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8A3FF">
      <w:pPr>
        <w:rPr>
          <w:rFonts w:ascii="仿宋_GB2312" w:hAnsi="宋体" w:eastAsia="仿宋_GB2312"/>
          <w:color w:val="auto"/>
          <w:sz w:val="32"/>
          <w:szCs w:val="32"/>
        </w:rPr>
      </w:pPr>
    </w:p>
    <w:p w14:paraId="5EEC1B0B">
      <w:pPr>
        <w:rPr>
          <w:rFonts w:ascii="仿宋_GB2312" w:hAnsi="宋体" w:eastAsia="仿宋_GB2312"/>
          <w:color w:val="auto"/>
          <w:sz w:val="32"/>
          <w:szCs w:val="32"/>
        </w:rPr>
      </w:pPr>
    </w:p>
    <w:p w14:paraId="22A66AC9">
      <w:pPr>
        <w:rPr>
          <w:color w:val="auto"/>
        </w:rPr>
      </w:pPr>
    </w:p>
    <w:p w14:paraId="50746AF5">
      <w:pPr>
        <w:rPr>
          <w:color w:val="auto"/>
        </w:rPr>
      </w:pPr>
    </w:p>
    <w:p w14:paraId="699F61F5">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湘西民族职业技术学院</w:t>
      </w:r>
    </w:p>
    <w:p w14:paraId="7E462876">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lang w:val="en-US" w:eastAsia="zh-CN"/>
        </w:rPr>
        <w:t>工业机器人技术</w:t>
      </w:r>
      <w:r>
        <w:rPr>
          <w:rFonts w:hint="eastAsia" w:ascii="方正小标宋简体" w:hAnsi="方正小标宋简体" w:eastAsia="方正小标宋简体" w:cs="方正小标宋简体"/>
          <w:color w:val="auto"/>
          <w:sz w:val="52"/>
          <w:szCs w:val="52"/>
        </w:rPr>
        <w:t>专业人才培养方案</w:t>
      </w:r>
    </w:p>
    <w:p w14:paraId="49F882C8">
      <w:pPr>
        <w:jc w:val="center"/>
        <w:rPr>
          <w:rFonts w:ascii="黑体" w:eastAsia="黑体"/>
          <w:color w:val="auto"/>
          <w:sz w:val="52"/>
          <w:szCs w:val="52"/>
        </w:rPr>
      </w:pPr>
    </w:p>
    <w:p w14:paraId="6B57E469">
      <w:pPr>
        <w:jc w:val="center"/>
        <w:rPr>
          <w:rFonts w:ascii="黑体" w:eastAsia="黑体"/>
          <w:color w:val="auto"/>
          <w:sz w:val="52"/>
          <w:szCs w:val="52"/>
        </w:rPr>
      </w:pPr>
    </w:p>
    <w:tbl>
      <w:tblPr>
        <w:tblStyle w:val="14"/>
        <w:tblW w:w="6999" w:type="dxa"/>
        <w:jc w:val="center"/>
        <w:tblLayout w:type="fixed"/>
        <w:tblCellMar>
          <w:top w:w="0" w:type="dxa"/>
          <w:left w:w="108" w:type="dxa"/>
          <w:bottom w:w="0" w:type="dxa"/>
          <w:right w:w="108" w:type="dxa"/>
        </w:tblCellMar>
      </w:tblPr>
      <w:tblGrid>
        <w:gridCol w:w="1717"/>
        <w:gridCol w:w="539"/>
        <w:gridCol w:w="4743"/>
      </w:tblGrid>
      <w:tr w14:paraId="29D8E57E">
        <w:tblPrEx>
          <w:tblCellMar>
            <w:top w:w="0" w:type="dxa"/>
            <w:left w:w="108" w:type="dxa"/>
            <w:bottom w:w="0" w:type="dxa"/>
            <w:right w:w="108" w:type="dxa"/>
          </w:tblCellMar>
        </w:tblPrEx>
        <w:trPr>
          <w:trHeight w:val="994" w:hRule="atLeast"/>
          <w:jc w:val="center"/>
        </w:trPr>
        <w:tc>
          <w:tcPr>
            <w:tcW w:w="1717" w:type="dxa"/>
            <w:vAlign w:val="bottom"/>
          </w:tcPr>
          <w:p w14:paraId="64FB8BA4">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ascii="黑体" w:hAnsi="Times New Roman" w:eastAsia="黑体"/>
                <w:color w:val="auto"/>
                <w:kern w:val="0"/>
                <w:sz w:val="52"/>
                <w:szCs w:val="52"/>
              </w:rPr>
            </w:pPr>
            <w:r>
              <w:rPr>
                <w:rFonts w:hint="eastAsia" w:ascii="仿宋_GB2312" w:hAnsi="Times New Roman" w:eastAsia="仿宋_GB2312"/>
                <w:color w:val="auto"/>
                <w:kern w:val="0"/>
                <w:sz w:val="32"/>
                <w:szCs w:val="32"/>
              </w:rPr>
              <w:t>专业名称</w:t>
            </w:r>
          </w:p>
        </w:tc>
        <w:tc>
          <w:tcPr>
            <w:tcW w:w="539" w:type="dxa"/>
            <w:tcBorders>
              <w:bottom w:val="single" w:color="auto" w:sz="4" w:space="0"/>
            </w:tcBorders>
            <w:vAlign w:val="bottom"/>
          </w:tcPr>
          <w:p w14:paraId="11CA1A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bottom w:val="single" w:color="auto" w:sz="4" w:space="0"/>
            </w:tcBorders>
            <w:vAlign w:val="bottom"/>
          </w:tcPr>
          <w:p w14:paraId="7F685C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olor w:val="auto"/>
                <w:kern w:val="0"/>
                <w:sz w:val="28"/>
                <w:szCs w:val="28"/>
                <w:u w:val="none"/>
                <w:lang w:val="en-US" w:eastAsia="zh-CN"/>
              </w:rPr>
            </w:pPr>
            <w:r>
              <w:rPr>
                <w:rFonts w:hint="eastAsia" w:ascii="黑体" w:hAnsi="Times New Roman" w:eastAsia="黑体"/>
                <w:color w:val="auto"/>
                <w:kern w:val="0"/>
                <w:sz w:val="28"/>
                <w:szCs w:val="28"/>
                <w:u w:val="none"/>
                <w:lang w:val="en-US" w:eastAsia="zh-CN"/>
              </w:rPr>
              <w:t>工业机器人技术</w:t>
            </w:r>
          </w:p>
        </w:tc>
      </w:tr>
      <w:tr w14:paraId="2C5C3264">
        <w:tblPrEx>
          <w:tblCellMar>
            <w:top w:w="0" w:type="dxa"/>
            <w:left w:w="108" w:type="dxa"/>
            <w:bottom w:w="0" w:type="dxa"/>
            <w:right w:w="108" w:type="dxa"/>
          </w:tblCellMar>
        </w:tblPrEx>
        <w:trPr>
          <w:trHeight w:val="1049" w:hRule="atLeast"/>
          <w:jc w:val="center"/>
        </w:trPr>
        <w:tc>
          <w:tcPr>
            <w:tcW w:w="1717" w:type="dxa"/>
            <w:vAlign w:val="bottom"/>
          </w:tcPr>
          <w:p w14:paraId="4E74584B">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olor w:val="auto"/>
                <w:kern w:val="0"/>
                <w:sz w:val="32"/>
                <w:szCs w:val="32"/>
              </w:rPr>
              <w:t>专业代码</w:t>
            </w:r>
          </w:p>
        </w:tc>
        <w:tc>
          <w:tcPr>
            <w:tcW w:w="539" w:type="dxa"/>
            <w:tcBorders>
              <w:top w:val="single" w:color="auto" w:sz="4" w:space="0"/>
              <w:bottom w:val="single" w:color="auto" w:sz="4" w:space="0"/>
            </w:tcBorders>
            <w:vAlign w:val="bottom"/>
          </w:tcPr>
          <w:p w14:paraId="2715E3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w:t>
            </w:r>
            <w:r>
              <w:rPr>
                <w:rFonts w:hint="eastAsia" w:ascii="仿宋_GB2312" w:hAnsi="Times New Roman" w:eastAsia="仿宋_GB2312"/>
                <w:color w:val="auto"/>
                <w:kern w:val="0"/>
                <w:sz w:val="32"/>
                <w:szCs w:val="32"/>
                <w:lang w:val="en-US" w:eastAsia="zh-CN"/>
              </w:rPr>
              <w:t xml:space="preserve">   </w:t>
            </w:r>
          </w:p>
        </w:tc>
        <w:tc>
          <w:tcPr>
            <w:tcW w:w="4743" w:type="dxa"/>
            <w:tcBorders>
              <w:top w:val="single" w:color="auto" w:sz="4" w:space="0"/>
              <w:bottom w:val="single" w:color="auto" w:sz="4" w:space="0"/>
            </w:tcBorders>
            <w:vAlign w:val="bottom"/>
          </w:tcPr>
          <w:p w14:paraId="600B49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Times New Roman" w:eastAsia="黑体"/>
                <w:color w:val="auto"/>
                <w:kern w:val="0"/>
                <w:sz w:val="28"/>
                <w:szCs w:val="28"/>
                <w:u w:val="none"/>
                <w:lang w:val="en-US" w:eastAsia="zh-CN"/>
              </w:rPr>
            </w:pPr>
            <w:r>
              <w:rPr>
                <w:rFonts w:hint="eastAsia" w:ascii="黑体" w:hAnsi="Times New Roman" w:eastAsia="黑体"/>
                <w:color w:val="auto"/>
                <w:kern w:val="0"/>
                <w:sz w:val="28"/>
                <w:szCs w:val="28"/>
                <w:u w:val="none"/>
                <w:lang w:val="en-US" w:eastAsia="zh-CN"/>
              </w:rPr>
              <w:t>460305</w:t>
            </w:r>
          </w:p>
        </w:tc>
      </w:tr>
      <w:tr w14:paraId="02BAC855">
        <w:tblPrEx>
          <w:tblCellMar>
            <w:top w:w="0" w:type="dxa"/>
            <w:left w:w="108" w:type="dxa"/>
            <w:bottom w:w="0" w:type="dxa"/>
            <w:right w:w="108" w:type="dxa"/>
          </w:tblCellMar>
        </w:tblPrEx>
        <w:trPr>
          <w:trHeight w:val="1049" w:hRule="atLeast"/>
          <w:jc w:val="center"/>
        </w:trPr>
        <w:tc>
          <w:tcPr>
            <w:tcW w:w="1717" w:type="dxa"/>
            <w:vAlign w:val="bottom"/>
          </w:tcPr>
          <w:p w14:paraId="3F2F2826">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学历层次</w:t>
            </w:r>
          </w:p>
        </w:tc>
        <w:tc>
          <w:tcPr>
            <w:tcW w:w="539" w:type="dxa"/>
            <w:tcBorders>
              <w:top w:val="single" w:color="auto" w:sz="4" w:space="0"/>
              <w:bottom w:val="single" w:color="auto" w:sz="4" w:space="0"/>
            </w:tcBorders>
            <w:vAlign w:val="bottom"/>
          </w:tcPr>
          <w:p w14:paraId="6A48D5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3A5D20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olor w:val="auto"/>
                <w:kern w:val="0"/>
                <w:sz w:val="28"/>
                <w:szCs w:val="28"/>
                <w:u w:val="none"/>
                <w:lang w:val="en-US" w:eastAsia="zh-CN"/>
              </w:rPr>
            </w:pPr>
            <w:r>
              <w:rPr>
                <w:rFonts w:hint="eastAsia" w:ascii="黑体" w:hAnsi="Times New Roman" w:eastAsia="黑体"/>
                <w:color w:val="auto"/>
                <w:kern w:val="0"/>
                <w:sz w:val="28"/>
                <w:szCs w:val="28"/>
                <w:u w:val="none"/>
                <w:lang w:val="en-US" w:eastAsia="zh-CN"/>
              </w:rPr>
              <w:t>三年制高职</w:t>
            </w:r>
          </w:p>
        </w:tc>
      </w:tr>
      <w:tr w14:paraId="0C4F74C8">
        <w:tblPrEx>
          <w:tblCellMar>
            <w:top w:w="0" w:type="dxa"/>
            <w:left w:w="108" w:type="dxa"/>
            <w:bottom w:w="0" w:type="dxa"/>
            <w:right w:w="108" w:type="dxa"/>
          </w:tblCellMar>
        </w:tblPrEx>
        <w:trPr>
          <w:trHeight w:val="1049" w:hRule="atLeast"/>
          <w:jc w:val="center"/>
        </w:trPr>
        <w:tc>
          <w:tcPr>
            <w:tcW w:w="1717" w:type="dxa"/>
            <w:vAlign w:val="bottom"/>
          </w:tcPr>
          <w:p w14:paraId="1CF3930A">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default"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olor w:val="auto"/>
                <w:kern w:val="0"/>
                <w:sz w:val="32"/>
                <w:szCs w:val="32"/>
                <w:lang w:val="en-US" w:eastAsia="zh-CN"/>
              </w:rPr>
              <w:t>适用年级</w:t>
            </w:r>
          </w:p>
        </w:tc>
        <w:tc>
          <w:tcPr>
            <w:tcW w:w="539" w:type="dxa"/>
            <w:tcBorders>
              <w:top w:val="single" w:color="auto" w:sz="4" w:space="0"/>
              <w:bottom w:val="single" w:color="auto" w:sz="4" w:space="0"/>
            </w:tcBorders>
            <w:vAlign w:val="bottom"/>
          </w:tcPr>
          <w:p w14:paraId="71F037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9B72F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Times New Roman" w:eastAsia="黑体" w:cs="Times New Roman"/>
                <w:color w:val="auto"/>
                <w:kern w:val="0"/>
                <w:sz w:val="28"/>
                <w:szCs w:val="28"/>
                <w:u w:val="none"/>
                <w:lang w:val="en-US" w:eastAsia="zh-CN" w:bidi="ar-SA"/>
              </w:rPr>
            </w:pPr>
            <w:r>
              <w:rPr>
                <w:rFonts w:hint="eastAsia" w:ascii="仿宋" w:hAnsi="仿宋" w:eastAsia="仿宋" w:cs="仿宋"/>
                <w:color w:val="auto"/>
                <w:kern w:val="0"/>
                <w:sz w:val="32"/>
                <w:szCs w:val="32"/>
                <w:u w:val="none"/>
                <w:lang w:val="en-US" w:eastAsia="zh-CN"/>
              </w:rPr>
              <w:t>2025级</w:t>
            </w:r>
          </w:p>
        </w:tc>
      </w:tr>
      <w:tr w14:paraId="18A9F16D">
        <w:tblPrEx>
          <w:tblCellMar>
            <w:top w:w="0" w:type="dxa"/>
            <w:left w:w="108" w:type="dxa"/>
            <w:bottom w:w="0" w:type="dxa"/>
            <w:right w:w="108" w:type="dxa"/>
          </w:tblCellMar>
        </w:tblPrEx>
        <w:trPr>
          <w:trHeight w:val="1102" w:hRule="atLeast"/>
          <w:jc w:val="center"/>
        </w:trPr>
        <w:tc>
          <w:tcPr>
            <w:tcW w:w="1717" w:type="dxa"/>
            <w:vAlign w:val="bottom"/>
          </w:tcPr>
          <w:p w14:paraId="4FF13ABB">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eastAsia" w:ascii="黑体" w:hAnsi="Times New Roman" w:eastAsia="黑体" w:cs="Times New Roman"/>
                <w:color w:val="auto"/>
                <w:kern w:val="0"/>
                <w:sz w:val="32"/>
                <w:szCs w:val="32"/>
                <w:lang w:val="en-US" w:eastAsia="zh-CN" w:bidi="ar-SA"/>
              </w:rPr>
            </w:pPr>
            <w:r>
              <w:rPr>
                <w:rFonts w:hint="eastAsia" w:ascii="仿宋_GB2312" w:hAnsi="Times New Roman" w:eastAsia="仿宋_GB2312"/>
                <w:color w:val="auto"/>
                <w:kern w:val="0"/>
                <w:sz w:val="32"/>
                <w:szCs w:val="32"/>
              </w:rPr>
              <w:t>制</w:t>
            </w:r>
            <w:r>
              <w:rPr>
                <w:rFonts w:hint="eastAsia" w:ascii="仿宋_GB2312" w:hAnsi="Times New Roman" w:eastAsia="仿宋_GB2312"/>
                <w:color w:val="auto"/>
                <w:kern w:val="0"/>
                <w:sz w:val="32"/>
                <w:szCs w:val="32"/>
                <w:lang w:val="en-US" w:eastAsia="zh-CN"/>
              </w:rPr>
              <w:t>定</w:t>
            </w:r>
            <w:r>
              <w:rPr>
                <w:rFonts w:hint="eastAsia" w:ascii="仿宋_GB2312" w:hAnsi="Times New Roman" w:eastAsia="仿宋_GB2312"/>
                <w:color w:val="auto"/>
                <w:kern w:val="0"/>
                <w:sz w:val="32"/>
                <w:szCs w:val="32"/>
              </w:rPr>
              <w:t>时间</w:t>
            </w:r>
          </w:p>
        </w:tc>
        <w:tc>
          <w:tcPr>
            <w:tcW w:w="539" w:type="dxa"/>
            <w:tcBorders>
              <w:top w:val="single" w:color="auto" w:sz="4" w:space="0"/>
              <w:bottom w:val="single" w:color="auto" w:sz="4" w:space="0"/>
            </w:tcBorders>
            <w:vAlign w:val="bottom"/>
          </w:tcPr>
          <w:p w14:paraId="1FBDCD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4B2E5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s="Times New Roman"/>
                <w:color w:val="auto"/>
                <w:kern w:val="0"/>
                <w:sz w:val="28"/>
                <w:szCs w:val="28"/>
                <w:u w:val="none"/>
                <w:lang w:val="en-US" w:eastAsia="zh-CN" w:bidi="ar-SA"/>
              </w:rPr>
            </w:pPr>
            <w:r>
              <w:rPr>
                <w:rFonts w:hint="eastAsia" w:ascii="黑体" w:hAnsi="Times New Roman" w:eastAsia="黑体" w:cs="Times New Roman"/>
                <w:color w:val="auto"/>
                <w:kern w:val="0"/>
                <w:sz w:val="28"/>
                <w:szCs w:val="28"/>
                <w:u w:val="none"/>
                <w:lang w:val="en-US" w:eastAsia="zh-CN" w:bidi="ar-SA"/>
              </w:rPr>
              <w:t>2025.08</w:t>
            </w:r>
          </w:p>
        </w:tc>
      </w:tr>
    </w:tbl>
    <w:p w14:paraId="7027DFA6">
      <w:pPr>
        <w:jc w:val="center"/>
        <w:rPr>
          <w:rFonts w:ascii="黑体" w:eastAsia="黑体"/>
          <w:color w:val="auto"/>
          <w:sz w:val="52"/>
          <w:szCs w:val="52"/>
        </w:rPr>
      </w:pPr>
    </w:p>
    <w:p w14:paraId="2B0637DB">
      <w:pPr>
        <w:rPr>
          <w:rFonts w:ascii="黑体" w:eastAsia="黑体"/>
          <w:color w:val="auto"/>
          <w:sz w:val="32"/>
          <w:szCs w:val="32"/>
        </w:rPr>
      </w:pPr>
    </w:p>
    <w:p w14:paraId="29601962">
      <w:pPr>
        <w:rPr>
          <w:rFonts w:ascii="黑体" w:eastAsia="黑体"/>
          <w:color w:val="auto"/>
          <w:sz w:val="32"/>
          <w:szCs w:val="32"/>
        </w:rPr>
        <w:sectPr>
          <w:headerReference r:id="rId5" w:type="default"/>
          <w:footerReference r:id="rId6" w:type="default"/>
          <w:footerReference r:id="rId7" w:type="even"/>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40249FF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湘西民族职业技术学院</w:t>
      </w:r>
    </w:p>
    <w:p w14:paraId="0FCE786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u w:val="single"/>
        </w:rPr>
        <w:t xml:space="preserve"> 202</w:t>
      </w:r>
      <w:r>
        <w:rPr>
          <w:rFonts w:hint="eastAsia" w:ascii="方正小标宋简体" w:hAnsi="方正小标宋简体" w:eastAsia="方正小标宋简体" w:cs="方正小标宋简体"/>
          <w:bCs/>
          <w:color w:val="auto"/>
          <w:sz w:val="44"/>
          <w:szCs w:val="44"/>
          <w:u w:val="single"/>
          <w:lang w:val="en-US" w:eastAsia="zh-CN"/>
        </w:rPr>
        <w:t>5</w:t>
      </w:r>
      <w:r>
        <w:rPr>
          <w:rFonts w:hint="eastAsia" w:ascii="方正小标宋简体" w:hAnsi="方正小标宋简体" w:eastAsia="方正小标宋简体" w:cs="方正小标宋简体"/>
          <w:bCs/>
          <w:color w:val="auto"/>
          <w:sz w:val="44"/>
          <w:szCs w:val="44"/>
          <w:u w:val="single"/>
        </w:rPr>
        <w:t xml:space="preserve"> </w:t>
      </w:r>
      <w:r>
        <w:rPr>
          <w:rFonts w:hint="eastAsia" w:ascii="方正小标宋简体" w:hAnsi="方正小标宋简体" w:eastAsia="方正小标宋简体" w:cs="方正小标宋简体"/>
          <w:bCs/>
          <w:color w:val="auto"/>
          <w:sz w:val="44"/>
          <w:szCs w:val="44"/>
        </w:rPr>
        <w:t>级专业人才培养方案制</w:t>
      </w:r>
      <w:r>
        <w:rPr>
          <w:rFonts w:hint="eastAsia" w:ascii="方正小标宋简体" w:hAnsi="方正小标宋简体" w:eastAsia="方正小标宋简体" w:cs="方正小标宋简体"/>
          <w:bCs/>
          <w:color w:val="auto"/>
          <w:sz w:val="44"/>
          <w:szCs w:val="44"/>
          <w:lang w:val="en-US" w:eastAsia="zh-CN"/>
        </w:rPr>
        <w:t>定</w:t>
      </w:r>
      <w:r>
        <w:rPr>
          <w:rFonts w:hint="eastAsia" w:ascii="方正小标宋简体" w:hAnsi="方正小标宋简体" w:eastAsia="方正小标宋简体" w:cs="方正小标宋简体"/>
          <w:bCs/>
          <w:color w:val="auto"/>
          <w:sz w:val="44"/>
          <w:szCs w:val="44"/>
        </w:rPr>
        <w:t>与审核表</w:t>
      </w:r>
    </w:p>
    <w:tbl>
      <w:tblPr>
        <w:tblStyle w:val="1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75"/>
      </w:tblGrid>
      <w:tr w14:paraId="6FDB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85" w:type="dxa"/>
            <w:vAlign w:val="center"/>
          </w:tcPr>
          <w:p w14:paraId="51F0CB85">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宋体" w:cs="宋体"/>
                <w:bCs/>
                <w:color w:val="auto"/>
                <w:sz w:val="28"/>
                <w:szCs w:val="28"/>
              </w:rPr>
            </w:pPr>
            <w:r>
              <w:rPr>
                <w:rFonts w:hint="eastAsia" w:ascii="方正仿宋_GB2312" w:hAnsi="方正仿宋_GB2312" w:eastAsia="方正仿宋_GB2312" w:cs="方正仿宋_GB2312"/>
                <w:bCs/>
                <w:color w:val="auto"/>
                <w:sz w:val="28"/>
                <w:szCs w:val="28"/>
              </w:rPr>
              <w:t>专业名称</w:t>
            </w:r>
          </w:p>
        </w:tc>
        <w:tc>
          <w:tcPr>
            <w:tcW w:w="6475" w:type="dxa"/>
            <w:vAlign w:val="center"/>
          </w:tcPr>
          <w:p w14:paraId="1132C738">
            <w:pPr>
              <w:adjustRightInd w:val="0"/>
              <w:snapToGrid w:val="0"/>
              <w:jc w:val="center"/>
              <w:rPr>
                <w:rFonts w:ascii="宋体" w:cs="宋体"/>
                <w:b/>
                <w:bCs/>
                <w:color w:val="auto"/>
                <w:sz w:val="28"/>
                <w:szCs w:val="28"/>
              </w:rPr>
            </w:pPr>
            <w:r>
              <w:rPr>
                <w:rFonts w:hint="eastAsia" w:ascii="宋体" w:eastAsia="宋体" w:cs="宋体"/>
                <w:b/>
                <w:bCs/>
                <w:color w:val="auto"/>
                <w:sz w:val="28"/>
                <w:szCs w:val="28"/>
                <w:lang w:val="en-US" w:eastAsia="zh-CN"/>
              </w:rPr>
              <w:t>工业机器人技术</w:t>
            </w:r>
          </w:p>
        </w:tc>
      </w:tr>
      <w:tr w14:paraId="3F5F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85" w:type="dxa"/>
            <w:vAlign w:val="center"/>
          </w:tcPr>
          <w:p w14:paraId="5F127B80">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宋体" w:cs="宋体"/>
                <w:bCs/>
                <w:color w:val="auto"/>
                <w:sz w:val="28"/>
                <w:szCs w:val="28"/>
              </w:rPr>
            </w:pPr>
            <w:r>
              <w:rPr>
                <w:rFonts w:hint="eastAsia" w:ascii="方正仿宋_GB2312" w:hAnsi="方正仿宋_GB2312" w:eastAsia="方正仿宋_GB2312" w:cs="方正仿宋_GB2312"/>
                <w:bCs/>
                <w:color w:val="auto"/>
                <w:sz w:val="28"/>
                <w:szCs w:val="28"/>
              </w:rPr>
              <w:t>专业代码</w:t>
            </w:r>
          </w:p>
        </w:tc>
        <w:tc>
          <w:tcPr>
            <w:tcW w:w="6475" w:type="dxa"/>
            <w:vAlign w:val="center"/>
          </w:tcPr>
          <w:p w14:paraId="09FF3CD4">
            <w:pPr>
              <w:adjustRightInd w:val="0"/>
              <w:snapToGrid w:val="0"/>
              <w:jc w:val="center"/>
              <w:rPr>
                <w:rFonts w:ascii="宋体" w:cs="宋体"/>
                <w:b/>
                <w:bCs/>
                <w:color w:val="auto"/>
                <w:sz w:val="28"/>
                <w:szCs w:val="28"/>
              </w:rPr>
            </w:pPr>
            <w:r>
              <w:rPr>
                <w:rFonts w:hint="eastAsia" w:ascii="宋体" w:eastAsia="宋体" w:cs="宋体"/>
                <w:b/>
                <w:bCs/>
                <w:color w:val="auto"/>
                <w:sz w:val="28"/>
                <w:szCs w:val="28"/>
                <w:lang w:val="en-US" w:eastAsia="zh-CN"/>
              </w:rPr>
              <w:t>460305</w:t>
            </w:r>
          </w:p>
        </w:tc>
      </w:tr>
      <w:tr w14:paraId="1973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55CD178">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rPr>
              <w:t>专业</w:t>
            </w:r>
            <w:r>
              <w:rPr>
                <w:rFonts w:hint="eastAsia" w:ascii="方正仿宋_GB2312" w:hAnsi="方正仿宋_GB2312" w:eastAsia="方正仿宋_GB2312" w:cs="方正仿宋_GB2312"/>
                <w:bCs/>
                <w:color w:val="auto"/>
                <w:sz w:val="28"/>
                <w:szCs w:val="28"/>
                <w:lang w:val="en-US" w:eastAsia="zh-CN"/>
              </w:rPr>
              <w:t>教研室</w:t>
            </w:r>
          </w:p>
          <w:p w14:paraId="0797D93F">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宋体" w:eastAsia="方正仿宋_GB2312" w:cs="宋体"/>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意见</w:t>
            </w:r>
          </w:p>
        </w:tc>
        <w:tc>
          <w:tcPr>
            <w:tcW w:w="6475" w:type="dxa"/>
          </w:tcPr>
          <w:p w14:paraId="4ED2B7D8">
            <w:pPr>
              <w:adjustRightInd w:val="0"/>
              <w:snapToGrid w:val="0"/>
              <w:rPr>
                <w:rFonts w:ascii="宋体" w:cs="宋体"/>
                <w:b/>
                <w:bCs/>
                <w:color w:val="auto"/>
                <w:sz w:val="28"/>
                <w:szCs w:val="28"/>
              </w:rPr>
            </w:pPr>
          </w:p>
          <w:p w14:paraId="6320CC40">
            <w:pPr>
              <w:adjustRightInd w:val="0"/>
              <w:snapToGrid w:val="0"/>
              <w:rPr>
                <w:rFonts w:ascii="宋体" w:cs="宋体"/>
                <w:b/>
                <w:bCs/>
                <w:color w:val="auto"/>
                <w:sz w:val="28"/>
                <w:szCs w:val="28"/>
              </w:rPr>
            </w:pPr>
          </w:p>
          <w:p w14:paraId="75D1D7D2">
            <w:pPr>
              <w:adjustRightInd w:val="0"/>
              <w:snapToGrid w:val="0"/>
              <w:rPr>
                <w:rFonts w:ascii="宋体" w:cs="宋体"/>
                <w:b/>
                <w:bCs/>
                <w:color w:val="auto"/>
                <w:sz w:val="28"/>
                <w:szCs w:val="28"/>
              </w:rPr>
            </w:pPr>
          </w:p>
          <w:p w14:paraId="1C91F42E">
            <w:pPr>
              <w:adjustRightInd w:val="0"/>
              <w:snapToGrid w:val="0"/>
              <w:rPr>
                <w:rFonts w:ascii="宋体" w:cs="宋体"/>
                <w:b/>
                <w:bCs/>
                <w:color w:val="auto"/>
                <w:sz w:val="28"/>
                <w:szCs w:val="28"/>
              </w:rPr>
            </w:pPr>
          </w:p>
          <w:p w14:paraId="3CBFFC9D">
            <w:pPr>
              <w:adjustRightInd w:val="0"/>
              <w:snapToGrid w:val="0"/>
              <w:rPr>
                <w:rFonts w:ascii="宋体" w:cs="宋体"/>
                <w:b/>
                <w:bCs/>
                <w:color w:val="auto"/>
                <w:sz w:val="28"/>
                <w:szCs w:val="28"/>
              </w:rPr>
            </w:pPr>
          </w:p>
          <w:p w14:paraId="613601EB">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p w14:paraId="7C13E926">
            <w:pPr>
              <w:adjustRightInd w:val="0"/>
              <w:snapToGrid w:val="0"/>
              <w:rPr>
                <w:rFonts w:ascii="宋体" w:cs="宋体"/>
                <w:bCs/>
                <w:color w:val="auto"/>
                <w:sz w:val="28"/>
                <w:szCs w:val="28"/>
              </w:rPr>
            </w:pPr>
          </w:p>
        </w:tc>
      </w:tr>
      <w:tr w14:paraId="5502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5B05B0E">
            <w:pPr>
              <w:keepNext w:val="0"/>
              <w:keepLines w:val="0"/>
              <w:pageBreakBefore w:val="0"/>
              <w:widowControl w:val="0"/>
              <w:kinsoku w:val="0"/>
              <w:wordWrap/>
              <w:overflowPunct/>
              <w:topLinePunct w:val="0"/>
              <w:autoSpaceDE w:val="0"/>
              <w:autoSpaceDN w:val="0"/>
              <w:bidi w:val="0"/>
              <w:adjustRightInd w:val="0"/>
              <w:snapToGrid w:val="0"/>
              <w:jc w:val="both"/>
              <w:textAlignment w:val="baseline"/>
              <w:rPr>
                <w:rFonts w:hint="default"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二级学院意见</w:t>
            </w:r>
          </w:p>
        </w:tc>
        <w:tc>
          <w:tcPr>
            <w:tcW w:w="6475" w:type="dxa"/>
          </w:tcPr>
          <w:p w14:paraId="00C13A8A">
            <w:pPr>
              <w:adjustRightInd w:val="0"/>
              <w:snapToGrid w:val="0"/>
              <w:rPr>
                <w:rFonts w:ascii="宋体" w:hAnsi="宋体" w:cs="宋体"/>
                <w:bCs/>
                <w:color w:val="auto"/>
                <w:sz w:val="28"/>
                <w:szCs w:val="28"/>
              </w:rPr>
            </w:pPr>
          </w:p>
          <w:p w14:paraId="56E4DC63">
            <w:pPr>
              <w:adjustRightInd w:val="0"/>
              <w:snapToGrid w:val="0"/>
              <w:rPr>
                <w:rFonts w:ascii="宋体" w:hAnsi="宋体" w:cs="宋体"/>
                <w:bCs/>
                <w:color w:val="auto"/>
                <w:sz w:val="28"/>
                <w:szCs w:val="28"/>
              </w:rPr>
            </w:pPr>
          </w:p>
          <w:p w14:paraId="173D835A">
            <w:pPr>
              <w:adjustRightInd w:val="0"/>
              <w:snapToGrid w:val="0"/>
              <w:rPr>
                <w:rFonts w:ascii="宋体" w:hAnsi="宋体" w:cs="宋体"/>
                <w:bCs/>
                <w:color w:val="auto"/>
                <w:sz w:val="28"/>
                <w:szCs w:val="28"/>
              </w:rPr>
            </w:pPr>
          </w:p>
          <w:p w14:paraId="094472AB">
            <w:pPr>
              <w:adjustRightInd w:val="0"/>
              <w:snapToGrid w:val="0"/>
              <w:rPr>
                <w:rFonts w:ascii="宋体" w:hAnsi="宋体" w:cs="宋体"/>
                <w:bCs/>
                <w:color w:val="auto"/>
                <w:sz w:val="28"/>
                <w:szCs w:val="28"/>
              </w:rPr>
            </w:pPr>
          </w:p>
          <w:p w14:paraId="04D645BE">
            <w:pPr>
              <w:adjustRightInd w:val="0"/>
              <w:snapToGrid w:val="0"/>
              <w:rPr>
                <w:rFonts w:ascii="宋体" w:cs="宋体"/>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tc>
      </w:tr>
      <w:tr w14:paraId="13DF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7C7BFAF">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宋体" w:eastAsia="宋体" w:cs="宋体"/>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教务处意见</w:t>
            </w:r>
          </w:p>
        </w:tc>
        <w:tc>
          <w:tcPr>
            <w:tcW w:w="6475" w:type="dxa"/>
          </w:tcPr>
          <w:p w14:paraId="03981C03">
            <w:pPr>
              <w:adjustRightInd w:val="0"/>
              <w:snapToGrid w:val="0"/>
              <w:rPr>
                <w:rFonts w:ascii="宋体" w:cs="宋体"/>
                <w:color w:val="auto"/>
                <w:sz w:val="28"/>
                <w:szCs w:val="28"/>
              </w:rPr>
            </w:pPr>
          </w:p>
          <w:p w14:paraId="3BB701BB">
            <w:pPr>
              <w:adjustRightInd w:val="0"/>
              <w:snapToGrid w:val="0"/>
              <w:rPr>
                <w:rFonts w:ascii="宋体" w:cs="宋体"/>
                <w:bCs/>
                <w:color w:val="auto"/>
                <w:sz w:val="28"/>
                <w:szCs w:val="28"/>
              </w:rPr>
            </w:pPr>
          </w:p>
          <w:p w14:paraId="183C405F">
            <w:pPr>
              <w:adjustRightInd w:val="0"/>
              <w:snapToGrid w:val="0"/>
              <w:rPr>
                <w:rFonts w:ascii="宋体" w:cs="宋体"/>
                <w:bCs/>
                <w:color w:val="auto"/>
                <w:sz w:val="28"/>
                <w:szCs w:val="28"/>
              </w:rPr>
            </w:pPr>
          </w:p>
          <w:p w14:paraId="2718A689">
            <w:pPr>
              <w:adjustRightInd w:val="0"/>
              <w:snapToGrid w:val="0"/>
              <w:rPr>
                <w:rFonts w:ascii="宋体" w:cs="宋体"/>
                <w:bCs/>
                <w:color w:val="auto"/>
                <w:sz w:val="28"/>
                <w:szCs w:val="28"/>
              </w:rPr>
            </w:pPr>
          </w:p>
          <w:p w14:paraId="5C3DB792">
            <w:pPr>
              <w:adjustRightInd w:val="0"/>
              <w:snapToGrid w:val="0"/>
              <w:rPr>
                <w:rFonts w:ascii="宋体" w:cs="宋体"/>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p w14:paraId="42AE923B">
            <w:pPr>
              <w:adjustRightInd w:val="0"/>
              <w:snapToGrid w:val="0"/>
              <w:rPr>
                <w:rFonts w:ascii="宋体" w:cs="宋体"/>
                <w:color w:val="auto"/>
                <w:sz w:val="28"/>
                <w:szCs w:val="28"/>
              </w:rPr>
            </w:pPr>
          </w:p>
        </w:tc>
      </w:tr>
      <w:tr w14:paraId="7F1C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4920D96">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eastAsia="方正仿宋_GB2312" w:cs="宋体"/>
                <w:bCs/>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学</w:t>
            </w: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校学术委员会意见</w:t>
            </w:r>
          </w:p>
        </w:tc>
        <w:tc>
          <w:tcPr>
            <w:tcW w:w="6475" w:type="dxa"/>
            <w:vAlign w:val="center"/>
          </w:tcPr>
          <w:p w14:paraId="4845DF14">
            <w:pPr>
              <w:adjustRightInd w:val="0"/>
              <w:snapToGrid w:val="0"/>
              <w:rPr>
                <w:rFonts w:ascii="宋体" w:cs="宋体"/>
                <w:b/>
                <w:bCs/>
                <w:color w:val="auto"/>
                <w:sz w:val="28"/>
                <w:szCs w:val="28"/>
              </w:rPr>
            </w:pPr>
          </w:p>
          <w:p w14:paraId="014CAB20">
            <w:pPr>
              <w:adjustRightInd w:val="0"/>
              <w:snapToGrid w:val="0"/>
              <w:rPr>
                <w:rFonts w:ascii="宋体" w:cs="宋体"/>
                <w:b/>
                <w:bCs/>
                <w:color w:val="auto"/>
                <w:sz w:val="28"/>
                <w:szCs w:val="28"/>
              </w:rPr>
            </w:pPr>
          </w:p>
          <w:p w14:paraId="28218CA3">
            <w:pPr>
              <w:adjustRightInd w:val="0"/>
              <w:snapToGrid w:val="0"/>
              <w:rPr>
                <w:rFonts w:ascii="宋体" w:hAnsi="宋体" w:cs="宋体"/>
                <w:bCs/>
                <w:color w:val="auto"/>
                <w:sz w:val="28"/>
                <w:szCs w:val="28"/>
              </w:rPr>
            </w:pPr>
          </w:p>
          <w:p w14:paraId="09BD4B07">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p w14:paraId="033B7CB8">
            <w:pPr>
              <w:adjustRightInd w:val="0"/>
              <w:snapToGrid w:val="0"/>
              <w:rPr>
                <w:rFonts w:ascii="宋体" w:cs="宋体"/>
                <w:bCs/>
                <w:color w:val="auto"/>
                <w:sz w:val="28"/>
                <w:szCs w:val="28"/>
              </w:rPr>
            </w:pPr>
          </w:p>
        </w:tc>
      </w:tr>
      <w:tr w14:paraId="4011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658D762">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方正仿宋_GB2312" w:hAnsi="方正仿宋_GB2312" w:eastAsia="方正仿宋_GB2312" w:cs="方正仿宋_GB2312"/>
                <w:bCs/>
                <w:color w:val="000000" w:themeColor="text1"/>
                <w:sz w:val="28"/>
                <w:szCs w:val="28"/>
                <w:lang w:val="en-US"/>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校长办公会</w:t>
            </w:r>
          </w:p>
          <w:p w14:paraId="7E06E65D">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eastAsia="宋体" w:cs="宋体"/>
                <w:bCs/>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审定</w:t>
            </w: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意见</w:t>
            </w:r>
          </w:p>
        </w:tc>
        <w:tc>
          <w:tcPr>
            <w:tcW w:w="6475" w:type="dxa"/>
          </w:tcPr>
          <w:p w14:paraId="0FE407E5">
            <w:pPr>
              <w:adjustRightInd w:val="0"/>
              <w:snapToGrid w:val="0"/>
              <w:rPr>
                <w:rFonts w:ascii="宋体" w:cs="宋体"/>
                <w:color w:val="auto"/>
                <w:sz w:val="28"/>
                <w:szCs w:val="28"/>
              </w:rPr>
            </w:pPr>
          </w:p>
          <w:p w14:paraId="5C280012">
            <w:pPr>
              <w:adjustRightInd w:val="0"/>
              <w:snapToGrid w:val="0"/>
              <w:rPr>
                <w:rFonts w:ascii="宋体" w:cs="宋体"/>
                <w:b/>
                <w:bCs/>
                <w:color w:val="auto"/>
                <w:sz w:val="28"/>
                <w:szCs w:val="28"/>
              </w:rPr>
            </w:pPr>
          </w:p>
          <w:p w14:paraId="040941C9">
            <w:pPr>
              <w:adjustRightInd w:val="0"/>
              <w:snapToGrid w:val="0"/>
              <w:rPr>
                <w:rFonts w:ascii="宋体" w:cs="宋体"/>
                <w:b/>
                <w:bCs/>
                <w:color w:val="auto"/>
                <w:sz w:val="28"/>
                <w:szCs w:val="28"/>
              </w:rPr>
            </w:pPr>
          </w:p>
          <w:p w14:paraId="46E876C8">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仿宋" w:hAnsi="仿宋" w:eastAsia="仿宋" w:cs="仿宋"/>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w:t>
            </w:r>
            <w:r>
              <w:rPr>
                <w:rFonts w:hint="eastAsia" w:ascii="方正仿宋_GB2312" w:hAnsi="方正仿宋_GB2312" w:eastAsia="方正仿宋_GB2312" w:cs="方正仿宋_GB2312"/>
                <w:bCs/>
                <w:color w:val="auto"/>
                <w:sz w:val="28"/>
                <w:szCs w:val="28"/>
                <w:lang w:val="en-US" w:eastAsia="zh-CN"/>
              </w:rPr>
              <w:t>签章：</w:t>
            </w:r>
            <w:r>
              <w:rPr>
                <w:rFonts w:hint="eastAsia" w:ascii="方正仿宋_GB2312" w:hAnsi="方正仿宋_GB2312" w:eastAsia="方正仿宋_GB2312" w:cs="方正仿宋_GB2312"/>
                <w:bCs/>
                <w:color w:val="auto"/>
                <w:sz w:val="28"/>
                <w:szCs w:val="28"/>
              </w:rPr>
              <w:t xml:space="preserve">                       年   月   日</w:t>
            </w:r>
          </w:p>
          <w:p w14:paraId="179B64CF">
            <w:pPr>
              <w:adjustRightInd w:val="0"/>
              <w:snapToGrid w:val="0"/>
              <w:rPr>
                <w:rFonts w:ascii="宋体" w:cs="宋体"/>
                <w:color w:val="auto"/>
                <w:sz w:val="28"/>
                <w:szCs w:val="28"/>
              </w:rPr>
            </w:pPr>
          </w:p>
        </w:tc>
      </w:tr>
    </w:tbl>
    <w:p w14:paraId="35968112">
      <w:pPr>
        <w:pStyle w:val="8"/>
        <w:spacing w:beforeLines="50" w:afterLines="50" w:line="360" w:lineRule="auto"/>
        <w:jc w:val="center"/>
        <w:rPr>
          <w:rFonts w:ascii="黑体" w:eastAsia="黑体"/>
          <w:color w:val="auto"/>
          <w:sz w:val="24"/>
        </w:rPr>
        <w:sectPr>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bookmarkStart w:id="0" w:name="_Toc36233344"/>
    </w:p>
    <w:p w14:paraId="6168CB36">
      <w:pPr>
        <w:pStyle w:val="8"/>
        <w:spacing w:beforeLines="50" w:afterLines="50" w:line="360" w:lineRule="auto"/>
        <w:jc w:val="center"/>
        <w:rPr>
          <w:b/>
          <w:color w:val="auto"/>
          <w:sz w:val="44"/>
          <w:szCs w:val="44"/>
        </w:rPr>
      </w:pPr>
      <w:r>
        <w:rPr>
          <w:rFonts w:hint="eastAsia"/>
          <w:b/>
          <w:color w:val="auto"/>
          <w:sz w:val="44"/>
          <w:szCs w:val="44"/>
        </w:rPr>
        <w:t>目</w:t>
      </w:r>
      <w:r>
        <w:rPr>
          <w:b/>
          <w:color w:val="auto"/>
          <w:sz w:val="44"/>
          <w:szCs w:val="44"/>
        </w:rPr>
        <w:t xml:space="preserve">  </w:t>
      </w:r>
      <w:r>
        <w:rPr>
          <w:rFonts w:hint="eastAsia"/>
          <w:b/>
          <w:color w:val="auto"/>
          <w:sz w:val="44"/>
          <w:szCs w:val="44"/>
        </w:rPr>
        <w:t>录</w:t>
      </w:r>
      <w:bookmarkEnd w:id="0"/>
    </w:p>
    <w:p w14:paraId="5395B2DF">
      <w:pPr>
        <w:pStyle w:val="11"/>
        <w:tabs>
          <w:tab w:val="right" w:leader="dot" w:pos="8843"/>
          <w:tab w:val="clear" w:pos="9628"/>
        </w:tabs>
      </w:pPr>
      <w:r>
        <w:rPr>
          <w:b/>
          <w:color w:val="auto"/>
          <w:sz w:val="24"/>
        </w:rPr>
        <w:fldChar w:fldCharType="begin"/>
      </w:r>
      <w:r>
        <w:rPr>
          <w:b/>
          <w:color w:val="auto"/>
          <w:sz w:val="24"/>
        </w:rPr>
        <w:instrText xml:space="preserve"> TOC \o "1-3" \h \z \u </w:instrText>
      </w:r>
      <w:r>
        <w:rPr>
          <w:b/>
          <w:color w:val="auto"/>
          <w:sz w:val="24"/>
        </w:rPr>
        <w:fldChar w:fldCharType="separate"/>
      </w:r>
    </w:p>
    <w:p w14:paraId="29072B16">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_Toc1314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一</w:t>
      </w:r>
      <w:r>
        <w:rPr>
          <w:rFonts w:hint="eastAsia" w:ascii="黑体" w:hAnsi="黑体" w:eastAsia="黑体" w:cs="黑体"/>
          <w:sz w:val="28"/>
          <w:szCs w:val="28"/>
        </w:rPr>
        <w:t>、专业</w:t>
      </w:r>
      <w:r>
        <w:rPr>
          <w:rFonts w:hint="eastAsia" w:ascii="黑体" w:hAnsi="黑体" w:eastAsia="黑体" w:cs="黑体"/>
          <w:sz w:val="28"/>
          <w:szCs w:val="28"/>
          <w:lang w:val="en-US" w:eastAsia="zh-CN"/>
        </w:rPr>
        <w:t>名称及专业代码</w:t>
      </w:r>
      <w:r>
        <w:rPr>
          <w:rFonts w:hint="eastAsia" w:ascii="黑体" w:hAnsi="黑体" w:eastAsia="黑体" w:cs="黑体"/>
          <w:sz w:val="28"/>
          <w:szCs w:val="28"/>
        </w:rPr>
        <w:tab/>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PAGEREF _Toc1314 \h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4</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黑体" w:hAnsi="黑体" w:eastAsia="黑体" w:cs="黑体"/>
          <w:color w:val="auto"/>
          <w:sz w:val="28"/>
          <w:szCs w:val="28"/>
        </w:rPr>
        <w:fldChar w:fldCharType="end"/>
      </w:r>
    </w:p>
    <w:p w14:paraId="50E19F9D">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_Toc13051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二</w:t>
      </w:r>
      <w:r>
        <w:rPr>
          <w:rFonts w:hint="eastAsia" w:ascii="黑体" w:hAnsi="黑体" w:eastAsia="黑体" w:cs="黑体"/>
          <w:sz w:val="28"/>
          <w:szCs w:val="28"/>
        </w:rPr>
        <w:t>、入学要求</w:t>
      </w:r>
      <w:r>
        <w:rPr>
          <w:rFonts w:hint="eastAsia" w:ascii="黑体" w:hAnsi="黑体" w:eastAsia="黑体" w:cs="黑体"/>
          <w:sz w:val="28"/>
          <w:szCs w:val="28"/>
        </w:rPr>
        <w:tab/>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PAGEREF _Toc13051 \h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4</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黑体" w:hAnsi="黑体" w:eastAsia="黑体" w:cs="黑体"/>
          <w:color w:val="auto"/>
          <w:sz w:val="28"/>
          <w:szCs w:val="28"/>
        </w:rPr>
        <w:fldChar w:fldCharType="end"/>
      </w:r>
    </w:p>
    <w:p w14:paraId="2076BE07">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_Toc20036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三</w:t>
      </w:r>
      <w:r>
        <w:rPr>
          <w:rFonts w:hint="eastAsia" w:ascii="黑体" w:hAnsi="黑体" w:eastAsia="黑体" w:cs="黑体"/>
          <w:sz w:val="28"/>
          <w:szCs w:val="28"/>
        </w:rPr>
        <w:t>、修业年限</w:t>
      </w:r>
      <w:r>
        <w:rPr>
          <w:rFonts w:hint="eastAsia" w:ascii="黑体" w:hAnsi="黑体" w:eastAsia="黑体" w:cs="黑体"/>
          <w:sz w:val="28"/>
          <w:szCs w:val="28"/>
        </w:rPr>
        <w:tab/>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PAGEREF _Toc20036 \h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4</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黑体" w:hAnsi="黑体" w:eastAsia="黑体" w:cs="黑体"/>
          <w:color w:val="auto"/>
          <w:sz w:val="28"/>
          <w:szCs w:val="28"/>
        </w:rPr>
        <w:fldChar w:fldCharType="end"/>
      </w:r>
    </w:p>
    <w:p w14:paraId="7DCF7EAB">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_Toc31447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四</w:t>
      </w:r>
      <w:r>
        <w:rPr>
          <w:rFonts w:hint="eastAsia" w:ascii="黑体" w:hAnsi="黑体" w:eastAsia="黑体" w:cs="黑体"/>
          <w:sz w:val="28"/>
          <w:szCs w:val="28"/>
        </w:rPr>
        <w:t>、职业面向</w:t>
      </w:r>
      <w:r>
        <w:rPr>
          <w:rFonts w:hint="eastAsia" w:ascii="黑体" w:hAnsi="黑体" w:eastAsia="黑体" w:cs="黑体"/>
          <w:sz w:val="28"/>
          <w:szCs w:val="28"/>
        </w:rPr>
        <w:tab/>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PAGEREF _Toc31447 \h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4</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黑体" w:hAnsi="黑体" w:eastAsia="黑体" w:cs="黑体"/>
          <w:color w:val="auto"/>
          <w:sz w:val="28"/>
          <w:szCs w:val="28"/>
        </w:rPr>
        <w:fldChar w:fldCharType="end"/>
      </w:r>
    </w:p>
    <w:p w14:paraId="15C10B0B">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_Toc29450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（一）职业面向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_Toc29450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3C53A3A4">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HYPERLINK \l _Toc25889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zh-CN" w:bidi="ar-SA"/>
        </w:rPr>
        <w:t>（二）职业能力分析</w:t>
      </w:r>
      <w:r>
        <w:rPr>
          <w:rFonts w:hint="eastAsia" w:ascii="仿宋_GB2312" w:hAnsi="仿宋_GB2312" w:eastAsia="仿宋_GB2312" w:cs="仿宋_GB2312"/>
          <w:snapToGrid w:val="0"/>
          <w:color w:val="000000"/>
          <w:kern w:val="0"/>
          <w:sz w:val="28"/>
          <w:szCs w:val="28"/>
          <w:lang w:val="en-US" w:eastAsia="en-US" w:bidi="ar-SA"/>
        </w:rPr>
        <w:tab/>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PAGEREF _Toc25889 \h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4</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仿宋_GB2312" w:hAnsi="仿宋_GB2312" w:eastAsia="仿宋_GB2312" w:cs="仿宋_GB2312"/>
          <w:snapToGrid w:val="0"/>
          <w:color w:val="000000"/>
          <w:kern w:val="0"/>
          <w:sz w:val="28"/>
          <w:szCs w:val="28"/>
          <w:lang w:val="en-US" w:eastAsia="en-US" w:bidi="ar-SA"/>
        </w:rPr>
        <w:fldChar w:fldCharType="end"/>
      </w:r>
    </w:p>
    <w:p w14:paraId="525C68A9">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_Toc16761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五</w:t>
      </w:r>
      <w:r>
        <w:rPr>
          <w:rFonts w:hint="eastAsia" w:ascii="黑体" w:hAnsi="黑体" w:eastAsia="黑体" w:cs="黑体"/>
          <w:sz w:val="28"/>
          <w:szCs w:val="28"/>
        </w:rPr>
        <w:t>、培养目标与培养规格</w:t>
      </w:r>
      <w:r>
        <w:rPr>
          <w:rFonts w:hint="eastAsia" w:ascii="黑体" w:hAnsi="黑体" w:eastAsia="黑体" w:cs="黑体"/>
          <w:sz w:val="28"/>
          <w:szCs w:val="28"/>
        </w:rPr>
        <w:tab/>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PAGEREF _Toc16761 \h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6</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黑体" w:hAnsi="黑体" w:eastAsia="黑体" w:cs="黑体"/>
          <w:color w:val="auto"/>
          <w:sz w:val="28"/>
          <w:szCs w:val="28"/>
        </w:rPr>
        <w:fldChar w:fldCharType="end"/>
      </w:r>
    </w:p>
    <w:p w14:paraId="1DE78424">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_Toc3210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（一）培养目标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5BBB8386">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_Toc25405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（二）培养规格</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_Toc25405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4FE456B2">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_Toc28382 </w:instrText>
      </w:r>
      <w:r>
        <w:rPr>
          <w:rFonts w:hint="eastAsia" w:ascii="黑体" w:hAnsi="黑体" w:eastAsia="黑体" w:cs="黑体"/>
          <w:sz w:val="28"/>
          <w:szCs w:val="28"/>
        </w:rPr>
        <w:fldChar w:fldCharType="separate"/>
      </w:r>
      <w:r>
        <w:rPr>
          <w:rFonts w:hint="eastAsia" w:ascii="黑体" w:hAnsi="黑体" w:eastAsia="黑体" w:cs="黑体"/>
          <w:sz w:val="28"/>
          <w:szCs w:val="28"/>
        </w:rPr>
        <w:t>六、课程设置及要求</w:t>
      </w:r>
      <w:r>
        <w:rPr>
          <w:rFonts w:hint="eastAsia" w:ascii="黑体" w:hAnsi="黑体" w:eastAsia="黑体" w:cs="黑体"/>
          <w:sz w:val="28"/>
          <w:szCs w:val="28"/>
        </w:rPr>
        <w:tab/>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PAGEREF _Toc28382 \h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7</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黑体" w:hAnsi="黑体" w:eastAsia="黑体" w:cs="黑体"/>
          <w:color w:val="auto"/>
          <w:sz w:val="28"/>
          <w:szCs w:val="28"/>
        </w:rPr>
        <w:fldChar w:fldCharType="end"/>
      </w:r>
    </w:p>
    <w:p w14:paraId="54A6A01B">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_Toc13949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（一）课程设置情况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65352097">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_Toc4879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（二）课程教学要求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_Toc4879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38B82815">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_Toc18999 </w:instrText>
      </w:r>
      <w:r>
        <w:rPr>
          <w:rFonts w:hint="eastAsia" w:ascii="黑体" w:hAnsi="黑体" w:eastAsia="黑体" w:cs="黑体"/>
          <w:sz w:val="28"/>
          <w:szCs w:val="28"/>
        </w:rPr>
        <w:fldChar w:fldCharType="separate"/>
      </w:r>
      <w:r>
        <w:rPr>
          <w:rFonts w:hint="eastAsia" w:ascii="黑体" w:hAnsi="黑体" w:eastAsia="黑体" w:cs="黑体"/>
          <w:sz w:val="28"/>
          <w:szCs w:val="28"/>
        </w:rPr>
        <w:t>七、教学进程总体安排</w:t>
      </w:r>
      <w:r>
        <w:rPr>
          <w:rFonts w:hint="eastAsia" w:ascii="黑体" w:hAnsi="黑体" w:eastAsia="黑体" w:cs="黑体"/>
          <w:sz w:val="28"/>
          <w:szCs w:val="28"/>
        </w:rPr>
        <w:tab/>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PAGEREF _Toc18999 \h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37</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黑体" w:hAnsi="黑体" w:eastAsia="黑体" w:cs="黑体"/>
          <w:color w:val="auto"/>
          <w:sz w:val="28"/>
          <w:szCs w:val="28"/>
        </w:rPr>
        <w:fldChar w:fldCharType="end"/>
      </w:r>
    </w:p>
    <w:p w14:paraId="5FB2E1FC">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_Toc18576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（一）教学进程表（表</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_Toc18576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16FFD3D9">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_Toc709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（二）学时与学分分配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357C14B9">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_Toc4697 </w:instrText>
      </w:r>
      <w:r>
        <w:rPr>
          <w:rFonts w:hint="eastAsia" w:ascii="黑体" w:hAnsi="黑体" w:eastAsia="黑体" w:cs="黑体"/>
          <w:sz w:val="28"/>
          <w:szCs w:val="28"/>
        </w:rPr>
        <w:fldChar w:fldCharType="separate"/>
      </w:r>
      <w:r>
        <w:rPr>
          <w:rFonts w:hint="eastAsia" w:ascii="黑体" w:hAnsi="黑体" w:eastAsia="黑体" w:cs="黑体"/>
          <w:sz w:val="28"/>
          <w:szCs w:val="28"/>
        </w:rPr>
        <w:t>八、实施保障</w:t>
      </w:r>
      <w:r>
        <w:rPr>
          <w:rFonts w:hint="eastAsia" w:ascii="黑体" w:hAnsi="黑体" w:eastAsia="黑体" w:cs="黑体"/>
          <w:sz w:val="28"/>
          <w:szCs w:val="28"/>
        </w:rPr>
        <w:tab/>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PAGEREF _Toc4697 \h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41</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黑体" w:hAnsi="黑体" w:eastAsia="黑体" w:cs="黑体"/>
          <w:color w:val="auto"/>
          <w:sz w:val="28"/>
          <w:szCs w:val="28"/>
        </w:rPr>
        <w:fldChar w:fldCharType="end"/>
      </w:r>
    </w:p>
    <w:p w14:paraId="6E250E16">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_Toc20275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（一）师资队伍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_Toc20275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25033477">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_Toc9045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（二）教学设施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_Toc9045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72FA1D58">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_Toc24201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（三）教学资源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_Toc24201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36384737">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_Toc16144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（五）学习评价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_Toc16144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470CD5B7">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_Toc31809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（六）质量管理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_Toc31809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20534CD7">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_Toc10447 </w:instrText>
      </w:r>
      <w:r>
        <w:rPr>
          <w:rFonts w:hint="eastAsia" w:ascii="黑体" w:hAnsi="黑体" w:eastAsia="黑体" w:cs="黑体"/>
          <w:sz w:val="28"/>
          <w:szCs w:val="28"/>
        </w:rPr>
        <w:fldChar w:fldCharType="separate"/>
      </w:r>
      <w:r>
        <w:rPr>
          <w:rFonts w:hint="eastAsia" w:ascii="黑体" w:hAnsi="黑体" w:eastAsia="黑体" w:cs="黑体"/>
          <w:sz w:val="28"/>
          <w:szCs w:val="28"/>
        </w:rPr>
        <w:t>九、毕业要求</w:t>
      </w:r>
      <w:r>
        <w:rPr>
          <w:rFonts w:hint="eastAsia" w:ascii="黑体" w:hAnsi="黑体" w:eastAsia="黑体" w:cs="黑体"/>
          <w:sz w:val="28"/>
          <w:szCs w:val="28"/>
        </w:rPr>
        <w:tab/>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PAGEREF _Toc10447 \h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49</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黑体" w:hAnsi="黑体" w:eastAsia="黑体" w:cs="黑体"/>
          <w:color w:val="auto"/>
          <w:sz w:val="28"/>
          <w:szCs w:val="28"/>
        </w:rPr>
        <w:fldChar w:fldCharType="end"/>
      </w:r>
    </w:p>
    <w:p w14:paraId="18A66740">
      <w:pPr>
        <w:spacing w:line="360" w:lineRule="auto"/>
        <w:ind w:firstLine="430" w:firstLineChars="200"/>
        <w:rPr>
          <w:b/>
          <w:color w:val="auto"/>
          <w:sz w:val="24"/>
          <w:szCs w:val="24"/>
        </w:rPr>
      </w:pPr>
      <w:r>
        <w:rPr>
          <w:color w:val="auto"/>
        </w:rPr>
        <w:fldChar w:fldCharType="end"/>
      </w:r>
    </w:p>
    <w:p w14:paraId="3F319F2A">
      <w:pPr>
        <w:spacing w:beforeLines="100" w:afterLines="100" w:line="360" w:lineRule="auto"/>
        <w:jc w:val="both"/>
        <w:rPr>
          <w:rFonts w:ascii="宋体" w:hAnsi="宋体"/>
          <w:b/>
          <w:color w:val="auto"/>
          <w:sz w:val="44"/>
          <w:szCs w:val="44"/>
        </w:rPr>
        <w:sectPr>
          <w:footerReference r:id="rId8" w:type="default"/>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28E7CFDA">
      <w:pPr>
        <w:keepNext w:val="0"/>
        <w:keepLines w:val="0"/>
        <w:pageBreakBefore w:val="0"/>
        <w:widowControl w:val="0"/>
        <w:kinsoku w:val="0"/>
        <w:wordWrap/>
        <w:overflowPunct/>
        <w:topLinePunct w:val="0"/>
        <w:autoSpaceDE w:val="0"/>
        <w:autoSpaceDN w:val="0"/>
        <w:bidi w:val="0"/>
        <w:adjustRightInd w:val="0"/>
        <w:snapToGrid w:val="0"/>
        <w:spacing w:beforeLines="100" w:afterLines="100" w:line="360" w:lineRule="auto"/>
        <w:jc w:val="center"/>
        <w:textAlignment w:val="baseline"/>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val="en-US" w:eastAsia="zh-CN"/>
        </w:rPr>
        <w:t>2025级工业机器人技术</w:t>
      </w:r>
      <w:r>
        <w:rPr>
          <w:rFonts w:hint="eastAsia" w:ascii="方正小标宋简体" w:hAnsi="方正小标宋简体" w:eastAsia="方正小标宋简体" w:cs="方正小标宋简体"/>
          <w:b/>
          <w:color w:val="auto"/>
          <w:sz w:val="44"/>
          <w:szCs w:val="44"/>
        </w:rPr>
        <w:t>专业人才培养方案</w:t>
      </w:r>
    </w:p>
    <w:p w14:paraId="290DFDA9">
      <w:pPr>
        <w:pStyle w:val="36"/>
        <w:bidi w:val="0"/>
        <w:rPr>
          <w:rFonts w:hint="eastAsia"/>
          <w:lang w:eastAsia="zh-CN"/>
        </w:rPr>
      </w:pPr>
      <w:bookmarkStart w:id="1" w:name="_Toc1314"/>
      <w:r>
        <w:rPr>
          <w:rFonts w:hint="eastAsia"/>
          <w:lang w:val="en-US" w:eastAsia="zh-CN"/>
        </w:rPr>
        <w:t>一</w:t>
      </w:r>
      <w:r>
        <w:rPr>
          <w:rFonts w:hint="eastAsia"/>
        </w:rPr>
        <w:t>、专业</w:t>
      </w:r>
      <w:r>
        <w:rPr>
          <w:rFonts w:hint="eastAsia"/>
          <w:lang w:val="en-US" w:eastAsia="zh-CN"/>
        </w:rPr>
        <w:t>名称及专业代码</w:t>
      </w:r>
      <w:bookmarkEnd w:id="1"/>
    </w:p>
    <w:p w14:paraId="10E5652F">
      <w:pPr>
        <w:pStyle w:val="37"/>
        <w:bidi w:val="0"/>
        <w:rPr>
          <w:rFonts w:hint="eastAsia" w:ascii="仿宋" w:hAnsi="仿宋" w:eastAsia="仿宋" w:cs="仿宋"/>
          <w:snapToGrid w:val="0"/>
          <w:color w:val="auto"/>
          <w:spacing w:val="0"/>
          <w:kern w:val="0"/>
          <w:sz w:val="28"/>
          <w:szCs w:val="28"/>
          <w:lang w:val="en-US" w:eastAsia="zh-CN" w:bidi="ar-SA"/>
        </w:rPr>
      </w:pPr>
      <w:bookmarkStart w:id="2" w:name="_Toc36233345"/>
      <w:r>
        <w:rPr>
          <w:rFonts w:hint="eastAsia" w:ascii="仿宋" w:hAnsi="仿宋" w:eastAsia="仿宋" w:cs="仿宋"/>
          <w:snapToGrid w:val="0"/>
          <w:color w:val="auto"/>
          <w:spacing w:val="0"/>
          <w:kern w:val="0"/>
          <w:sz w:val="28"/>
          <w:szCs w:val="28"/>
          <w:lang w:val="en-US" w:eastAsia="zh-CN" w:bidi="ar-SA"/>
        </w:rPr>
        <w:t>专业名称：工业机器人技术</w:t>
      </w:r>
    </w:p>
    <w:p w14:paraId="432E3387">
      <w:pPr>
        <w:pStyle w:val="37"/>
        <w:bidi w:val="0"/>
        <w:rPr>
          <w:rFonts w:hint="eastAsia"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专业代码：460305</w:t>
      </w:r>
    </w:p>
    <w:bookmarkEnd w:id="2"/>
    <w:p w14:paraId="3F56E707">
      <w:pPr>
        <w:pStyle w:val="36"/>
        <w:bidi w:val="0"/>
      </w:pPr>
      <w:bookmarkStart w:id="3" w:name="_Toc13051"/>
      <w:r>
        <w:rPr>
          <w:rFonts w:hint="eastAsia"/>
          <w:lang w:val="en-US" w:eastAsia="zh-CN"/>
        </w:rPr>
        <w:t>二</w:t>
      </w:r>
      <w:r>
        <w:rPr>
          <w:rFonts w:hint="eastAsia"/>
        </w:rPr>
        <w:t>、入学要求</w:t>
      </w:r>
      <w:bookmarkEnd w:id="3"/>
    </w:p>
    <w:p w14:paraId="584A9B50">
      <w:pPr>
        <w:pStyle w:val="37"/>
        <w:bidi w:val="0"/>
        <w:rPr>
          <w:rFonts w:hint="eastAsia" w:ascii="仿宋" w:hAnsi="仿宋" w:eastAsia="仿宋" w:cs="仿宋"/>
          <w:snapToGrid w:val="0"/>
          <w:color w:val="auto"/>
          <w:spacing w:val="0"/>
          <w:kern w:val="0"/>
          <w:sz w:val="28"/>
          <w:szCs w:val="28"/>
          <w:lang w:val="en-US" w:eastAsia="zh-CN" w:bidi="ar-SA"/>
        </w:rPr>
      </w:pPr>
      <w:bookmarkStart w:id="4" w:name="_Toc36233347"/>
      <w:r>
        <w:rPr>
          <w:rFonts w:hint="eastAsia" w:ascii="仿宋" w:hAnsi="仿宋" w:eastAsia="仿宋" w:cs="仿宋"/>
          <w:snapToGrid w:val="0"/>
          <w:color w:val="auto"/>
          <w:spacing w:val="0"/>
          <w:kern w:val="0"/>
          <w:sz w:val="28"/>
          <w:szCs w:val="28"/>
          <w:lang w:val="en-US" w:eastAsia="zh-CN" w:bidi="ar-SA"/>
        </w:rPr>
        <w:t>中等职业学校毕业、普通高级中学毕业或具备同等学力者。</w:t>
      </w:r>
    </w:p>
    <w:bookmarkEnd w:id="4"/>
    <w:p w14:paraId="1EDF1356">
      <w:pPr>
        <w:pStyle w:val="36"/>
        <w:bidi w:val="0"/>
      </w:pPr>
      <w:bookmarkStart w:id="5" w:name="_Toc20036"/>
      <w:r>
        <w:rPr>
          <w:rFonts w:hint="eastAsia"/>
          <w:lang w:val="en-US" w:eastAsia="zh-CN"/>
        </w:rPr>
        <w:t>三</w:t>
      </w:r>
      <w:r>
        <w:rPr>
          <w:rFonts w:hint="eastAsia"/>
        </w:rPr>
        <w:t>、修业年限</w:t>
      </w:r>
      <w:bookmarkEnd w:id="5"/>
    </w:p>
    <w:p w14:paraId="2938C475">
      <w:pPr>
        <w:pStyle w:val="37"/>
        <w:bidi w:val="0"/>
        <w:rPr>
          <w:rFonts w:hint="eastAsia"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标准修业年限为3年，实施弹性学制修业年限不超过6年</w:t>
      </w:r>
    </w:p>
    <w:p w14:paraId="66DF9691">
      <w:pPr>
        <w:pStyle w:val="36"/>
        <w:bidi w:val="0"/>
      </w:pPr>
      <w:bookmarkStart w:id="6" w:name="_Toc31447"/>
      <w:r>
        <w:rPr>
          <w:rFonts w:hint="eastAsia"/>
          <w:lang w:val="en-US" w:eastAsia="zh-CN"/>
        </w:rPr>
        <w:t>四</w:t>
      </w:r>
      <w:r>
        <w:rPr>
          <w:rFonts w:hint="eastAsia"/>
        </w:rPr>
        <w:t>、职业面向</w:t>
      </w:r>
      <w:bookmarkEnd w:id="6"/>
    </w:p>
    <w:p w14:paraId="4DEB28D8">
      <w:pPr>
        <w:pStyle w:val="38"/>
        <w:bidi w:val="0"/>
      </w:pPr>
      <w:bookmarkStart w:id="7" w:name="_Toc29450"/>
      <w:r>
        <w:rPr>
          <w:rFonts w:hint="eastAsia"/>
        </w:rPr>
        <w:t>（一）职业面向</w:t>
      </w:r>
      <w:bookmarkEnd w:id="7"/>
    </w:p>
    <w:p w14:paraId="0EDCA359">
      <w:pPr>
        <w:pStyle w:val="37"/>
        <w:bidi w:val="0"/>
        <w:rPr>
          <w:rFonts w:hint="eastAsia"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职业面向如表1所示</w:t>
      </w:r>
    </w:p>
    <w:p w14:paraId="7094EAC7">
      <w:pPr>
        <w:pStyle w:val="24"/>
        <w:bidi w:val="0"/>
        <w:rPr>
          <w:rFonts w:hint="eastAsia"/>
        </w:rPr>
      </w:pPr>
      <w:r>
        <w:rPr>
          <w:rFonts w:hint="eastAsia"/>
        </w:rPr>
        <w:t xml:space="preserve">表1  </w:t>
      </w:r>
      <w:r>
        <w:rPr>
          <w:rFonts w:hint="eastAsia"/>
          <w:lang w:val="en-US" w:eastAsia="zh-CN"/>
        </w:rPr>
        <w:t>专业</w:t>
      </w:r>
      <w:r>
        <w:rPr>
          <w:rFonts w:hint="eastAsia"/>
        </w:rPr>
        <w:t>职业面向一览表</w:t>
      </w:r>
    </w:p>
    <w:tbl>
      <w:tblPr>
        <w:tblStyle w:val="14"/>
        <w:tblW w:w="84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053"/>
        <w:gridCol w:w="1026"/>
        <w:gridCol w:w="1698"/>
        <w:gridCol w:w="1834"/>
        <w:gridCol w:w="1631"/>
      </w:tblGrid>
      <w:tr w14:paraId="69205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1245" w:type="dxa"/>
            <w:shd w:val="clear" w:color="auto" w:fill="DBE5F1"/>
            <w:tcMar>
              <w:top w:w="0" w:type="dxa"/>
              <w:left w:w="51" w:type="dxa"/>
              <w:bottom w:w="0" w:type="dxa"/>
              <w:right w:w="51" w:type="dxa"/>
            </w:tcMar>
            <w:vAlign w:val="center"/>
          </w:tcPr>
          <w:p w14:paraId="02DF8B1A">
            <w:pPr>
              <w:pStyle w:val="35"/>
              <w:bidi w:val="0"/>
              <w:rPr>
                <w:rFonts w:hint="eastAsia"/>
                <w:b/>
                <w:bCs/>
                <w:lang w:val="en-US" w:eastAsia="zh-CN"/>
              </w:rPr>
            </w:pPr>
            <w:r>
              <w:rPr>
                <w:rFonts w:hint="eastAsia"/>
                <w:b/>
                <w:bCs/>
                <w:lang w:val="en-US" w:eastAsia="zh-CN"/>
              </w:rPr>
              <w:t>所属专业</w:t>
            </w:r>
          </w:p>
          <w:p w14:paraId="380DA6F2">
            <w:pPr>
              <w:pStyle w:val="35"/>
              <w:bidi w:val="0"/>
              <w:rPr>
                <w:rFonts w:hint="eastAsia"/>
                <w:b/>
                <w:bCs/>
                <w:lang w:val="en-US" w:eastAsia="zh-CN"/>
              </w:rPr>
            </w:pPr>
            <w:r>
              <w:rPr>
                <w:rFonts w:hint="eastAsia"/>
                <w:b/>
                <w:bCs/>
                <w:lang w:val="en-US" w:eastAsia="zh-CN"/>
              </w:rPr>
              <w:t>大类</w:t>
            </w:r>
          </w:p>
          <w:p w14:paraId="5A7141F5">
            <w:pPr>
              <w:pStyle w:val="35"/>
              <w:bidi w:val="0"/>
              <w:rPr>
                <w:rFonts w:hint="eastAsia"/>
                <w:b/>
                <w:bCs/>
                <w:lang w:val="en-US" w:eastAsia="zh-CN"/>
              </w:rPr>
            </w:pPr>
            <w:r>
              <w:rPr>
                <w:rFonts w:hint="eastAsia"/>
                <w:b/>
                <w:bCs/>
                <w:lang w:val="en-US" w:eastAsia="zh-CN"/>
              </w:rPr>
              <w:t>（代码）</w:t>
            </w:r>
          </w:p>
          <w:p w14:paraId="2FE50773">
            <w:pPr>
              <w:pStyle w:val="35"/>
              <w:bidi w:val="0"/>
              <w:rPr>
                <w:rFonts w:hint="eastAsia"/>
                <w:b/>
                <w:bCs/>
                <w:lang w:val="en-US" w:eastAsia="zh-CN"/>
              </w:rPr>
            </w:pPr>
            <w:r>
              <w:rPr>
                <w:rFonts w:hint="eastAsia"/>
                <w:b/>
                <w:bCs/>
                <w:lang w:val="en-US" w:eastAsia="zh-CN"/>
              </w:rPr>
              <w:t>A</w:t>
            </w:r>
          </w:p>
        </w:tc>
        <w:tc>
          <w:tcPr>
            <w:tcW w:w="1053" w:type="dxa"/>
            <w:shd w:val="clear" w:color="auto" w:fill="DBE5F1"/>
            <w:tcMar>
              <w:top w:w="0" w:type="dxa"/>
              <w:left w:w="51" w:type="dxa"/>
              <w:bottom w:w="0" w:type="dxa"/>
              <w:right w:w="51" w:type="dxa"/>
            </w:tcMar>
            <w:vAlign w:val="center"/>
          </w:tcPr>
          <w:p w14:paraId="13289460">
            <w:pPr>
              <w:pStyle w:val="35"/>
              <w:bidi w:val="0"/>
              <w:rPr>
                <w:rFonts w:hint="eastAsia"/>
                <w:b/>
                <w:bCs/>
                <w:lang w:val="en-US" w:eastAsia="zh-CN"/>
              </w:rPr>
            </w:pPr>
            <w:r>
              <w:rPr>
                <w:rFonts w:hint="eastAsia"/>
                <w:b/>
                <w:bCs/>
                <w:lang w:val="en-US" w:eastAsia="zh-CN"/>
              </w:rPr>
              <w:t>所属专业类</w:t>
            </w:r>
          </w:p>
          <w:p w14:paraId="09C48ED3">
            <w:pPr>
              <w:pStyle w:val="35"/>
              <w:bidi w:val="0"/>
              <w:rPr>
                <w:rFonts w:hint="eastAsia"/>
                <w:b/>
                <w:bCs/>
                <w:lang w:val="en-US" w:eastAsia="zh-CN"/>
              </w:rPr>
            </w:pPr>
            <w:r>
              <w:rPr>
                <w:rFonts w:hint="eastAsia"/>
                <w:b/>
                <w:bCs/>
                <w:lang w:val="en-US" w:eastAsia="zh-CN"/>
              </w:rPr>
              <w:t>（代码）</w:t>
            </w:r>
          </w:p>
          <w:p w14:paraId="60038888">
            <w:pPr>
              <w:pStyle w:val="35"/>
              <w:bidi w:val="0"/>
              <w:rPr>
                <w:rFonts w:hint="eastAsia"/>
                <w:b/>
                <w:bCs/>
                <w:lang w:val="en-US" w:eastAsia="zh-CN"/>
              </w:rPr>
            </w:pPr>
            <w:r>
              <w:rPr>
                <w:rFonts w:hint="eastAsia"/>
                <w:b/>
                <w:bCs/>
                <w:lang w:val="en-US" w:eastAsia="zh-CN"/>
              </w:rPr>
              <w:t>B</w:t>
            </w:r>
          </w:p>
        </w:tc>
        <w:tc>
          <w:tcPr>
            <w:tcW w:w="1026" w:type="dxa"/>
            <w:shd w:val="clear" w:color="auto" w:fill="DBE5F1"/>
            <w:tcMar>
              <w:top w:w="0" w:type="dxa"/>
              <w:left w:w="51" w:type="dxa"/>
              <w:bottom w:w="0" w:type="dxa"/>
              <w:right w:w="51" w:type="dxa"/>
            </w:tcMar>
            <w:vAlign w:val="center"/>
          </w:tcPr>
          <w:p w14:paraId="01DF6BCA">
            <w:pPr>
              <w:pStyle w:val="35"/>
              <w:bidi w:val="0"/>
              <w:rPr>
                <w:rFonts w:hint="eastAsia"/>
                <w:b/>
                <w:bCs/>
                <w:lang w:val="en-US" w:eastAsia="zh-CN"/>
              </w:rPr>
            </w:pPr>
            <w:r>
              <w:rPr>
                <w:rFonts w:hint="eastAsia"/>
                <w:b/>
                <w:bCs/>
                <w:lang w:val="en-US" w:eastAsia="zh-CN"/>
              </w:rPr>
              <w:t>对应</w:t>
            </w:r>
          </w:p>
          <w:p w14:paraId="55FFDB62">
            <w:pPr>
              <w:pStyle w:val="35"/>
              <w:bidi w:val="0"/>
              <w:rPr>
                <w:rFonts w:hint="eastAsia"/>
                <w:b/>
                <w:bCs/>
                <w:lang w:val="en-US" w:eastAsia="zh-CN"/>
              </w:rPr>
            </w:pPr>
            <w:r>
              <w:rPr>
                <w:rFonts w:hint="eastAsia"/>
                <w:b/>
                <w:bCs/>
                <w:lang w:val="en-US" w:eastAsia="zh-CN"/>
              </w:rPr>
              <w:t>行业</w:t>
            </w:r>
          </w:p>
          <w:p w14:paraId="4E5728DC">
            <w:pPr>
              <w:pStyle w:val="35"/>
              <w:bidi w:val="0"/>
              <w:rPr>
                <w:rFonts w:hint="eastAsia"/>
                <w:b/>
                <w:bCs/>
                <w:lang w:val="en-US" w:eastAsia="zh-CN"/>
              </w:rPr>
            </w:pPr>
            <w:r>
              <w:rPr>
                <w:rFonts w:hint="eastAsia"/>
                <w:b/>
                <w:bCs/>
                <w:lang w:val="en-US" w:eastAsia="zh-CN"/>
              </w:rPr>
              <w:t>（代码）</w:t>
            </w:r>
          </w:p>
          <w:p w14:paraId="7BE557DB">
            <w:pPr>
              <w:pStyle w:val="35"/>
              <w:bidi w:val="0"/>
              <w:rPr>
                <w:rFonts w:hint="eastAsia"/>
                <w:b/>
                <w:bCs/>
                <w:lang w:val="en-US" w:eastAsia="zh-CN"/>
              </w:rPr>
            </w:pPr>
            <w:r>
              <w:rPr>
                <w:rFonts w:hint="eastAsia"/>
                <w:b/>
                <w:bCs/>
                <w:lang w:val="en-US" w:eastAsia="zh-CN"/>
              </w:rPr>
              <w:t>C</w:t>
            </w:r>
          </w:p>
        </w:tc>
        <w:tc>
          <w:tcPr>
            <w:tcW w:w="1698" w:type="dxa"/>
            <w:shd w:val="clear" w:color="auto" w:fill="DBE5F1"/>
            <w:tcMar>
              <w:top w:w="0" w:type="dxa"/>
              <w:left w:w="51" w:type="dxa"/>
              <w:bottom w:w="0" w:type="dxa"/>
              <w:right w:w="51" w:type="dxa"/>
            </w:tcMar>
            <w:vAlign w:val="center"/>
          </w:tcPr>
          <w:p w14:paraId="1D6C375C">
            <w:pPr>
              <w:pStyle w:val="35"/>
              <w:bidi w:val="0"/>
              <w:rPr>
                <w:rFonts w:hint="eastAsia"/>
                <w:b/>
                <w:bCs/>
                <w:lang w:val="en-US" w:eastAsia="zh-CN"/>
              </w:rPr>
            </w:pPr>
            <w:r>
              <w:rPr>
                <w:rFonts w:hint="eastAsia"/>
                <w:b/>
                <w:bCs/>
                <w:lang w:val="en-US" w:eastAsia="zh-CN"/>
              </w:rPr>
              <w:t>主要职业类别</w:t>
            </w:r>
          </w:p>
          <w:p w14:paraId="0D7CBBD4">
            <w:pPr>
              <w:pStyle w:val="35"/>
              <w:bidi w:val="0"/>
              <w:rPr>
                <w:rFonts w:hint="eastAsia"/>
                <w:b/>
                <w:bCs/>
                <w:lang w:val="en-US" w:eastAsia="zh-CN"/>
              </w:rPr>
            </w:pPr>
            <w:r>
              <w:rPr>
                <w:rFonts w:hint="eastAsia"/>
                <w:b/>
                <w:bCs/>
                <w:lang w:val="en-US" w:eastAsia="zh-CN"/>
              </w:rPr>
              <w:t>（代码）</w:t>
            </w:r>
          </w:p>
          <w:p w14:paraId="632E29D9">
            <w:pPr>
              <w:pStyle w:val="35"/>
              <w:bidi w:val="0"/>
              <w:rPr>
                <w:rFonts w:hint="eastAsia"/>
                <w:b/>
                <w:bCs/>
                <w:lang w:val="en-US" w:eastAsia="zh-CN"/>
              </w:rPr>
            </w:pPr>
            <w:r>
              <w:rPr>
                <w:rFonts w:hint="eastAsia"/>
                <w:b/>
                <w:bCs/>
                <w:lang w:val="en-US" w:eastAsia="zh-CN"/>
              </w:rPr>
              <w:t>D</w:t>
            </w:r>
          </w:p>
        </w:tc>
        <w:tc>
          <w:tcPr>
            <w:tcW w:w="1834" w:type="dxa"/>
            <w:shd w:val="clear" w:color="auto" w:fill="DBE5F1"/>
            <w:tcMar>
              <w:top w:w="0" w:type="dxa"/>
              <w:left w:w="51" w:type="dxa"/>
              <w:bottom w:w="0" w:type="dxa"/>
              <w:right w:w="51" w:type="dxa"/>
            </w:tcMar>
            <w:vAlign w:val="center"/>
          </w:tcPr>
          <w:p w14:paraId="4F1CD918">
            <w:pPr>
              <w:pStyle w:val="35"/>
              <w:bidi w:val="0"/>
              <w:rPr>
                <w:rFonts w:hint="default"/>
                <w:b/>
                <w:bCs/>
                <w:lang w:val="en-US" w:eastAsia="zh-CN"/>
              </w:rPr>
            </w:pPr>
            <w:r>
              <w:rPr>
                <w:rFonts w:hint="eastAsia"/>
                <w:b/>
                <w:bCs/>
                <w:lang w:val="en-US" w:eastAsia="zh-CN"/>
              </w:rPr>
              <w:t>主要岗位（群）或技术领域</w:t>
            </w:r>
          </w:p>
          <w:p w14:paraId="2721B9A7">
            <w:pPr>
              <w:pStyle w:val="35"/>
              <w:bidi w:val="0"/>
              <w:rPr>
                <w:rFonts w:hint="eastAsia"/>
                <w:b/>
                <w:bCs/>
                <w:lang w:val="en-US" w:eastAsia="zh-CN"/>
              </w:rPr>
            </w:pPr>
            <w:r>
              <w:rPr>
                <w:rFonts w:hint="eastAsia"/>
                <w:b/>
                <w:bCs/>
                <w:lang w:val="en-US" w:eastAsia="zh-CN"/>
              </w:rPr>
              <w:t>E</w:t>
            </w:r>
          </w:p>
        </w:tc>
        <w:tc>
          <w:tcPr>
            <w:tcW w:w="1631" w:type="dxa"/>
            <w:shd w:val="clear" w:color="auto" w:fill="DBE5F1"/>
            <w:tcMar>
              <w:top w:w="0" w:type="dxa"/>
              <w:left w:w="51" w:type="dxa"/>
              <w:bottom w:w="0" w:type="dxa"/>
              <w:right w:w="51" w:type="dxa"/>
            </w:tcMar>
            <w:vAlign w:val="center"/>
          </w:tcPr>
          <w:p w14:paraId="358073B1">
            <w:pPr>
              <w:pStyle w:val="35"/>
              <w:bidi w:val="0"/>
              <w:rPr>
                <w:rFonts w:hint="eastAsia"/>
                <w:b/>
                <w:bCs/>
                <w:lang w:val="en-US" w:eastAsia="zh-CN"/>
              </w:rPr>
            </w:pPr>
            <w:r>
              <w:rPr>
                <w:rFonts w:hint="eastAsia"/>
                <w:b/>
                <w:bCs/>
                <w:lang w:val="en-US" w:eastAsia="zh-CN"/>
              </w:rPr>
              <w:t>职业类</w:t>
            </w:r>
          </w:p>
          <w:p w14:paraId="48B7A265">
            <w:pPr>
              <w:pStyle w:val="35"/>
              <w:bidi w:val="0"/>
              <w:rPr>
                <w:rFonts w:hint="default"/>
                <w:b/>
                <w:bCs/>
                <w:lang w:val="en-US" w:eastAsia="zh-CN"/>
              </w:rPr>
            </w:pPr>
            <w:r>
              <w:rPr>
                <w:rFonts w:hint="eastAsia"/>
                <w:b/>
                <w:bCs/>
                <w:lang w:val="en-US" w:eastAsia="zh-CN"/>
              </w:rPr>
              <w:t>证书</w:t>
            </w:r>
          </w:p>
          <w:p w14:paraId="6633AA46">
            <w:pPr>
              <w:pStyle w:val="35"/>
              <w:bidi w:val="0"/>
              <w:rPr>
                <w:rFonts w:hint="eastAsia"/>
                <w:b/>
                <w:bCs/>
                <w:lang w:val="en-US" w:eastAsia="zh-CN"/>
              </w:rPr>
            </w:pPr>
            <w:r>
              <w:rPr>
                <w:rFonts w:hint="eastAsia"/>
                <w:b/>
                <w:bCs/>
                <w:lang w:val="en-US" w:eastAsia="zh-CN"/>
              </w:rPr>
              <w:t>F</w:t>
            </w:r>
          </w:p>
        </w:tc>
      </w:tr>
      <w:tr w14:paraId="0429C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jc w:val="center"/>
        </w:trPr>
        <w:tc>
          <w:tcPr>
            <w:tcW w:w="1245" w:type="dxa"/>
            <w:shd w:val="clear" w:color="auto" w:fill="auto"/>
            <w:vAlign w:val="center"/>
          </w:tcPr>
          <w:p w14:paraId="09DB92F6">
            <w:pPr>
              <w:pStyle w:val="35"/>
              <w:rPr>
                <w:rFonts w:hint="eastAsia"/>
              </w:rPr>
            </w:pPr>
            <w:r>
              <w:rPr>
                <w:rFonts w:hint="eastAsia"/>
              </w:rPr>
              <w:t>装备制造大类</w:t>
            </w:r>
          </w:p>
          <w:p w14:paraId="6D3901A2">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w:t>
            </w:r>
            <w:r>
              <w:t>46</w:t>
            </w:r>
            <w:r>
              <w:rPr>
                <w:rFonts w:hint="eastAsia"/>
              </w:rPr>
              <w:t>）</w:t>
            </w:r>
          </w:p>
        </w:tc>
        <w:tc>
          <w:tcPr>
            <w:tcW w:w="1053" w:type="dxa"/>
            <w:shd w:val="clear" w:color="auto" w:fill="auto"/>
            <w:vAlign w:val="center"/>
          </w:tcPr>
          <w:p w14:paraId="36E93FDC">
            <w:pPr>
              <w:pStyle w:val="35"/>
              <w:rPr>
                <w:rFonts w:hint="eastAsia"/>
              </w:rPr>
            </w:pPr>
            <w:r>
              <w:rPr>
                <w:rFonts w:hint="eastAsia"/>
              </w:rPr>
              <w:t>自动化类</w:t>
            </w:r>
          </w:p>
          <w:p w14:paraId="3D40A42D">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w:t>
            </w:r>
            <w:r>
              <w:t>4603</w:t>
            </w:r>
            <w:r>
              <w:rPr>
                <w:rFonts w:hint="eastAsia"/>
              </w:rPr>
              <w:t>）</w:t>
            </w:r>
          </w:p>
        </w:tc>
        <w:tc>
          <w:tcPr>
            <w:tcW w:w="1026" w:type="dxa"/>
            <w:shd w:val="clear" w:color="auto" w:fill="auto"/>
            <w:vAlign w:val="center"/>
          </w:tcPr>
          <w:p w14:paraId="232F5A27">
            <w:pPr>
              <w:pStyle w:val="35"/>
              <w:rPr>
                <w:rFonts w:hint="eastAsia"/>
              </w:rPr>
            </w:pPr>
            <w:r>
              <w:rPr>
                <w:rFonts w:hint="eastAsia"/>
              </w:rPr>
              <w:t>通用设备制造业</w:t>
            </w:r>
          </w:p>
          <w:p w14:paraId="6855B396">
            <w:pPr>
              <w:pStyle w:val="35"/>
              <w:rPr>
                <w:rFonts w:hint="eastAsia"/>
              </w:rPr>
            </w:pPr>
            <w:r>
              <w:rPr>
                <w:rFonts w:hint="eastAsia"/>
              </w:rPr>
              <w:t>（</w:t>
            </w:r>
            <w:r>
              <w:t>34</w:t>
            </w:r>
            <w:r>
              <w:rPr>
                <w:rFonts w:hint="eastAsia"/>
              </w:rPr>
              <w:t>）</w:t>
            </w:r>
          </w:p>
          <w:p w14:paraId="563F834A">
            <w:pPr>
              <w:pStyle w:val="35"/>
              <w:rPr>
                <w:rFonts w:hint="eastAsia"/>
              </w:rPr>
            </w:pPr>
            <w:r>
              <w:rPr>
                <w:rFonts w:hint="eastAsia"/>
              </w:rPr>
              <w:t>专用设备制造业</w:t>
            </w:r>
          </w:p>
          <w:p w14:paraId="578F90BA">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w:t>
            </w:r>
            <w:r>
              <w:t>35</w:t>
            </w:r>
            <w:r>
              <w:rPr>
                <w:rFonts w:hint="eastAsia"/>
              </w:rPr>
              <w:t>）</w:t>
            </w:r>
          </w:p>
        </w:tc>
        <w:tc>
          <w:tcPr>
            <w:tcW w:w="1698" w:type="dxa"/>
            <w:shd w:val="clear" w:color="auto" w:fill="auto"/>
            <w:vAlign w:val="center"/>
          </w:tcPr>
          <w:p w14:paraId="32205D66">
            <w:pPr>
              <w:pStyle w:val="35"/>
              <w:rPr>
                <w:rFonts w:hint="eastAsia"/>
              </w:rPr>
            </w:pPr>
            <w:r>
              <w:rPr>
                <w:rFonts w:hint="eastAsia"/>
              </w:rPr>
              <w:t>自动控制工程技术人员</w:t>
            </w:r>
          </w:p>
          <w:p w14:paraId="695B14E9">
            <w:pPr>
              <w:pStyle w:val="35"/>
              <w:rPr>
                <w:rFonts w:hint="eastAsia"/>
              </w:rPr>
            </w:pPr>
            <w:r>
              <w:rPr>
                <w:rFonts w:hint="eastAsia"/>
              </w:rPr>
              <w:t>（2-02-07-07）； 可编程序控制系统设计师</w:t>
            </w:r>
          </w:p>
          <w:p w14:paraId="2B61B068">
            <w:pPr>
              <w:pStyle w:val="35"/>
              <w:rPr>
                <w:rFonts w:hint="eastAsia"/>
              </w:rPr>
            </w:pPr>
            <w:r>
              <w:rPr>
                <w:rFonts w:hint="eastAsia"/>
              </w:rPr>
              <w:t>（2-02-13-10）；智能制造工程技术人员</w:t>
            </w:r>
          </w:p>
          <w:p w14:paraId="14F62D01">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（2-02-07-13）</w:t>
            </w:r>
          </w:p>
        </w:tc>
        <w:tc>
          <w:tcPr>
            <w:tcW w:w="1834" w:type="dxa"/>
            <w:shd w:val="clear" w:color="auto" w:fill="auto"/>
            <w:vAlign w:val="center"/>
          </w:tcPr>
          <w:p w14:paraId="10C69672">
            <w:pPr>
              <w:pStyle w:val="35"/>
              <w:jc w:val="left"/>
              <w:rPr>
                <w:rFonts w:hint="eastAsia"/>
              </w:rPr>
            </w:pPr>
            <w:r>
              <w:rPr>
                <w:rFonts w:hint="eastAsia"/>
              </w:rPr>
              <w:t>（1）目标岗位：智能制造控制系统装调技术员、智能制造控制系统运维员</w:t>
            </w:r>
          </w:p>
          <w:p w14:paraId="35A6507E">
            <w:pPr>
              <w:pStyle w:val="35"/>
              <w:jc w:val="left"/>
              <w:rPr>
                <w:rFonts w:hint="eastAsia"/>
              </w:rPr>
            </w:pPr>
            <w:r>
              <w:rPr>
                <w:rFonts w:hint="eastAsia"/>
              </w:rPr>
              <w:t>（2）发展岗位：智能制造控制系统集成应用工程师</w:t>
            </w:r>
          </w:p>
          <w:p w14:paraId="07A064A9">
            <w:pPr>
              <w:pStyle w:val="35"/>
              <w:jc w:val="left"/>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（3）迁移岗位：智能装备销售工程师</w:t>
            </w:r>
          </w:p>
        </w:tc>
        <w:tc>
          <w:tcPr>
            <w:tcW w:w="1631" w:type="dxa"/>
            <w:shd w:val="clear" w:color="auto" w:fill="auto"/>
            <w:vAlign w:val="center"/>
          </w:tcPr>
          <w:p w14:paraId="0AB85243">
            <w:pPr>
              <w:pStyle w:val="35"/>
              <w:jc w:val="left"/>
              <w:rPr>
                <w:rFonts w:hint="eastAsia"/>
              </w:rPr>
            </w:pPr>
          </w:p>
          <w:p w14:paraId="3B228575">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职业资格等级证电工（四级）智能制造单元集成应用职业技能等级证书（中级）、工业机器人集成应用职业技能等级证书（中级）</w:t>
            </w:r>
          </w:p>
        </w:tc>
      </w:tr>
    </w:tbl>
    <w:p w14:paraId="0EC83D1E">
      <w:pPr>
        <w:rPr>
          <w:color w:val="auto"/>
        </w:rPr>
      </w:pPr>
    </w:p>
    <w:p w14:paraId="056CD3D7">
      <w:pPr>
        <w:pStyle w:val="38"/>
        <w:bidi w:val="0"/>
        <w:rPr>
          <w:rFonts w:hint="eastAsia" w:ascii="黑体" w:eastAsia="黑体"/>
          <w:b w:val="0"/>
          <w:color w:val="auto"/>
          <w:szCs w:val="28"/>
          <w:lang w:val="en-US" w:eastAsia="zh-CN"/>
        </w:rPr>
      </w:pPr>
      <w:bookmarkStart w:id="8" w:name="_Toc25889"/>
      <w:r>
        <w:rPr>
          <w:rFonts w:hint="eastAsia"/>
          <w:lang w:val="en-US" w:eastAsia="zh-CN"/>
        </w:rPr>
        <w:t>（二）职业能力分析</w:t>
      </w:r>
      <w:bookmarkEnd w:id="8"/>
    </w:p>
    <w:p w14:paraId="45AA7373">
      <w:pPr>
        <w:pStyle w:val="37"/>
        <w:bidi w:val="0"/>
        <w:rPr>
          <w:rFonts w:hint="default"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本专业典型工作任务与职业能力分析表如表2所示。</w:t>
      </w:r>
    </w:p>
    <w:p w14:paraId="338B4232">
      <w:pPr>
        <w:pStyle w:val="24"/>
        <w:bidi w:val="0"/>
        <w:jc w:val="center"/>
        <w:rPr>
          <w:rFonts w:hint="default"/>
          <w:lang w:val="en-US" w:eastAsia="zh-CN"/>
        </w:rPr>
      </w:pPr>
      <w:r>
        <w:rPr>
          <w:rFonts w:hint="eastAsia"/>
          <w:lang w:val="en-US" w:eastAsia="zh-CN"/>
        </w:rPr>
        <w:t>表2  职业能力分析表</w:t>
      </w:r>
    </w:p>
    <w:tbl>
      <w:tblPr>
        <w:tblStyle w:val="14"/>
        <w:tblW w:w="85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92"/>
        <w:gridCol w:w="2910"/>
        <w:gridCol w:w="3402"/>
      </w:tblGrid>
      <w:tr w14:paraId="59B86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74" w:type="dxa"/>
            <w:tcBorders>
              <w:top w:val="single" w:color="auto" w:sz="12" w:space="0"/>
            </w:tcBorders>
            <w:shd w:val="clear" w:color="auto" w:fill="DBE5F1"/>
            <w:vAlign w:val="center"/>
          </w:tcPr>
          <w:p w14:paraId="4105DD82">
            <w:pPr>
              <w:pStyle w:val="35"/>
              <w:keepNext w:val="0"/>
              <w:keepLines w:val="0"/>
              <w:pageBreakBefore w:val="0"/>
              <w:widowControl/>
              <w:kinsoku/>
              <w:wordWrap/>
              <w:overflowPunct/>
              <w:topLinePunct w:val="0"/>
              <w:autoSpaceDE w:val="0"/>
              <w:autoSpaceDN w:val="0"/>
              <w:bidi w:val="0"/>
              <w:adjustRightInd w:val="0"/>
              <w:snapToGrid w:val="0"/>
              <w:textAlignment w:val="baseline"/>
              <w:rPr>
                <w:b/>
                <w:bCs/>
              </w:rPr>
            </w:pPr>
            <w:r>
              <w:rPr>
                <w:rFonts w:hint="eastAsia"/>
                <w:b/>
                <w:bCs/>
              </w:rPr>
              <w:t>序号</w:t>
            </w:r>
          </w:p>
        </w:tc>
        <w:tc>
          <w:tcPr>
            <w:tcW w:w="1592" w:type="dxa"/>
            <w:tcBorders>
              <w:top w:val="single" w:color="auto" w:sz="12" w:space="0"/>
            </w:tcBorders>
            <w:shd w:val="clear" w:color="auto" w:fill="DBE5F1"/>
            <w:vAlign w:val="center"/>
          </w:tcPr>
          <w:p w14:paraId="512664D4">
            <w:pPr>
              <w:pStyle w:val="35"/>
              <w:keepNext w:val="0"/>
              <w:keepLines w:val="0"/>
              <w:pageBreakBefore w:val="0"/>
              <w:widowControl/>
              <w:kinsoku/>
              <w:wordWrap/>
              <w:overflowPunct/>
              <w:topLinePunct w:val="0"/>
              <w:autoSpaceDE w:val="0"/>
              <w:autoSpaceDN w:val="0"/>
              <w:bidi w:val="0"/>
              <w:adjustRightInd w:val="0"/>
              <w:snapToGrid w:val="0"/>
              <w:textAlignment w:val="baseline"/>
              <w:rPr>
                <w:rFonts w:hint="default"/>
                <w:b/>
                <w:bCs/>
                <w:lang w:val="en-US" w:eastAsia="zh-CN"/>
              </w:rPr>
            </w:pPr>
            <w:r>
              <w:rPr>
                <w:rFonts w:hint="eastAsia"/>
                <w:b/>
                <w:bCs/>
                <w:lang w:val="en-US" w:eastAsia="zh-CN"/>
              </w:rPr>
              <w:t>职业岗位</w:t>
            </w:r>
          </w:p>
        </w:tc>
        <w:tc>
          <w:tcPr>
            <w:tcW w:w="2910" w:type="dxa"/>
            <w:tcBorders>
              <w:top w:val="single" w:color="auto" w:sz="12" w:space="0"/>
            </w:tcBorders>
            <w:shd w:val="clear" w:color="auto" w:fill="DBE5F1"/>
            <w:vAlign w:val="center"/>
          </w:tcPr>
          <w:p w14:paraId="10281D2C">
            <w:pPr>
              <w:pStyle w:val="35"/>
              <w:keepNext w:val="0"/>
              <w:keepLines w:val="0"/>
              <w:pageBreakBefore w:val="0"/>
              <w:widowControl/>
              <w:kinsoku/>
              <w:wordWrap/>
              <w:overflowPunct/>
              <w:topLinePunct w:val="0"/>
              <w:autoSpaceDE w:val="0"/>
              <w:autoSpaceDN w:val="0"/>
              <w:bidi w:val="0"/>
              <w:adjustRightInd w:val="0"/>
              <w:snapToGrid w:val="0"/>
              <w:textAlignment w:val="baseline"/>
              <w:rPr>
                <w:rFonts w:hint="default"/>
                <w:b/>
                <w:bCs/>
                <w:lang w:val="en-US" w:eastAsia="zh-CN"/>
              </w:rPr>
            </w:pPr>
            <w:r>
              <w:rPr>
                <w:rFonts w:hint="eastAsia"/>
                <w:b/>
                <w:bCs/>
                <w:lang w:val="en-US" w:eastAsia="zh-CN"/>
              </w:rPr>
              <w:t>典型工作任务</w:t>
            </w:r>
          </w:p>
        </w:tc>
        <w:tc>
          <w:tcPr>
            <w:tcW w:w="3402" w:type="dxa"/>
            <w:tcBorders>
              <w:top w:val="single" w:color="auto" w:sz="12" w:space="0"/>
            </w:tcBorders>
            <w:shd w:val="clear" w:color="auto" w:fill="DBE5F1"/>
            <w:vAlign w:val="center"/>
          </w:tcPr>
          <w:p w14:paraId="1D812865">
            <w:pPr>
              <w:pStyle w:val="35"/>
              <w:keepNext w:val="0"/>
              <w:keepLines w:val="0"/>
              <w:pageBreakBefore w:val="0"/>
              <w:widowControl/>
              <w:kinsoku/>
              <w:wordWrap/>
              <w:overflowPunct/>
              <w:topLinePunct w:val="0"/>
              <w:autoSpaceDE w:val="0"/>
              <w:autoSpaceDN w:val="0"/>
              <w:bidi w:val="0"/>
              <w:adjustRightInd w:val="0"/>
              <w:snapToGrid w:val="0"/>
              <w:textAlignment w:val="baseline"/>
              <w:rPr>
                <w:rFonts w:hint="default"/>
                <w:b/>
                <w:bCs/>
                <w:lang w:val="en-US" w:eastAsia="zh-CN"/>
              </w:rPr>
            </w:pPr>
            <w:r>
              <w:rPr>
                <w:rFonts w:hint="eastAsia"/>
                <w:b/>
                <w:bCs/>
                <w:lang w:val="en-US" w:eastAsia="zh-CN"/>
              </w:rPr>
              <w:t>职业能力与素养</w:t>
            </w:r>
          </w:p>
        </w:tc>
      </w:tr>
      <w:tr w14:paraId="615AC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74" w:type="dxa"/>
            <w:vAlign w:val="center"/>
          </w:tcPr>
          <w:p w14:paraId="75F7B442">
            <w:pPr>
              <w:pStyle w:val="35"/>
              <w:keepNext w:val="0"/>
              <w:keepLines w:val="0"/>
              <w:pageBreakBefore w:val="0"/>
              <w:widowControl/>
              <w:kinsoku/>
              <w:wordWrap/>
              <w:overflowPunct/>
              <w:topLinePunct w:val="0"/>
              <w:autoSpaceDE w:val="0"/>
              <w:autoSpaceDN w:val="0"/>
              <w:bidi w:val="0"/>
              <w:adjustRightInd w:val="0"/>
              <w:snapToGrid w:val="0"/>
              <w:textAlignment w:val="baseline"/>
              <w:rPr>
                <w:rFonts w:hint="eastAsia"/>
                <w:lang w:val="en-US" w:eastAsia="zh-CN"/>
              </w:rPr>
            </w:pPr>
            <w:r>
              <w:rPr>
                <w:rFonts w:hint="eastAsia"/>
                <w:lang w:val="en-US" w:eastAsia="zh-CN"/>
              </w:rPr>
              <w:t>1</w:t>
            </w:r>
          </w:p>
        </w:tc>
        <w:tc>
          <w:tcPr>
            <w:tcW w:w="1592" w:type="dxa"/>
            <w:vAlign w:val="center"/>
          </w:tcPr>
          <w:p w14:paraId="0E196E1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目标岗位：工业机器人操作与运维工程师</w:t>
            </w:r>
          </w:p>
          <w:p w14:paraId="2A07D13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p>
        </w:tc>
        <w:tc>
          <w:tcPr>
            <w:tcW w:w="2910" w:type="dxa"/>
            <w:vAlign w:val="center"/>
          </w:tcPr>
          <w:p w14:paraId="64B69082">
            <w:pPr>
              <w:keepNext w:val="0"/>
              <w:keepLines w:val="0"/>
              <w:pageBreakBefore w:val="0"/>
              <w:widowControl/>
              <w:numPr>
                <w:ilvl w:val="0"/>
                <w:numId w:val="1"/>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工业机器人工作站的日常操作与运行监控。</w:t>
            </w:r>
          </w:p>
          <w:p w14:paraId="1E2AEF9B">
            <w:pPr>
              <w:keepNext w:val="0"/>
              <w:keepLines w:val="0"/>
              <w:pageBreakBefore w:val="0"/>
              <w:widowControl/>
              <w:numPr>
                <w:ilvl w:val="0"/>
                <w:numId w:val="1"/>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执行工业机器人的日常点检、定期保养与维护作业。</w:t>
            </w:r>
          </w:p>
          <w:p w14:paraId="79CEBAC0">
            <w:pPr>
              <w:keepNext w:val="0"/>
              <w:keepLines w:val="0"/>
              <w:pageBreakBefore w:val="0"/>
              <w:widowControl/>
              <w:numPr>
                <w:ilvl w:val="0"/>
                <w:numId w:val="1"/>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处理机器人运行中的简单报警与故障，进行初步诊断并记录。 </w:t>
            </w:r>
          </w:p>
          <w:p w14:paraId="6C627CCA">
            <w:pPr>
              <w:keepNext w:val="0"/>
              <w:keepLines w:val="0"/>
              <w:pageBreakBefore w:val="0"/>
              <w:widowControl/>
              <w:numPr>
                <w:ilvl w:val="0"/>
                <w:numId w:val="1"/>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更换机器人易损件，如夹具、焊枪、磨片等。</w:t>
            </w:r>
          </w:p>
          <w:p w14:paraId="37E5D635">
            <w:pPr>
              <w:keepNext w:val="0"/>
              <w:keepLines w:val="0"/>
              <w:pageBreakBefore w:val="0"/>
              <w:widowControl/>
              <w:numPr>
                <w:ilvl w:val="0"/>
                <w:numId w:val="1"/>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填写设备运行、维护与保养记录报表。</w:t>
            </w:r>
          </w:p>
        </w:tc>
        <w:tc>
          <w:tcPr>
            <w:tcW w:w="3402" w:type="dxa"/>
            <w:vAlign w:val="center"/>
          </w:tcPr>
          <w:p w14:paraId="2E92A68F">
            <w:pPr>
              <w:keepNext w:val="0"/>
              <w:keepLines w:val="0"/>
              <w:pageBreakBefore w:val="0"/>
              <w:widowControl/>
              <w:numPr>
                <w:ilvl w:val="0"/>
                <w:numId w:val="2"/>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具备熟练操作主流品牌工业机器人（如发那科、库卡、ABB、安川）的能力。</w:t>
            </w:r>
          </w:p>
          <w:p w14:paraId="5845732A">
            <w:pPr>
              <w:keepNext w:val="0"/>
              <w:keepLines w:val="0"/>
              <w:pageBreakBefore w:val="0"/>
              <w:widowControl/>
              <w:numPr>
                <w:ilvl w:val="0"/>
                <w:numId w:val="2"/>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具备阅读机械、电气图纸和技术文档的能力。</w:t>
            </w:r>
          </w:p>
          <w:p w14:paraId="501D2F67">
            <w:pPr>
              <w:keepNext w:val="0"/>
              <w:keepLines w:val="0"/>
              <w:pageBreakBefore w:val="0"/>
              <w:widowControl/>
              <w:numPr>
                <w:ilvl w:val="0"/>
                <w:numId w:val="2"/>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具备使用常用工具进行机械装配、电气接线的基本动手能力。</w:t>
            </w:r>
          </w:p>
          <w:p w14:paraId="0F347A28">
            <w:pPr>
              <w:keepNext w:val="0"/>
              <w:keepLines w:val="0"/>
              <w:pageBreakBefore w:val="0"/>
              <w:widowControl/>
              <w:numPr>
                <w:ilvl w:val="0"/>
                <w:numId w:val="2"/>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具备发现、描述和初步处理常见运行故障的能力。</w:t>
            </w:r>
          </w:p>
          <w:p w14:paraId="1F901412">
            <w:pPr>
              <w:keepNext w:val="0"/>
              <w:keepLines w:val="0"/>
              <w:pageBreakBefore w:val="0"/>
              <w:widowControl/>
              <w:numPr>
                <w:ilvl w:val="0"/>
                <w:numId w:val="2"/>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具备强烈的设备安全意识、规范操作意识和6S现场管理素养。</w:t>
            </w:r>
          </w:p>
          <w:p w14:paraId="78296B26">
            <w:pPr>
              <w:keepNext w:val="0"/>
              <w:keepLines w:val="0"/>
              <w:pageBreakBefore w:val="0"/>
              <w:widowControl/>
              <w:numPr>
                <w:ilvl w:val="0"/>
                <w:numId w:val="2"/>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具备严谨细致、责任心强的职业精神。</w:t>
            </w:r>
          </w:p>
        </w:tc>
      </w:tr>
      <w:tr w14:paraId="30D5D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74" w:type="dxa"/>
            <w:vAlign w:val="center"/>
          </w:tcPr>
          <w:p w14:paraId="03F911F2">
            <w:pPr>
              <w:pStyle w:val="35"/>
              <w:keepNext w:val="0"/>
              <w:keepLines w:val="0"/>
              <w:pageBreakBefore w:val="0"/>
              <w:widowControl/>
              <w:kinsoku/>
              <w:wordWrap/>
              <w:overflowPunct/>
              <w:topLinePunct w:val="0"/>
              <w:autoSpaceDE w:val="0"/>
              <w:autoSpaceDN w:val="0"/>
              <w:bidi w:val="0"/>
              <w:adjustRightInd w:val="0"/>
              <w:snapToGrid w:val="0"/>
              <w:textAlignment w:val="baseline"/>
              <w:rPr>
                <w:rFonts w:hint="eastAsia"/>
                <w:lang w:val="en-US" w:eastAsia="zh-CN"/>
              </w:rPr>
            </w:pPr>
            <w:r>
              <w:rPr>
                <w:rFonts w:hint="eastAsia"/>
                <w:lang w:val="en-US" w:eastAsia="zh-CN"/>
              </w:rPr>
              <w:t>2</w:t>
            </w:r>
          </w:p>
        </w:tc>
        <w:tc>
          <w:tcPr>
            <w:tcW w:w="1592" w:type="dxa"/>
            <w:vAlign w:val="center"/>
          </w:tcPr>
          <w:p w14:paraId="2DABE73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目标岗位：工业机器人编程与调试工程师</w:t>
            </w:r>
          </w:p>
        </w:tc>
        <w:tc>
          <w:tcPr>
            <w:tcW w:w="2910" w:type="dxa"/>
            <w:vAlign w:val="center"/>
          </w:tcPr>
          <w:p w14:paraId="084C0D5C">
            <w:pPr>
              <w:keepNext w:val="0"/>
              <w:keepLines w:val="0"/>
              <w:pageBreakBefore w:val="0"/>
              <w:widowControl/>
              <w:numPr>
                <w:ilvl w:val="0"/>
                <w:numId w:val="3"/>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根据生产工艺要求，对工业机器人进行离线编程与在线调试。</w:t>
            </w:r>
          </w:p>
          <w:p w14:paraId="00E9F9CA">
            <w:pPr>
              <w:keepNext w:val="0"/>
              <w:keepLines w:val="0"/>
              <w:pageBreakBefore w:val="0"/>
              <w:widowControl/>
              <w:numPr>
                <w:ilvl w:val="0"/>
                <w:numId w:val="3"/>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对机器人轨迹、工艺参数（如焊接、喷涂参数）进行优化。</w:t>
            </w:r>
          </w:p>
          <w:p w14:paraId="364757A7">
            <w:pPr>
              <w:keepNext w:val="0"/>
              <w:keepLines w:val="0"/>
              <w:pageBreakBefore w:val="0"/>
              <w:widowControl/>
              <w:numPr>
                <w:ilvl w:val="0"/>
                <w:numId w:val="3"/>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配合完成机器人视觉系统、PLC等外围设备的联调。</w:t>
            </w:r>
          </w:p>
          <w:p w14:paraId="0AEE58A1">
            <w:pPr>
              <w:keepNext w:val="0"/>
              <w:keepLines w:val="0"/>
              <w:pageBreakBefore w:val="0"/>
              <w:widowControl/>
              <w:numPr>
                <w:ilvl w:val="0"/>
                <w:numId w:val="3"/>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编写机器人操作说明、调试报告等技术文档。 </w:t>
            </w:r>
          </w:p>
          <w:p w14:paraId="725E7B02">
            <w:pPr>
              <w:keepNext w:val="0"/>
              <w:keepLines w:val="0"/>
              <w:pageBreakBefore w:val="0"/>
              <w:widowControl/>
              <w:numPr>
                <w:ilvl w:val="0"/>
                <w:numId w:val="3"/>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对客户或操作人员进行基础操作培训。</w:t>
            </w:r>
          </w:p>
          <w:p w14:paraId="50F062B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p>
        </w:tc>
        <w:tc>
          <w:tcPr>
            <w:tcW w:w="3402" w:type="dxa"/>
            <w:vAlign w:val="center"/>
          </w:tcPr>
          <w:p w14:paraId="7757858D">
            <w:pPr>
              <w:keepNext w:val="0"/>
              <w:keepLines w:val="0"/>
              <w:pageBreakBefore w:val="0"/>
              <w:widowControl/>
              <w:numPr>
                <w:ilvl w:val="0"/>
                <w:numId w:val="4"/>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具备使用RobotStudio、RoboGuide等主流软件进行机器人离线编程与仿真的能力。</w:t>
            </w:r>
          </w:p>
          <w:p w14:paraId="06D58470">
            <w:pPr>
              <w:keepNext w:val="0"/>
              <w:keepLines w:val="0"/>
              <w:pageBreakBefore w:val="0"/>
              <w:widowControl/>
              <w:numPr>
                <w:ilvl w:val="0"/>
                <w:numId w:val="4"/>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掌握至少一种主流机器人品牌的现场编程语言与指令系统。</w:t>
            </w:r>
          </w:p>
          <w:p w14:paraId="161BA1FD">
            <w:pPr>
              <w:keepNext w:val="0"/>
              <w:keepLines w:val="0"/>
              <w:pageBreakBefore w:val="0"/>
              <w:widowControl/>
              <w:numPr>
                <w:ilvl w:val="0"/>
                <w:numId w:val="4"/>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具备机器人工作站系统集成与调试的初步能力。</w:t>
            </w:r>
          </w:p>
          <w:p w14:paraId="5C8C5D85">
            <w:pPr>
              <w:keepNext w:val="0"/>
              <w:keepLines w:val="0"/>
              <w:pageBreakBefore w:val="0"/>
              <w:widowControl/>
              <w:numPr>
                <w:ilvl w:val="0"/>
                <w:numId w:val="4"/>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具备良好的沟通能力，能与机械、电气工程师协同工作。</w:t>
            </w:r>
          </w:p>
          <w:p w14:paraId="60A7DD45">
            <w:pPr>
              <w:keepNext w:val="0"/>
              <w:keepLines w:val="0"/>
              <w:pageBreakBefore w:val="0"/>
              <w:widowControl/>
              <w:numPr>
                <w:ilvl w:val="0"/>
                <w:numId w:val="4"/>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具备分析问题、解决问题的逻辑思维能力和创新优化精神。</w:t>
            </w:r>
          </w:p>
          <w:p w14:paraId="5F161B6D">
            <w:pPr>
              <w:keepNext w:val="0"/>
              <w:keepLines w:val="0"/>
              <w:pageBreakBefore w:val="0"/>
              <w:widowControl/>
              <w:numPr>
                <w:ilvl w:val="0"/>
                <w:numId w:val="4"/>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具备吃苦耐劳、适应出差的工作精神。</w:t>
            </w:r>
          </w:p>
        </w:tc>
      </w:tr>
      <w:tr w14:paraId="3BA75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74" w:type="dxa"/>
            <w:vAlign w:val="center"/>
          </w:tcPr>
          <w:p w14:paraId="12CFCECD">
            <w:pPr>
              <w:pStyle w:val="35"/>
              <w:keepNext w:val="0"/>
              <w:keepLines w:val="0"/>
              <w:pageBreakBefore w:val="0"/>
              <w:widowControl/>
              <w:kinsoku/>
              <w:wordWrap/>
              <w:overflowPunct/>
              <w:topLinePunct w:val="0"/>
              <w:autoSpaceDE w:val="0"/>
              <w:autoSpaceDN w:val="0"/>
              <w:bidi w:val="0"/>
              <w:adjustRightInd w:val="0"/>
              <w:snapToGrid w:val="0"/>
              <w:textAlignment w:val="baseline"/>
              <w:rPr>
                <w:rFonts w:hint="eastAsia"/>
                <w:lang w:val="en-US" w:eastAsia="zh-CN"/>
              </w:rPr>
            </w:pPr>
            <w:r>
              <w:rPr>
                <w:rFonts w:hint="eastAsia"/>
                <w:lang w:val="en-US" w:eastAsia="zh-CN"/>
              </w:rPr>
              <w:t>3</w:t>
            </w:r>
          </w:p>
        </w:tc>
        <w:tc>
          <w:tcPr>
            <w:tcW w:w="1592" w:type="dxa"/>
            <w:vAlign w:val="center"/>
          </w:tcPr>
          <w:p w14:paraId="6826CFD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目标岗位：工业机器人系统集成助理工程师</w:t>
            </w:r>
          </w:p>
          <w:p w14:paraId="4E13672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p>
        </w:tc>
        <w:tc>
          <w:tcPr>
            <w:tcW w:w="2910" w:type="dxa"/>
            <w:vAlign w:val="center"/>
          </w:tcPr>
          <w:p w14:paraId="497215C6">
            <w:pPr>
              <w:keepNext w:val="0"/>
              <w:keepLines w:val="0"/>
              <w:pageBreakBefore w:val="0"/>
              <w:widowControl/>
              <w:numPr>
                <w:ilvl w:val="0"/>
                <w:numId w:val="5"/>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协助项目经理或高级工程师完成工作站机械/电气图纸的绘制与整理。</w:t>
            </w:r>
          </w:p>
          <w:p w14:paraId="51B7206B">
            <w:pPr>
              <w:keepNext w:val="0"/>
              <w:keepLines w:val="0"/>
              <w:pageBreakBefore w:val="0"/>
              <w:widowControl/>
              <w:numPr>
                <w:ilvl w:val="0"/>
                <w:numId w:val="5"/>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参与机器人工作站机械结构、电气柜的安装与装配指导。</w:t>
            </w:r>
          </w:p>
          <w:p w14:paraId="0EC0E8CD">
            <w:pPr>
              <w:keepNext w:val="0"/>
              <w:keepLines w:val="0"/>
              <w:pageBreakBefore w:val="0"/>
              <w:widowControl/>
              <w:numPr>
                <w:ilvl w:val="0"/>
                <w:numId w:val="5"/>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协助进行传感器、气动元件等外围设备的选型与测试。</w:t>
            </w:r>
          </w:p>
          <w:p w14:paraId="4B542310">
            <w:pPr>
              <w:keepNext w:val="0"/>
              <w:keepLines w:val="0"/>
              <w:pageBreakBefore w:val="0"/>
              <w:widowControl/>
              <w:numPr>
                <w:ilvl w:val="0"/>
                <w:numId w:val="5"/>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参与系统集成项目的现场安装、调试与技术支持。</w:t>
            </w:r>
          </w:p>
          <w:p w14:paraId="2C763652">
            <w:pPr>
              <w:keepNext w:val="0"/>
              <w:keepLines w:val="0"/>
              <w:pageBreakBefore w:val="0"/>
              <w:widowControl/>
              <w:numPr>
                <w:ilvl w:val="0"/>
                <w:numId w:val="5"/>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整理项目技术资料与文档。</w:t>
            </w:r>
          </w:p>
          <w:p w14:paraId="36CA2DB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p>
        </w:tc>
        <w:tc>
          <w:tcPr>
            <w:tcW w:w="3402" w:type="dxa"/>
            <w:vAlign w:val="center"/>
          </w:tcPr>
          <w:p w14:paraId="6D47FF33">
            <w:pPr>
              <w:keepNext w:val="0"/>
              <w:keepLines w:val="0"/>
              <w:pageBreakBefore w:val="0"/>
              <w:widowControl/>
              <w:numPr>
                <w:ilvl w:val="0"/>
                <w:numId w:val="6"/>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具备使用CAD（如AutoCAD）、SolidWorks等软件进行二维/三维制图的能力。</w:t>
            </w:r>
          </w:p>
          <w:p w14:paraId="7346FA49">
            <w:pPr>
              <w:keepNext w:val="0"/>
              <w:keepLines w:val="0"/>
              <w:pageBreakBefore w:val="0"/>
              <w:widowControl/>
              <w:numPr>
                <w:ilvl w:val="0"/>
                <w:numId w:val="6"/>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掌握PLC基础知识，具备基本的PLC程序阅读与IO点调试能力。</w:t>
            </w:r>
          </w:p>
          <w:p w14:paraId="7037ABF1">
            <w:pPr>
              <w:keepNext w:val="0"/>
              <w:keepLines w:val="0"/>
              <w:pageBreakBefore w:val="0"/>
              <w:widowControl/>
              <w:numPr>
                <w:ilvl w:val="0"/>
                <w:numId w:val="6"/>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具备传感器、气动技术等工业自动化基础知识的应用能力。</w:t>
            </w:r>
          </w:p>
          <w:p w14:paraId="23B3F76E">
            <w:pPr>
              <w:keepNext w:val="0"/>
              <w:keepLines w:val="0"/>
              <w:pageBreakBefore w:val="0"/>
              <w:widowControl/>
              <w:numPr>
                <w:ilvl w:val="0"/>
                <w:numId w:val="6"/>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具备良好的团队协作精神和项目管理初步意识。</w:t>
            </w:r>
          </w:p>
          <w:p w14:paraId="28A93288">
            <w:pPr>
              <w:keepNext w:val="0"/>
              <w:keepLines w:val="0"/>
              <w:pageBreakBefore w:val="0"/>
              <w:widowControl/>
              <w:numPr>
                <w:ilvl w:val="0"/>
                <w:numId w:val="6"/>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具备较强的学习能力和适应能力，能快速掌握新技术、新工艺。</w:t>
            </w:r>
          </w:p>
          <w:p w14:paraId="7033719F">
            <w:pPr>
              <w:keepNext w:val="0"/>
              <w:keepLines w:val="0"/>
              <w:pageBreakBefore w:val="0"/>
              <w:widowControl/>
              <w:numPr>
                <w:ilvl w:val="0"/>
                <w:numId w:val="6"/>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具备严谨务实、精益求精的工匠精神。</w:t>
            </w:r>
          </w:p>
        </w:tc>
      </w:tr>
      <w:tr w14:paraId="5B660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674" w:type="dxa"/>
            <w:tcBorders>
              <w:bottom w:val="single" w:color="auto" w:sz="12" w:space="0"/>
            </w:tcBorders>
            <w:vAlign w:val="center"/>
          </w:tcPr>
          <w:p w14:paraId="6BF04888">
            <w:pPr>
              <w:pStyle w:val="35"/>
              <w:keepNext w:val="0"/>
              <w:keepLines w:val="0"/>
              <w:pageBreakBefore w:val="0"/>
              <w:widowControl/>
              <w:kinsoku/>
              <w:wordWrap/>
              <w:overflowPunct/>
              <w:topLinePunct w:val="0"/>
              <w:autoSpaceDE w:val="0"/>
              <w:autoSpaceDN w:val="0"/>
              <w:bidi w:val="0"/>
              <w:adjustRightInd w:val="0"/>
              <w:snapToGrid w:val="0"/>
              <w:textAlignment w:val="baseline"/>
              <w:rPr>
                <w:rFonts w:hint="eastAsia"/>
                <w:lang w:val="en-US" w:eastAsia="zh-CN"/>
              </w:rPr>
            </w:pPr>
            <w:r>
              <w:rPr>
                <w:rFonts w:hint="eastAsia"/>
                <w:lang w:val="en-US" w:eastAsia="zh-CN"/>
              </w:rPr>
              <w:t>4</w:t>
            </w:r>
          </w:p>
        </w:tc>
        <w:tc>
          <w:tcPr>
            <w:tcW w:w="1592" w:type="dxa"/>
            <w:tcBorders>
              <w:bottom w:val="single" w:color="auto" w:sz="12" w:space="0"/>
            </w:tcBorders>
            <w:vAlign w:val="center"/>
          </w:tcPr>
          <w:p w14:paraId="0E9621C6">
            <w:pPr>
              <w:keepNext w:val="0"/>
              <w:keepLines w:val="0"/>
              <w:pageBreakBefore w:val="0"/>
              <w:widowControl/>
              <w:numPr>
                <w:ilvl w:val="0"/>
                <w:numId w:val="0"/>
              </w:numPr>
              <w:kinsoku/>
              <w:wordWrap/>
              <w:overflowPunct/>
              <w:topLinePunct w:val="0"/>
              <w:autoSpaceDE w:val="0"/>
              <w:autoSpaceDN w:val="0"/>
              <w:bidi w:val="0"/>
              <w:adjustRightInd w:val="0"/>
              <w:snapToGrid w:val="0"/>
              <w:textAlignment w:val="baseline"/>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发展岗位：工业机器人系统集成项目经理/技术专家</w:t>
            </w:r>
          </w:p>
        </w:tc>
        <w:tc>
          <w:tcPr>
            <w:tcW w:w="2910" w:type="dxa"/>
            <w:tcBorders>
              <w:bottom w:val="single" w:color="auto" w:sz="12" w:space="0"/>
            </w:tcBorders>
            <w:vAlign w:val="center"/>
          </w:tcPr>
          <w:p w14:paraId="56EA9731">
            <w:pPr>
              <w:keepNext w:val="0"/>
              <w:keepLines w:val="0"/>
              <w:pageBreakBefore w:val="0"/>
              <w:widowControl/>
              <w:numPr>
                <w:ilvl w:val="0"/>
                <w:numId w:val="7"/>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负责机器人自动化项目（生产线/工作站）的技术方案设计与评审。</w:t>
            </w:r>
          </w:p>
          <w:p w14:paraId="36F10BD1">
            <w:pPr>
              <w:keepNext w:val="0"/>
              <w:keepLines w:val="0"/>
              <w:pageBreakBefore w:val="0"/>
              <w:widowControl/>
              <w:numPr>
                <w:ilvl w:val="0"/>
                <w:numId w:val="7"/>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主导项目技术细节，进行核心技术难题的攻关与解决。</w:t>
            </w:r>
          </w:p>
          <w:p w14:paraId="48FE71C0">
            <w:pPr>
              <w:keepNext w:val="0"/>
              <w:keepLines w:val="0"/>
              <w:pageBreakBefore w:val="0"/>
              <w:widowControl/>
              <w:numPr>
                <w:ilvl w:val="0"/>
                <w:numId w:val="7"/>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控制项目成本、进度与质量，协调内外部资源。</w:t>
            </w:r>
          </w:p>
          <w:p w14:paraId="1C800D49">
            <w:pPr>
              <w:keepNext w:val="0"/>
              <w:keepLines w:val="0"/>
              <w:pageBreakBefore w:val="0"/>
              <w:widowControl/>
              <w:numPr>
                <w:ilvl w:val="0"/>
                <w:numId w:val="7"/>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负责与客户进行技术交流、方案讲解和需求确认。 </w:t>
            </w:r>
          </w:p>
          <w:p w14:paraId="5B30E3C2">
            <w:pPr>
              <w:keepNext w:val="0"/>
              <w:keepLines w:val="0"/>
              <w:pageBreakBefore w:val="0"/>
              <w:widowControl/>
              <w:numPr>
                <w:ilvl w:val="0"/>
                <w:numId w:val="7"/>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指导并培养初级工程师，进行技术传承与分享。</w:t>
            </w:r>
          </w:p>
        </w:tc>
        <w:tc>
          <w:tcPr>
            <w:tcW w:w="3402" w:type="dxa"/>
            <w:tcBorders>
              <w:bottom w:val="single" w:color="auto" w:sz="12" w:space="0"/>
            </w:tcBorders>
            <w:vAlign w:val="center"/>
          </w:tcPr>
          <w:p w14:paraId="507A85CE">
            <w:pPr>
              <w:keepNext w:val="0"/>
              <w:keepLines w:val="0"/>
              <w:pageBreakBefore w:val="0"/>
              <w:widowControl/>
              <w:numPr>
                <w:ilvl w:val="0"/>
                <w:numId w:val="8"/>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具备丰富的多品牌机器人系统集成经验和深厚的技术底蕴。</w:t>
            </w:r>
          </w:p>
          <w:p w14:paraId="6EFB5A26">
            <w:pPr>
              <w:keepNext w:val="0"/>
              <w:keepLines w:val="0"/>
              <w:pageBreakBefore w:val="0"/>
              <w:widowControl/>
              <w:numPr>
                <w:ilvl w:val="0"/>
                <w:numId w:val="8"/>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具备自动化生产线整体方案规划与设计的创新能力。</w:t>
            </w:r>
          </w:p>
          <w:p w14:paraId="636D038C">
            <w:pPr>
              <w:keepNext w:val="0"/>
              <w:keepLines w:val="0"/>
              <w:pageBreakBefore w:val="0"/>
              <w:widowControl/>
              <w:numPr>
                <w:ilvl w:val="0"/>
                <w:numId w:val="8"/>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具备优秀的项目管理和跨部门协调沟通能力。</w:t>
            </w:r>
          </w:p>
          <w:p w14:paraId="0BB06531">
            <w:pPr>
              <w:keepNext w:val="0"/>
              <w:keepLines w:val="0"/>
              <w:pageBreakBefore w:val="0"/>
              <w:widowControl/>
              <w:numPr>
                <w:ilvl w:val="0"/>
                <w:numId w:val="8"/>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具备敏锐的市场洞察力和成本控制意识。</w:t>
            </w:r>
          </w:p>
          <w:p w14:paraId="045D6FA4">
            <w:pPr>
              <w:keepNext w:val="0"/>
              <w:keepLines w:val="0"/>
              <w:pageBreakBefore w:val="0"/>
              <w:widowControl/>
              <w:numPr>
                <w:ilvl w:val="0"/>
                <w:numId w:val="8"/>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具备面对复杂技术问题时的决策能力和抗压能力。</w:t>
            </w:r>
          </w:p>
          <w:p w14:paraId="67830BBD">
            <w:pPr>
              <w:keepNext w:val="0"/>
              <w:keepLines w:val="0"/>
              <w:pageBreakBefore w:val="0"/>
              <w:widowControl/>
              <w:numPr>
                <w:ilvl w:val="0"/>
                <w:numId w:val="8"/>
              </w:numPr>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具备客户至上的服务精神和开放共享、持续学习的领军精神。</w:t>
            </w:r>
          </w:p>
        </w:tc>
      </w:tr>
    </w:tbl>
    <w:p w14:paraId="76BE903C">
      <w:pPr>
        <w:numPr>
          <w:ilvl w:val="0"/>
          <w:numId w:val="0"/>
        </w:numPr>
        <w:rPr>
          <w:rFonts w:hint="default"/>
          <w:color w:val="auto"/>
          <w:lang w:val="en-US" w:eastAsia="zh-CN"/>
        </w:rPr>
      </w:pPr>
    </w:p>
    <w:p w14:paraId="289B0874">
      <w:pPr>
        <w:rPr>
          <w:color w:val="auto"/>
        </w:rPr>
      </w:pPr>
    </w:p>
    <w:p w14:paraId="486198D8">
      <w:pPr>
        <w:pStyle w:val="36"/>
        <w:bidi w:val="0"/>
      </w:pPr>
      <w:bookmarkStart w:id="9" w:name="_Toc16761"/>
      <w:bookmarkStart w:id="10" w:name="_Toc36233348"/>
      <w:r>
        <w:rPr>
          <w:rFonts w:hint="eastAsia"/>
          <w:lang w:val="en-US" w:eastAsia="zh-CN"/>
        </w:rPr>
        <w:t>五</w:t>
      </w:r>
      <w:r>
        <w:rPr>
          <w:rFonts w:hint="eastAsia"/>
        </w:rPr>
        <w:t>、培养目标与培养规格</w:t>
      </w:r>
      <w:bookmarkEnd w:id="9"/>
      <w:bookmarkEnd w:id="10"/>
    </w:p>
    <w:p w14:paraId="312AB28E">
      <w:pPr>
        <w:pStyle w:val="38"/>
        <w:bidi w:val="0"/>
      </w:pPr>
      <w:bookmarkStart w:id="11" w:name="_Toc3210"/>
      <w:r>
        <w:rPr>
          <w:rFonts w:hint="eastAsia"/>
        </w:rPr>
        <w:t>（一）培养目标</w:t>
      </w:r>
      <w:bookmarkEnd w:id="11"/>
    </w:p>
    <w:p w14:paraId="3FD91292">
      <w:pPr>
        <w:keepNext w:val="0"/>
        <w:keepLines w:val="0"/>
        <w:widowControl/>
        <w:suppressLineNumbers w:val="0"/>
        <w:jc w:val="left"/>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 xml:space="preserve">   </w:t>
      </w:r>
      <w:r>
        <w:rPr>
          <w:rFonts w:hint="eastAsia" w:ascii="仿宋" w:hAnsi="仿宋" w:eastAsia="仿宋" w:cs="仿宋"/>
          <w:snapToGrid w:val="0"/>
          <w:color w:val="auto"/>
          <w:spacing w:val="0"/>
          <w:kern w:val="0"/>
          <w:sz w:val="28"/>
          <w:szCs w:val="28"/>
          <w:lang w:val="en-US" w:eastAsia="zh-CN" w:bidi="ar-SA"/>
        </w:rPr>
        <w:t>本专业培养理想信念坚定，德、智、体、美、劳全面发展，传承技能文明，具有一定的科学文化水平，良好的人文素养、科学素养、数字素养、职业道德、创新意识，爱岗敬业的职业精神和精益求精的工匠精神，较强的就业能力和可持续发展的能力；掌握本专业知识和技术技能，面向通用设备制造业、专用设备制造业的工业机器人应用系统集成、工业机器人应用系统运行维护、自动化控制系统安装与调试等职业群（或技术领域），能够从事工业机器人系统操作员、工业机器人系统运维员、电工电器工程技术人员、自动控制工程技术人员等工作的高技能人才。</w:t>
      </w:r>
    </w:p>
    <w:p w14:paraId="6C00590E">
      <w:pPr>
        <w:pStyle w:val="38"/>
        <w:bidi w:val="0"/>
      </w:pPr>
      <w:bookmarkStart w:id="12" w:name="_Toc25405"/>
      <w:r>
        <w:rPr>
          <w:rFonts w:hint="eastAsia"/>
        </w:rPr>
        <w:t>（二）培养规格</w:t>
      </w:r>
      <w:bookmarkEnd w:id="12"/>
    </w:p>
    <w:p w14:paraId="38117374">
      <w:pPr>
        <w:pStyle w:val="37"/>
        <w:bidi w:val="0"/>
        <w:rPr>
          <w:rFonts w:hint="eastAsia" w:ascii="仿宋" w:hAnsi="仿宋" w:eastAsia="仿宋" w:cs="仿宋"/>
          <w:snapToGrid w:val="0"/>
          <w:color w:val="auto"/>
          <w:spacing w:val="0"/>
          <w:kern w:val="0"/>
          <w:sz w:val="28"/>
          <w:szCs w:val="28"/>
          <w:lang w:val="en-US" w:eastAsia="zh-CN" w:bidi="ar-SA"/>
        </w:rPr>
      </w:pPr>
      <w:bookmarkStart w:id="13" w:name="_Toc454887130"/>
      <w:bookmarkStart w:id="14" w:name="_Toc29935050"/>
      <w:bookmarkStart w:id="15" w:name="_Toc388369145"/>
      <w:bookmarkStart w:id="16" w:name="_Toc388369031"/>
      <w:r>
        <w:rPr>
          <w:rFonts w:hint="eastAsia" w:ascii="仿宋" w:hAnsi="仿宋" w:eastAsia="仿宋" w:cs="仿宋"/>
          <w:snapToGrid w:val="0"/>
          <w:color w:val="auto"/>
          <w:spacing w:val="0"/>
          <w:kern w:val="0"/>
          <w:sz w:val="28"/>
          <w:szCs w:val="28"/>
          <w:lang w:val="en-US" w:eastAsia="zh-CN" w:bidi="ar-SA"/>
        </w:rPr>
        <w:t>1．素质</w:t>
      </w:r>
      <w:bookmarkEnd w:id="13"/>
      <w:bookmarkEnd w:id="14"/>
      <w:bookmarkEnd w:id="15"/>
      <w:bookmarkEnd w:id="16"/>
      <w:r>
        <w:rPr>
          <w:rFonts w:hint="eastAsia" w:ascii="仿宋" w:hAnsi="仿宋" w:eastAsia="仿宋" w:cs="仿宋"/>
          <w:snapToGrid w:val="0"/>
          <w:color w:val="auto"/>
          <w:spacing w:val="0"/>
          <w:kern w:val="0"/>
          <w:sz w:val="28"/>
          <w:szCs w:val="28"/>
          <w:lang w:val="en-US" w:eastAsia="zh-CN" w:bidi="ar-SA"/>
        </w:rPr>
        <w:t>：包括对从思想政治素质、职业道德素质、人文科学素质、团队集体意识、身体心理素质等的培养规格要求。分条目列举，要体现专业特色、学校办学特色等。</w:t>
      </w:r>
    </w:p>
    <w:p w14:paraId="69F42FA7">
      <w:pPr>
        <w:pStyle w:val="37"/>
        <w:bidi w:val="0"/>
        <w:rPr>
          <w:rFonts w:hint="eastAsia"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2．知识：包括对公共基础知识和专业知识等的培养规格要求。分条目列举。涵盖主要技术领域的要求。</w:t>
      </w:r>
    </w:p>
    <w:p w14:paraId="16DA64B3">
      <w:pPr>
        <w:pStyle w:val="37"/>
        <w:bidi w:val="0"/>
        <w:rPr>
          <w:rFonts w:hint="eastAsia" w:ascii="仿宋" w:hAnsi="仿宋" w:eastAsia="仿宋" w:cs="仿宋"/>
          <w:snapToGrid w:val="0"/>
          <w:color w:val="auto"/>
          <w:spacing w:val="0"/>
          <w:kern w:val="0"/>
          <w:sz w:val="28"/>
          <w:szCs w:val="28"/>
          <w:lang w:val="en-US" w:eastAsia="zh-CN" w:bidi="ar-SA"/>
        </w:rPr>
      </w:pPr>
      <w:bookmarkStart w:id="17" w:name="_Toc454887132"/>
      <w:bookmarkStart w:id="18" w:name="_Toc388369147"/>
      <w:bookmarkStart w:id="19" w:name="_Toc29935052"/>
      <w:bookmarkStart w:id="20" w:name="_Toc388369033"/>
      <w:r>
        <w:rPr>
          <w:rFonts w:hint="eastAsia" w:ascii="仿宋" w:hAnsi="仿宋" w:eastAsia="仿宋" w:cs="仿宋"/>
          <w:snapToGrid w:val="0"/>
          <w:color w:val="auto"/>
          <w:spacing w:val="0"/>
          <w:kern w:val="0"/>
          <w:sz w:val="28"/>
          <w:szCs w:val="28"/>
          <w:lang w:val="en-US" w:eastAsia="zh-CN" w:bidi="ar-SA"/>
        </w:rPr>
        <w:t>3．能力</w:t>
      </w:r>
      <w:bookmarkEnd w:id="17"/>
      <w:bookmarkEnd w:id="18"/>
      <w:bookmarkEnd w:id="19"/>
      <w:bookmarkEnd w:id="20"/>
      <w:r>
        <w:rPr>
          <w:rFonts w:hint="eastAsia" w:ascii="仿宋" w:hAnsi="仿宋" w:eastAsia="仿宋" w:cs="仿宋"/>
          <w:snapToGrid w:val="0"/>
          <w:color w:val="auto"/>
          <w:spacing w:val="0"/>
          <w:kern w:val="0"/>
          <w:sz w:val="28"/>
          <w:szCs w:val="28"/>
          <w:lang w:val="en-US" w:eastAsia="zh-CN" w:bidi="ar-SA"/>
        </w:rPr>
        <w:t>：包括基本职业能力、岗位核心能力和职业拓展能力（含体育、美育、劳动）的培养规格要求。分条目列举。涵盖主要技术领域的要求。</w:t>
      </w:r>
    </w:p>
    <w:p w14:paraId="29E05AA5">
      <w:pPr>
        <w:pStyle w:val="37"/>
        <w:bidi w:val="0"/>
        <w:rPr>
          <w:rFonts w:hint="eastAsia"/>
          <w:lang w:val="en-US" w:eastAsia="zh-CN"/>
        </w:rPr>
      </w:pPr>
      <w:r>
        <w:rPr>
          <w:rFonts w:hint="eastAsia" w:ascii="仿宋" w:hAnsi="仿宋" w:eastAsia="仿宋" w:cs="仿宋"/>
          <w:snapToGrid w:val="0"/>
          <w:color w:val="auto"/>
          <w:spacing w:val="0"/>
          <w:kern w:val="0"/>
          <w:sz w:val="28"/>
          <w:szCs w:val="28"/>
          <w:lang w:val="en-US" w:eastAsia="zh-CN" w:bidi="ar-SA"/>
        </w:rPr>
        <w:t>本专业培养规格如表3所示。</w:t>
      </w:r>
    </w:p>
    <w:p w14:paraId="3217ACA0">
      <w:pPr>
        <w:pStyle w:val="24"/>
        <w:bidi w:val="0"/>
        <w:rPr>
          <w:rFonts w:hint="eastAsia"/>
          <w:lang w:val="en-US" w:eastAsia="zh-CN"/>
        </w:rPr>
      </w:pPr>
    </w:p>
    <w:p w14:paraId="295DA773">
      <w:pPr>
        <w:pStyle w:val="24"/>
        <w:bidi w:val="0"/>
        <w:rPr>
          <w:rFonts w:hint="default" w:ascii="方正仿宋_GB2312" w:hAnsi="方正仿宋_GB2312" w:eastAsia="方正仿宋_GB2312" w:cs="方正仿宋_GB2312"/>
          <w:b/>
          <w:bCs/>
          <w:color w:val="auto"/>
          <w:kern w:val="0"/>
          <w:szCs w:val="28"/>
          <w:lang w:val="en-US" w:eastAsia="zh-CN" w:bidi="ar-SA"/>
        </w:rPr>
      </w:pPr>
      <w:r>
        <w:rPr>
          <w:rFonts w:hint="eastAsia"/>
          <w:lang w:val="en-US" w:eastAsia="zh-CN"/>
        </w:rPr>
        <w:t>表3  专业培养规格详表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6713"/>
      </w:tblGrid>
      <w:tr w14:paraId="384E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26" w:type="dxa"/>
            <w:shd w:val="clear" w:color="auto" w:fill="DCE6F2" w:themeFill="accent1" w:themeFillTint="32"/>
            <w:vAlign w:val="center"/>
          </w:tcPr>
          <w:p w14:paraId="6552DC0C">
            <w:pPr>
              <w:pStyle w:val="35"/>
              <w:widowControl w:val="0"/>
              <w:bidi w:val="0"/>
              <w:rPr>
                <w:rFonts w:hint="default"/>
                <w:b/>
                <w:bCs/>
                <w:lang w:val="en-US" w:eastAsia="zh-CN"/>
              </w:rPr>
            </w:pPr>
            <w:r>
              <w:rPr>
                <w:rFonts w:hint="eastAsia"/>
                <w:b/>
                <w:bCs/>
                <w:lang w:val="en-US" w:eastAsia="zh-CN"/>
              </w:rPr>
              <w:t>培养要求</w:t>
            </w:r>
          </w:p>
        </w:tc>
        <w:tc>
          <w:tcPr>
            <w:tcW w:w="6713" w:type="dxa"/>
            <w:shd w:val="clear" w:color="auto" w:fill="DCE6F2" w:themeFill="accent1" w:themeFillTint="32"/>
            <w:vAlign w:val="center"/>
          </w:tcPr>
          <w:p w14:paraId="58621B7F">
            <w:pPr>
              <w:pStyle w:val="35"/>
              <w:widowControl w:val="0"/>
              <w:bidi w:val="0"/>
              <w:rPr>
                <w:rFonts w:hint="default"/>
                <w:b/>
                <w:bCs/>
                <w:lang w:val="en-US" w:eastAsia="zh-CN"/>
              </w:rPr>
            </w:pPr>
            <w:r>
              <w:rPr>
                <w:rFonts w:hint="eastAsia"/>
                <w:b/>
                <w:bCs/>
                <w:lang w:val="en-US" w:eastAsia="zh-CN"/>
              </w:rPr>
              <w:t>具 体 内 容</w:t>
            </w:r>
          </w:p>
        </w:tc>
      </w:tr>
      <w:tr w14:paraId="1B0B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426" w:type="dxa"/>
            <w:vAlign w:val="center"/>
          </w:tcPr>
          <w:p w14:paraId="756DB447">
            <w:pPr>
              <w:pStyle w:val="35"/>
              <w:widowControl w:val="0"/>
              <w:bidi w:val="0"/>
              <w:rPr>
                <w:rFonts w:hint="default"/>
                <w:lang w:val="en-US" w:eastAsia="zh-CN"/>
              </w:rPr>
            </w:pPr>
            <w:r>
              <w:rPr>
                <w:rFonts w:hint="eastAsia"/>
                <w:lang w:val="en-US" w:eastAsia="zh-CN"/>
              </w:rPr>
              <w:t>素质要求</w:t>
            </w:r>
          </w:p>
        </w:tc>
        <w:tc>
          <w:tcPr>
            <w:tcW w:w="6713" w:type="dxa"/>
            <w:vAlign w:val="center"/>
          </w:tcPr>
          <w:p w14:paraId="06735E6C">
            <w:pPr>
              <w:keepNext w:val="0"/>
              <w:keepLines w:val="0"/>
              <w:widowControl/>
              <w:suppressLineNumbers w:val="0"/>
              <w:jc w:val="left"/>
              <w:rPr>
                <w:rFonts w:hint="eastAsia" w:ascii="宋体" w:hAnsi="宋体" w:eastAsia="宋体" w:cs="宋体"/>
                <w:lang w:val="en-US" w:eastAsia="zh-CN"/>
              </w:rPr>
            </w:pPr>
            <w:r>
              <w:rPr>
                <w:rFonts w:hint="eastAsia"/>
                <w:lang w:val="en-US" w:eastAsia="zh-CN"/>
              </w:rPr>
              <w:t>1、</w:t>
            </w:r>
            <w:r>
              <w:rPr>
                <w:rFonts w:hint="eastAsia" w:ascii="宋体" w:hAnsi="宋体" w:eastAsia="宋体" w:cs="宋体"/>
                <w:lang w:val="en-US" w:eastAsia="zh-CN"/>
              </w:rPr>
              <w:t>思想政治素质：坚定拥护中国共产党领导和我国社会主义制度，在习近平新时代中国特色社会主义思想指引下，践行社会主义核心价值观，具有深厚的爱国情感和中华民族自豪感。</w:t>
            </w:r>
          </w:p>
          <w:p w14:paraId="6D229432">
            <w:pPr>
              <w:keepNext w:val="0"/>
              <w:keepLines w:val="0"/>
              <w:widowControl/>
              <w:suppressLineNumbers w:val="0"/>
              <w:jc w:val="left"/>
              <w:rPr>
                <w:rFonts w:hint="eastAsia" w:ascii="宋体" w:hAnsi="宋体" w:eastAsia="宋体" w:cs="宋体"/>
                <w:lang w:val="en-US" w:eastAsia="zh-CN"/>
              </w:rPr>
            </w:pPr>
            <w:r>
              <w:rPr>
                <w:rFonts w:hint="eastAsia"/>
                <w:lang w:val="en-US" w:eastAsia="zh-CN"/>
              </w:rPr>
              <w:t>2、职业道德素质：</w:t>
            </w:r>
            <w:r>
              <w:rPr>
                <w:rFonts w:hint="eastAsia" w:ascii="宋体" w:hAnsi="宋体" w:eastAsia="宋体" w:cs="宋体"/>
                <w:lang w:val="en-US" w:eastAsia="zh-CN"/>
              </w:rPr>
              <w:t>具有质量意识、环保意识、安全意识、信息素养、工匠精神和创新思维。勇于奋斗、乐观向上，具有自我管理能力、职业生涯规划的意识，有较强的集体意识和团队合作精神。</w:t>
            </w:r>
          </w:p>
          <w:p w14:paraId="1F2CF3F6">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lang w:val="en-US" w:eastAsia="zh-CN"/>
              </w:rPr>
              <w:t>3、人文科学素质：具有一定的审美和人文素养，能够形成一两项特长或爱好。</w:t>
            </w:r>
          </w:p>
          <w:p w14:paraId="78883950">
            <w:pPr>
              <w:keepNext w:val="0"/>
              <w:keepLines w:val="0"/>
              <w:widowControl/>
              <w:suppressLineNumbers w:val="0"/>
              <w:jc w:val="left"/>
              <w:rPr>
                <w:rFonts w:hint="default"/>
                <w:lang w:val="en-US" w:eastAsia="zh-CN"/>
              </w:rPr>
            </w:pPr>
            <w:r>
              <w:rPr>
                <w:rFonts w:hint="eastAsia" w:ascii="宋体" w:hAnsi="宋体" w:eastAsia="宋体" w:cs="宋体"/>
                <w:lang w:val="en-US" w:eastAsia="zh-CN"/>
              </w:rPr>
              <w:t>4、身体心理素质：具有健康的体魄、心理和健全的人格，掌握基本运动知识和一两项运动技能，养成良好的健身与卫生习惯、良好的行为习惯。</w:t>
            </w:r>
          </w:p>
        </w:tc>
      </w:tr>
      <w:tr w14:paraId="1DF6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6" w:type="dxa"/>
            <w:vAlign w:val="center"/>
          </w:tcPr>
          <w:p w14:paraId="53CCDA83">
            <w:pPr>
              <w:pStyle w:val="35"/>
              <w:widowControl w:val="0"/>
              <w:bidi w:val="0"/>
              <w:rPr>
                <w:rFonts w:hint="default"/>
                <w:lang w:val="en-US" w:eastAsia="zh-CN"/>
              </w:rPr>
            </w:pPr>
            <w:r>
              <w:rPr>
                <w:rFonts w:hint="eastAsia"/>
                <w:lang w:val="en-US" w:eastAsia="zh-CN"/>
              </w:rPr>
              <w:t>知识要求</w:t>
            </w:r>
          </w:p>
        </w:tc>
        <w:tc>
          <w:tcPr>
            <w:tcW w:w="6713" w:type="dxa"/>
            <w:vAlign w:val="center"/>
          </w:tcPr>
          <w:p w14:paraId="3DA76672">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lang w:val="en-US" w:eastAsia="zh-CN"/>
              </w:rPr>
              <w:t>1、通用知识：熟悉安全生产、环境保护和质量管理的基本知识；熟悉计算机常用办公软件基本知识，应用文写作基本知识；掌握电工电子的基本知识、电气识图的一般知识。</w:t>
            </w:r>
          </w:p>
          <w:p w14:paraId="2DE32E78">
            <w:pPr>
              <w:keepNext w:val="0"/>
              <w:keepLines w:val="0"/>
              <w:widowControl/>
              <w:suppressLineNumbers w:val="0"/>
              <w:jc w:val="left"/>
              <w:rPr>
                <w:rFonts w:hint="default"/>
                <w:lang w:val="en-US" w:eastAsia="zh-CN"/>
              </w:rPr>
            </w:pPr>
            <w:r>
              <w:rPr>
                <w:rFonts w:hint="eastAsia" w:ascii="宋体" w:hAnsi="宋体" w:eastAsia="宋体" w:cs="宋体"/>
                <w:lang w:val="en-US" w:eastAsia="zh-CN"/>
              </w:rPr>
              <w:t>2、专业知识：掌握具有常用电子元器件、集成器件、单片机的应用知识；掌握机械传动、液压与气动系统的基础知识；掌握并能熟练应用传感器应用的基础知识；掌握 PLC、变频器、触摸屏、组态软件控制技术的应用知识；掌握计算机接口、工业控制网络和自动化生产线系统的基础知识；掌握工业机器人原理、操作、编程与调试的知识；掌握检修工业机器人系统、自动化生产线系统故障的相关知识。</w:t>
            </w:r>
          </w:p>
        </w:tc>
      </w:tr>
      <w:tr w14:paraId="7E8C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26" w:type="dxa"/>
            <w:vAlign w:val="center"/>
          </w:tcPr>
          <w:p w14:paraId="57811B7B">
            <w:pPr>
              <w:pStyle w:val="35"/>
              <w:widowControl w:val="0"/>
              <w:bidi w:val="0"/>
              <w:rPr>
                <w:rFonts w:hint="default"/>
                <w:lang w:val="en-US" w:eastAsia="zh-CN"/>
              </w:rPr>
            </w:pPr>
            <w:r>
              <w:rPr>
                <w:rFonts w:hint="eastAsia"/>
                <w:lang w:val="en-US" w:eastAsia="zh-CN"/>
              </w:rPr>
              <w:t>能力要求</w:t>
            </w:r>
          </w:p>
        </w:tc>
        <w:tc>
          <w:tcPr>
            <w:tcW w:w="6713" w:type="dxa"/>
            <w:vAlign w:val="center"/>
          </w:tcPr>
          <w:p w14:paraId="00D3778C">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lang w:val="en-US" w:eastAsia="zh-CN"/>
              </w:rPr>
              <w:t xml:space="preserve">1、通用能力：具有制定出切实可行的工作计划,提出解决实际问题的方法能力；具有对新知识、新技术的学习能力,通过不同途径获取信息的能力，以及对工作结果进行评估的方法能力；具有全局思维与系统思维、整体思维与创新思维的方法能力；具有决策、迁移能力；能记录、收集、处理、保存各类专业技术的信息资料方法能力。 </w:t>
            </w:r>
          </w:p>
          <w:p w14:paraId="1B666CCB">
            <w:pPr>
              <w:keepNext w:val="0"/>
              <w:keepLines w:val="0"/>
              <w:widowControl/>
              <w:suppressLineNumbers w:val="0"/>
              <w:jc w:val="left"/>
              <w:rPr>
                <w:rFonts w:hint="default"/>
                <w:lang w:val="en-US" w:eastAsia="zh-CN"/>
              </w:rPr>
            </w:pPr>
            <w:r>
              <w:rPr>
                <w:rFonts w:hint="eastAsia" w:ascii="宋体" w:hAnsi="宋体" w:eastAsia="宋体" w:cs="宋体"/>
                <w:lang w:val="en-US" w:eastAsia="zh-CN"/>
              </w:rPr>
              <w:t>2、专业能力：具有创新意识和创新能力，能根据企业的发展及需求改造和革新原有设备；能读懂机器人应用系统的结构安装图和电气原理图，整理工业机器人应用方案的设计思路；能测绘简单机械部件生成零件图和装配图，跟进非标零件加工，完成装配工作；能维护、保养工业机器人应用系统设备，能排除简单电气及机械故障；能根据自动化生产线的工作要求，编制、调整工业机器人控制程序；能根据工业机器人应用方案要求，安装、调试工业机器人及应用系统；能应用操作机、控制器、伺服驱动系统和检测传感装置，绘制逻辑运算程序；能收集、查阅工业机器人应用技术资料，对已完成的工作进行规范记录和存档；能对机器人应用系统的新操作人员进行培训；能维护、保养设备，能排除简单电气及机械故障。</w:t>
            </w:r>
          </w:p>
        </w:tc>
      </w:tr>
    </w:tbl>
    <w:p w14:paraId="4D545F65">
      <w:pPr>
        <w:pStyle w:val="36"/>
        <w:bidi w:val="0"/>
        <w:rPr>
          <w:rFonts w:hint="eastAsia"/>
        </w:rPr>
      </w:pPr>
      <w:bookmarkStart w:id="21" w:name="_Toc28382"/>
    </w:p>
    <w:p w14:paraId="26354952">
      <w:pPr>
        <w:pStyle w:val="36"/>
        <w:bidi w:val="0"/>
      </w:pPr>
      <w:r>
        <w:rPr>
          <w:rFonts w:hint="eastAsia"/>
        </w:rPr>
        <w:t>六、课程设置及要求</w:t>
      </w:r>
      <w:bookmarkEnd w:id="21"/>
    </w:p>
    <w:p w14:paraId="0C40B8F3">
      <w:pPr>
        <w:pStyle w:val="38"/>
        <w:bidi w:val="0"/>
      </w:pPr>
      <w:bookmarkStart w:id="22" w:name="_Toc13949"/>
      <w:r>
        <w:rPr>
          <w:rFonts w:hint="eastAsia"/>
        </w:rPr>
        <w:t>（一）课程设置情况</w:t>
      </w:r>
      <w:bookmarkEnd w:id="22"/>
    </w:p>
    <w:p w14:paraId="6E4868F6">
      <w:pPr>
        <w:pStyle w:val="37"/>
        <w:bidi w:val="0"/>
        <w:rPr>
          <w:rFonts w:hint="eastAsia" w:ascii="仿宋" w:hAnsi="仿宋" w:eastAsia="仿宋" w:cs="仿宋"/>
          <w:snapToGrid w:val="0"/>
          <w:color w:val="auto"/>
          <w:spacing w:val="0"/>
          <w:kern w:val="0"/>
          <w:sz w:val="28"/>
          <w:szCs w:val="28"/>
          <w:lang w:val="en-US" w:eastAsia="en-US" w:bidi="ar-SA"/>
        </w:rPr>
      </w:pPr>
      <w:bookmarkStart w:id="23" w:name="_Toc16166"/>
      <w:r>
        <w:rPr>
          <w:rFonts w:hint="eastAsia" w:ascii="仿宋" w:hAnsi="仿宋" w:eastAsia="仿宋" w:cs="仿宋"/>
          <w:snapToGrid w:val="0"/>
          <w:color w:val="auto"/>
          <w:spacing w:val="0"/>
          <w:kern w:val="0"/>
          <w:sz w:val="28"/>
          <w:szCs w:val="28"/>
          <w:lang w:val="en-US" w:eastAsia="zh-CN" w:bidi="ar-SA"/>
        </w:rPr>
        <w:t>本专业共设置公共基础课、专业课和实践性教学三部分，其中公共基础课分必修课、公共基础限选课和公共基础任选课，主要培养学生通用素质、知识和能力。专业课分专业基础课、专业核心课和专业拓展课，主要培养学生专业素质、知识和能力。实践性教主要培养学生面向岗位的素质、知识和能力，包含实验、实习实训、毕业设计、社会实践等。本专业课程设置情况具体如表4所示。</w:t>
      </w:r>
      <w:bookmarkEnd w:id="23"/>
    </w:p>
    <w:p w14:paraId="7FDD96E2">
      <w:pPr>
        <w:pStyle w:val="24"/>
        <w:bidi w:val="0"/>
      </w:pPr>
      <w:r>
        <w:rPr>
          <w:rFonts w:hint="eastAsia"/>
          <w:lang w:val="en-US" w:eastAsia="zh-CN"/>
        </w:rPr>
        <w:t>表4  课程设置情况一览表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425"/>
        <w:gridCol w:w="1068"/>
        <w:gridCol w:w="1079"/>
        <w:gridCol w:w="1117"/>
        <w:gridCol w:w="4721"/>
      </w:tblGrid>
      <w:tr w14:paraId="1437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shd w:val="clear" w:color="auto" w:fill="DCE6F2" w:themeFill="accent1" w:themeFillTint="32"/>
            <w:vAlign w:val="center"/>
          </w:tcPr>
          <w:p w14:paraId="06B8AA4C">
            <w:pPr>
              <w:pStyle w:val="35"/>
              <w:widowControl w:val="0"/>
              <w:bidi w:val="0"/>
              <w:rPr>
                <w:rFonts w:hint="eastAsia"/>
                <w:b/>
                <w:bCs/>
                <w:lang w:val="en-US" w:eastAsia="zh-CN"/>
              </w:rPr>
            </w:pPr>
            <w:r>
              <w:rPr>
                <w:rFonts w:hint="eastAsia"/>
                <w:b/>
                <w:bCs/>
                <w:lang w:val="en-US" w:eastAsia="zh-CN"/>
              </w:rPr>
              <w:t>序号</w:t>
            </w:r>
          </w:p>
        </w:tc>
        <w:tc>
          <w:tcPr>
            <w:tcW w:w="1493" w:type="dxa"/>
            <w:gridSpan w:val="2"/>
            <w:shd w:val="clear" w:color="auto" w:fill="DCE6F2" w:themeFill="accent1" w:themeFillTint="32"/>
            <w:vAlign w:val="center"/>
          </w:tcPr>
          <w:p w14:paraId="12640EBE">
            <w:pPr>
              <w:pStyle w:val="35"/>
              <w:widowControl w:val="0"/>
              <w:bidi w:val="0"/>
              <w:rPr>
                <w:rFonts w:hint="eastAsia"/>
                <w:b/>
                <w:bCs/>
                <w:lang w:val="en-US" w:eastAsia="zh-CN"/>
              </w:rPr>
            </w:pPr>
            <w:r>
              <w:rPr>
                <w:rFonts w:hint="eastAsia"/>
                <w:b/>
                <w:bCs/>
                <w:lang w:val="en-US" w:eastAsia="zh-CN"/>
              </w:rPr>
              <w:t>课程类别</w:t>
            </w:r>
          </w:p>
        </w:tc>
        <w:tc>
          <w:tcPr>
            <w:tcW w:w="1079" w:type="dxa"/>
            <w:shd w:val="clear" w:color="auto" w:fill="DCE6F2" w:themeFill="accent1" w:themeFillTint="32"/>
            <w:vAlign w:val="center"/>
          </w:tcPr>
          <w:p w14:paraId="57547C1E">
            <w:pPr>
              <w:pStyle w:val="35"/>
              <w:widowControl w:val="0"/>
              <w:bidi w:val="0"/>
              <w:rPr>
                <w:rFonts w:hint="eastAsia"/>
                <w:b/>
                <w:bCs/>
                <w:lang w:val="en-US" w:eastAsia="zh-CN"/>
              </w:rPr>
            </w:pPr>
            <w:r>
              <w:rPr>
                <w:rFonts w:hint="eastAsia"/>
                <w:b/>
                <w:bCs/>
                <w:lang w:val="en-US" w:eastAsia="zh-CN"/>
              </w:rPr>
              <w:t>课程门数</w:t>
            </w:r>
          </w:p>
        </w:tc>
        <w:tc>
          <w:tcPr>
            <w:tcW w:w="1117" w:type="dxa"/>
            <w:shd w:val="clear" w:color="auto" w:fill="DCE6F2" w:themeFill="accent1" w:themeFillTint="32"/>
            <w:vAlign w:val="center"/>
          </w:tcPr>
          <w:p w14:paraId="4A96C04E">
            <w:pPr>
              <w:pStyle w:val="35"/>
              <w:widowControl w:val="0"/>
              <w:bidi w:val="0"/>
              <w:rPr>
                <w:rFonts w:hint="eastAsia"/>
                <w:b/>
                <w:bCs/>
                <w:lang w:val="en-US" w:eastAsia="zh-CN"/>
              </w:rPr>
            </w:pPr>
            <w:r>
              <w:rPr>
                <w:rFonts w:hint="eastAsia"/>
                <w:b/>
                <w:bCs/>
                <w:lang w:val="en-US" w:eastAsia="zh-CN"/>
              </w:rPr>
              <w:t>学分小计</w:t>
            </w:r>
          </w:p>
        </w:tc>
        <w:tc>
          <w:tcPr>
            <w:tcW w:w="4721" w:type="dxa"/>
            <w:shd w:val="clear" w:color="auto" w:fill="DCE6F2" w:themeFill="accent1" w:themeFillTint="32"/>
            <w:vAlign w:val="center"/>
          </w:tcPr>
          <w:p w14:paraId="10568394">
            <w:pPr>
              <w:pStyle w:val="35"/>
              <w:widowControl w:val="0"/>
              <w:bidi w:val="0"/>
              <w:rPr>
                <w:rFonts w:hint="eastAsia"/>
                <w:b/>
                <w:bCs/>
                <w:lang w:val="en-US" w:eastAsia="zh-CN"/>
              </w:rPr>
            </w:pPr>
            <w:r>
              <w:rPr>
                <w:rFonts w:hint="eastAsia"/>
                <w:b/>
                <w:bCs/>
                <w:lang w:val="en-US" w:eastAsia="zh-CN"/>
              </w:rPr>
              <w:t>主要课程</w:t>
            </w:r>
          </w:p>
        </w:tc>
      </w:tr>
      <w:tr w14:paraId="7A46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627" w:type="dxa"/>
            <w:vAlign w:val="center"/>
          </w:tcPr>
          <w:p w14:paraId="203CE43C">
            <w:pPr>
              <w:pStyle w:val="35"/>
              <w:widowControl w:val="0"/>
              <w:bidi w:val="0"/>
              <w:rPr>
                <w:rFonts w:hint="default"/>
                <w:lang w:val="en-US" w:eastAsia="zh-CN"/>
              </w:rPr>
            </w:pPr>
            <w:r>
              <w:rPr>
                <w:rFonts w:hint="eastAsia"/>
                <w:lang w:val="en-US" w:eastAsia="zh-CN"/>
              </w:rPr>
              <w:t>1</w:t>
            </w:r>
          </w:p>
        </w:tc>
        <w:tc>
          <w:tcPr>
            <w:tcW w:w="425" w:type="dxa"/>
            <w:vMerge w:val="restart"/>
            <w:vAlign w:val="center"/>
          </w:tcPr>
          <w:p w14:paraId="03844762">
            <w:pPr>
              <w:pStyle w:val="35"/>
              <w:widowControl w:val="0"/>
              <w:bidi w:val="0"/>
              <w:rPr>
                <w:rFonts w:hint="default"/>
                <w:lang w:val="en-US" w:eastAsia="zh-CN"/>
              </w:rPr>
            </w:pPr>
            <w:r>
              <w:rPr>
                <w:rFonts w:hint="eastAsia"/>
                <w:lang w:val="en-US" w:eastAsia="zh-CN"/>
              </w:rPr>
              <w:t>公共基础课</w:t>
            </w:r>
          </w:p>
        </w:tc>
        <w:tc>
          <w:tcPr>
            <w:tcW w:w="1068" w:type="dxa"/>
            <w:vAlign w:val="center"/>
          </w:tcPr>
          <w:p w14:paraId="5977A953">
            <w:pPr>
              <w:pStyle w:val="35"/>
              <w:widowControl w:val="0"/>
              <w:rPr>
                <w:rFonts w:hint="default"/>
                <w:lang w:val="en-US" w:eastAsia="zh-CN"/>
              </w:rPr>
            </w:pPr>
            <w:r>
              <w:rPr>
                <w:rFonts w:hint="eastAsia"/>
              </w:rPr>
              <w:t>公共基础必修课</w:t>
            </w:r>
          </w:p>
        </w:tc>
        <w:tc>
          <w:tcPr>
            <w:tcW w:w="1079" w:type="dxa"/>
            <w:shd w:val="clear" w:color="auto" w:fill="auto"/>
            <w:vAlign w:val="center"/>
          </w:tcPr>
          <w:p w14:paraId="58D3EF8F">
            <w:pPr>
              <w:pStyle w:val="35"/>
              <w:widowControl w:val="0"/>
              <w:rPr>
                <w:rFonts w:hint="default" w:asciiTheme="minorEastAsia" w:hAnsiTheme="minorEastAsia" w:eastAsiaTheme="minorEastAsia" w:cstheme="minorEastAsia"/>
                <w:snapToGrid w:val="0"/>
                <w:color w:val="000000"/>
                <w:spacing w:val="-5"/>
                <w:kern w:val="0"/>
                <w:sz w:val="21"/>
                <w:szCs w:val="21"/>
                <w:lang w:val="en-US" w:eastAsia="zh-CN" w:bidi="ar-SA"/>
              </w:rPr>
            </w:pPr>
            <w:r>
              <w:t>1</w:t>
            </w:r>
            <w:r>
              <w:rPr>
                <w:rFonts w:hint="eastAsia"/>
              </w:rPr>
              <w:t>4</w:t>
            </w:r>
          </w:p>
        </w:tc>
        <w:tc>
          <w:tcPr>
            <w:tcW w:w="1117" w:type="dxa"/>
            <w:shd w:val="clear" w:color="auto" w:fill="auto"/>
            <w:vAlign w:val="center"/>
          </w:tcPr>
          <w:p w14:paraId="2B9BD97B">
            <w:pPr>
              <w:pStyle w:val="35"/>
              <w:widowControl w:val="0"/>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32</w:t>
            </w:r>
          </w:p>
        </w:tc>
        <w:tc>
          <w:tcPr>
            <w:tcW w:w="4721" w:type="dxa"/>
            <w:shd w:val="clear" w:color="auto" w:fill="auto"/>
            <w:vAlign w:val="center"/>
          </w:tcPr>
          <w:p w14:paraId="2091B2FC">
            <w:pPr>
              <w:pStyle w:val="35"/>
              <w:widowControl w:val="0"/>
              <w:rPr>
                <w:rFonts w:hint="eastAsia"/>
              </w:rPr>
            </w:pPr>
            <w:r>
              <w:rPr>
                <w:rFonts w:hint="eastAsia"/>
                <w:highlight w:val="none"/>
              </w:rPr>
              <w:t>军事理论、军事技能、</w:t>
            </w:r>
            <w:r>
              <w:rPr>
                <w:rFonts w:hint="eastAsia"/>
              </w:rPr>
              <w:t>劳动教育、思想道德与法治、毛泽东思想和中国特色社会主义理论体系概论、习近平新时代中国特色社会主义思想概论、形势与政策、</w:t>
            </w:r>
            <w:r>
              <w:t>国家安全教育、</w:t>
            </w:r>
            <w:r>
              <w:rPr>
                <w:rFonts w:hint="eastAsia"/>
              </w:rPr>
              <w:t>大学生心理健康教育、信息技术、创业基础、大学生职业发展与就</w:t>
            </w:r>
          </w:p>
          <w:p w14:paraId="5CC1AF8B">
            <w:pPr>
              <w:pStyle w:val="35"/>
              <w:widowControl w:val="0"/>
              <w:jc w:val="both"/>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业指导、大学体育、中华民族共同体概论</w:t>
            </w:r>
          </w:p>
        </w:tc>
      </w:tr>
      <w:tr w14:paraId="1F60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27" w:type="dxa"/>
            <w:vAlign w:val="center"/>
          </w:tcPr>
          <w:p w14:paraId="3F90C775">
            <w:pPr>
              <w:pStyle w:val="35"/>
              <w:widowControl w:val="0"/>
              <w:bidi w:val="0"/>
              <w:rPr>
                <w:rFonts w:hint="default"/>
                <w:lang w:val="en-US" w:eastAsia="zh-CN"/>
              </w:rPr>
            </w:pPr>
            <w:r>
              <w:rPr>
                <w:rFonts w:hint="eastAsia"/>
                <w:lang w:val="en-US" w:eastAsia="zh-CN"/>
              </w:rPr>
              <w:t>2</w:t>
            </w:r>
          </w:p>
        </w:tc>
        <w:tc>
          <w:tcPr>
            <w:tcW w:w="425" w:type="dxa"/>
            <w:vMerge w:val="continue"/>
            <w:vAlign w:val="center"/>
          </w:tcPr>
          <w:p w14:paraId="5B9E2CE5">
            <w:pPr>
              <w:pStyle w:val="35"/>
              <w:widowControl w:val="0"/>
              <w:bidi w:val="0"/>
              <w:rPr>
                <w:rFonts w:hint="default"/>
                <w:lang w:val="en-US" w:eastAsia="zh-CN"/>
              </w:rPr>
            </w:pPr>
          </w:p>
        </w:tc>
        <w:tc>
          <w:tcPr>
            <w:tcW w:w="1068" w:type="dxa"/>
            <w:vAlign w:val="center"/>
          </w:tcPr>
          <w:p w14:paraId="05FAB96C">
            <w:pPr>
              <w:pStyle w:val="35"/>
              <w:widowControl w:val="0"/>
              <w:rPr>
                <w:rFonts w:hint="default"/>
                <w:lang w:val="en-US" w:eastAsia="zh-CN"/>
              </w:rPr>
            </w:pPr>
            <w:r>
              <w:rPr>
                <w:rFonts w:hint="eastAsia"/>
              </w:rPr>
              <w:t>公共基础限选课</w:t>
            </w:r>
          </w:p>
        </w:tc>
        <w:tc>
          <w:tcPr>
            <w:tcW w:w="1079" w:type="dxa"/>
            <w:shd w:val="clear" w:color="auto" w:fill="auto"/>
            <w:vAlign w:val="center"/>
          </w:tcPr>
          <w:p w14:paraId="1B4BA0CE">
            <w:pPr>
              <w:pStyle w:val="35"/>
              <w:widowControl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6</w:t>
            </w:r>
          </w:p>
        </w:tc>
        <w:tc>
          <w:tcPr>
            <w:tcW w:w="1117" w:type="dxa"/>
            <w:shd w:val="clear" w:color="auto" w:fill="auto"/>
            <w:vAlign w:val="center"/>
          </w:tcPr>
          <w:p w14:paraId="4D705B53">
            <w:pPr>
              <w:pStyle w:val="35"/>
              <w:widowControl w:val="0"/>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16</w:t>
            </w:r>
          </w:p>
        </w:tc>
        <w:tc>
          <w:tcPr>
            <w:tcW w:w="4721" w:type="dxa"/>
            <w:shd w:val="clear" w:color="auto" w:fill="auto"/>
            <w:vAlign w:val="center"/>
          </w:tcPr>
          <w:p w14:paraId="29C7A913">
            <w:pPr>
              <w:pStyle w:val="35"/>
              <w:widowControl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应用文写作、大学语文、高等数学、美育、大学英语、职业素养</w:t>
            </w:r>
          </w:p>
        </w:tc>
      </w:tr>
      <w:tr w14:paraId="2CEB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27" w:type="dxa"/>
            <w:vAlign w:val="center"/>
          </w:tcPr>
          <w:p w14:paraId="22BE3014">
            <w:pPr>
              <w:pStyle w:val="35"/>
              <w:widowControl w:val="0"/>
              <w:bidi w:val="0"/>
              <w:rPr>
                <w:rFonts w:hint="default"/>
                <w:lang w:val="en-US" w:eastAsia="zh-CN"/>
              </w:rPr>
            </w:pPr>
            <w:r>
              <w:rPr>
                <w:rFonts w:hint="eastAsia"/>
                <w:lang w:val="en-US" w:eastAsia="zh-CN"/>
              </w:rPr>
              <w:t>3</w:t>
            </w:r>
          </w:p>
        </w:tc>
        <w:tc>
          <w:tcPr>
            <w:tcW w:w="425" w:type="dxa"/>
            <w:vMerge w:val="continue"/>
            <w:vAlign w:val="center"/>
          </w:tcPr>
          <w:p w14:paraId="773DD7E9">
            <w:pPr>
              <w:pStyle w:val="35"/>
              <w:widowControl w:val="0"/>
              <w:bidi w:val="0"/>
              <w:rPr>
                <w:rFonts w:hint="default"/>
                <w:lang w:val="en-US" w:eastAsia="zh-CN"/>
              </w:rPr>
            </w:pPr>
          </w:p>
        </w:tc>
        <w:tc>
          <w:tcPr>
            <w:tcW w:w="1068" w:type="dxa"/>
            <w:vAlign w:val="center"/>
          </w:tcPr>
          <w:p w14:paraId="09401283">
            <w:pPr>
              <w:pStyle w:val="35"/>
              <w:widowControl w:val="0"/>
              <w:rPr>
                <w:rFonts w:hint="default"/>
                <w:lang w:val="en-US" w:eastAsia="zh-CN"/>
              </w:rPr>
            </w:pPr>
            <w:r>
              <w:rPr>
                <w:rFonts w:hint="eastAsia"/>
              </w:rPr>
              <w:t>公共基础任选课</w:t>
            </w:r>
          </w:p>
        </w:tc>
        <w:tc>
          <w:tcPr>
            <w:tcW w:w="1079" w:type="dxa"/>
            <w:shd w:val="clear" w:color="auto" w:fill="auto"/>
            <w:vAlign w:val="center"/>
          </w:tcPr>
          <w:p w14:paraId="42F56679">
            <w:pPr>
              <w:pStyle w:val="35"/>
              <w:widowControl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color w:val="auto"/>
              </w:rPr>
              <w:t>6</w:t>
            </w:r>
          </w:p>
        </w:tc>
        <w:tc>
          <w:tcPr>
            <w:tcW w:w="1117" w:type="dxa"/>
            <w:shd w:val="clear" w:color="auto" w:fill="auto"/>
            <w:vAlign w:val="center"/>
          </w:tcPr>
          <w:p w14:paraId="21396141">
            <w:pPr>
              <w:pStyle w:val="35"/>
              <w:widowControl w:val="0"/>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3</w:t>
            </w:r>
          </w:p>
        </w:tc>
        <w:tc>
          <w:tcPr>
            <w:tcW w:w="4721" w:type="dxa"/>
            <w:shd w:val="clear" w:color="auto" w:fill="auto"/>
            <w:vAlign w:val="center"/>
          </w:tcPr>
          <w:p w14:paraId="26693A5D">
            <w:pPr>
              <w:pStyle w:val="35"/>
              <w:widowControl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普通话、演讲与口才、土家织锦、蜡染、中华优秀传统文化、生态文明</w:t>
            </w:r>
          </w:p>
        </w:tc>
      </w:tr>
      <w:tr w14:paraId="2A47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54AB1D51">
            <w:pPr>
              <w:pStyle w:val="35"/>
              <w:widowControl w:val="0"/>
              <w:bidi w:val="0"/>
              <w:rPr>
                <w:rFonts w:hint="default"/>
                <w:lang w:val="en-US" w:eastAsia="zh-CN"/>
              </w:rPr>
            </w:pPr>
            <w:r>
              <w:rPr>
                <w:rFonts w:hint="eastAsia"/>
                <w:lang w:val="en-US" w:eastAsia="zh-CN"/>
              </w:rPr>
              <w:t>4</w:t>
            </w:r>
          </w:p>
        </w:tc>
        <w:tc>
          <w:tcPr>
            <w:tcW w:w="425" w:type="dxa"/>
            <w:vMerge w:val="restart"/>
            <w:vAlign w:val="center"/>
          </w:tcPr>
          <w:p w14:paraId="4E74099A">
            <w:pPr>
              <w:pStyle w:val="35"/>
              <w:widowControl w:val="0"/>
              <w:bidi w:val="0"/>
              <w:rPr>
                <w:rFonts w:hint="default"/>
                <w:lang w:val="en-US" w:eastAsia="zh-CN"/>
              </w:rPr>
            </w:pPr>
            <w:r>
              <w:rPr>
                <w:rFonts w:hint="eastAsia"/>
                <w:lang w:val="en-US" w:eastAsia="zh-CN"/>
              </w:rPr>
              <w:t>专业课</w:t>
            </w:r>
          </w:p>
        </w:tc>
        <w:tc>
          <w:tcPr>
            <w:tcW w:w="1068" w:type="dxa"/>
            <w:vAlign w:val="center"/>
          </w:tcPr>
          <w:p w14:paraId="07FBA175">
            <w:pPr>
              <w:pStyle w:val="35"/>
              <w:widowControl w:val="0"/>
              <w:bidi w:val="0"/>
              <w:rPr>
                <w:rFonts w:hint="eastAsia"/>
                <w:lang w:val="en-US" w:eastAsia="zh-CN"/>
              </w:rPr>
            </w:pPr>
            <w:r>
              <w:rPr>
                <w:rFonts w:hint="eastAsia"/>
                <w:lang w:val="en-US" w:eastAsia="zh-CN"/>
              </w:rPr>
              <w:t>专业</w:t>
            </w:r>
          </w:p>
          <w:p w14:paraId="77FA7831">
            <w:pPr>
              <w:pStyle w:val="35"/>
              <w:widowControl w:val="0"/>
              <w:bidi w:val="0"/>
              <w:rPr>
                <w:rFonts w:hint="default"/>
                <w:lang w:val="en-US" w:eastAsia="zh-CN"/>
              </w:rPr>
            </w:pPr>
            <w:r>
              <w:rPr>
                <w:rFonts w:hint="eastAsia"/>
                <w:lang w:val="en-US" w:eastAsia="zh-CN"/>
              </w:rPr>
              <w:t>基础课</w:t>
            </w:r>
          </w:p>
        </w:tc>
        <w:tc>
          <w:tcPr>
            <w:tcW w:w="1079" w:type="dxa"/>
            <w:shd w:val="clear" w:color="auto" w:fill="auto"/>
            <w:vAlign w:val="center"/>
          </w:tcPr>
          <w:p w14:paraId="6058E7A9">
            <w:pPr>
              <w:pStyle w:val="35"/>
              <w:widowControl w:val="0"/>
              <w:bidi w:val="0"/>
              <w:rPr>
                <w:rFonts w:hint="default"/>
                <w:lang w:val="en-US" w:eastAsia="zh-CN"/>
              </w:rPr>
            </w:pPr>
            <w:r>
              <w:rPr>
                <w:rFonts w:hint="eastAsia"/>
                <w:lang w:val="en-US" w:eastAsia="zh-CN"/>
              </w:rPr>
              <w:t>6</w:t>
            </w:r>
          </w:p>
        </w:tc>
        <w:tc>
          <w:tcPr>
            <w:tcW w:w="1117" w:type="dxa"/>
            <w:shd w:val="clear" w:color="auto" w:fill="auto"/>
            <w:vAlign w:val="center"/>
          </w:tcPr>
          <w:p w14:paraId="754B710F">
            <w:pPr>
              <w:pStyle w:val="35"/>
              <w:widowControl w:val="0"/>
              <w:bidi w:val="0"/>
              <w:rPr>
                <w:rFonts w:hint="eastAsia"/>
                <w:lang w:val="en-US" w:eastAsia="zh-CN"/>
              </w:rPr>
            </w:pPr>
            <w:r>
              <w:rPr>
                <w:rFonts w:hint="eastAsia"/>
                <w:lang w:val="en-US" w:eastAsia="zh-CN"/>
              </w:rPr>
              <w:t>27.5</w:t>
            </w:r>
          </w:p>
        </w:tc>
        <w:tc>
          <w:tcPr>
            <w:tcW w:w="4721" w:type="dxa"/>
            <w:vAlign w:val="center"/>
          </w:tcPr>
          <w:p w14:paraId="009BA225">
            <w:pPr>
              <w:pStyle w:val="35"/>
              <w:keepNext w:val="0"/>
              <w:keepLines w:val="0"/>
              <w:pageBreakBefore w:val="0"/>
              <w:widowControl w:val="0"/>
              <w:kinsoku/>
              <w:wordWrap/>
              <w:overflowPunct/>
              <w:topLinePunct w:val="0"/>
              <w:autoSpaceDE w:val="0"/>
              <w:autoSpaceDN w:val="0"/>
              <w:bidi w:val="0"/>
              <w:adjustRightInd w:val="0"/>
              <w:snapToGrid w:val="0"/>
              <w:textAlignment w:val="baseline"/>
              <w:rPr>
                <w:rFonts w:hint="eastAsia"/>
                <w:lang w:val="en-US" w:eastAsia="zh-CN"/>
              </w:rPr>
            </w:pPr>
            <w:r>
              <w:rPr>
                <w:rFonts w:hint="eastAsia"/>
                <w:lang w:val="en-US" w:eastAsia="zh-CN"/>
              </w:rPr>
              <w:t xml:space="preserve">   工业机器人认知、电工电子技术、电机与电气控制技术、电气识图与电路CAD、液压与气动技术、C语言编程技术</w:t>
            </w:r>
          </w:p>
        </w:tc>
      </w:tr>
      <w:tr w14:paraId="42FC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6B29DFBE">
            <w:pPr>
              <w:pStyle w:val="35"/>
              <w:widowControl w:val="0"/>
              <w:bidi w:val="0"/>
              <w:rPr>
                <w:rFonts w:hint="default"/>
                <w:lang w:val="en-US" w:eastAsia="zh-CN"/>
              </w:rPr>
            </w:pPr>
            <w:r>
              <w:rPr>
                <w:rFonts w:hint="eastAsia"/>
                <w:lang w:val="en-US" w:eastAsia="zh-CN"/>
              </w:rPr>
              <w:t>5</w:t>
            </w:r>
          </w:p>
        </w:tc>
        <w:tc>
          <w:tcPr>
            <w:tcW w:w="425" w:type="dxa"/>
            <w:vMerge w:val="continue"/>
            <w:vAlign w:val="center"/>
          </w:tcPr>
          <w:p w14:paraId="5840F8CD">
            <w:pPr>
              <w:pStyle w:val="35"/>
              <w:widowControl w:val="0"/>
              <w:bidi w:val="0"/>
              <w:rPr>
                <w:rFonts w:hint="default"/>
                <w:lang w:val="en-US" w:eastAsia="zh-CN"/>
              </w:rPr>
            </w:pPr>
          </w:p>
        </w:tc>
        <w:tc>
          <w:tcPr>
            <w:tcW w:w="1068" w:type="dxa"/>
            <w:vAlign w:val="center"/>
          </w:tcPr>
          <w:p w14:paraId="419EC3E7">
            <w:pPr>
              <w:pStyle w:val="35"/>
              <w:widowControl w:val="0"/>
              <w:bidi w:val="0"/>
              <w:rPr>
                <w:rFonts w:hint="eastAsia"/>
                <w:lang w:val="en-US" w:eastAsia="zh-CN"/>
              </w:rPr>
            </w:pPr>
            <w:r>
              <w:rPr>
                <w:rFonts w:hint="eastAsia"/>
                <w:lang w:val="en-US" w:eastAsia="zh-CN"/>
              </w:rPr>
              <w:t>专业</w:t>
            </w:r>
          </w:p>
          <w:p w14:paraId="3E17D9E3">
            <w:pPr>
              <w:pStyle w:val="35"/>
              <w:widowControl w:val="0"/>
              <w:bidi w:val="0"/>
              <w:rPr>
                <w:rFonts w:hint="default"/>
                <w:lang w:val="en-US" w:eastAsia="zh-CN"/>
              </w:rPr>
            </w:pPr>
            <w:r>
              <w:rPr>
                <w:rFonts w:hint="eastAsia"/>
                <w:lang w:val="en-US" w:eastAsia="zh-CN"/>
              </w:rPr>
              <w:t>核心课</w:t>
            </w:r>
          </w:p>
        </w:tc>
        <w:tc>
          <w:tcPr>
            <w:tcW w:w="1079" w:type="dxa"/>
            <w:shd w:val="clear" w:color="auto" w:fill="auto"/>
            <w:vAlign w:val="center"/>
          </w:tcPr>
          <w:p w14:paraId="61FB73AD">
            <w:pPr>
              <w:pStyle w:val="35"/>
              <w:widowControl w:val="0"/>
              <w:bidi w:val="0"/>
              <w:rPr>
                <w:rFonts w:hint="eastAsia"/>
                <w:lang w:val="en-US" w:eastAsia="zh-CN"/>
              </w:rPr>
            </w:pPr>
            <w:r>
              <w:rPr>
                <w:rFonts w:hint="eastAsia"/>
                <w:lang w:val="en-US" w:eastAsia="zh-CN"/>
              </w:rPr>
              <w:t>6</w:t>
            </w:r>
          </w:p>
        </w:tc>
        <w:tc>
          <w:tcPr>
            <w:tcW w:w="1117" w:type="dxa"/>
            <w:shd w:val="clear" w:color="auto" w:fill="auto"/>
            <w:vAlign w:val="center"/>
          </w:tcPr>
          <w:p w14:paraId="29A66944">
            <w:pPr>
              <w:pStyle w:val="35"/>
              <w:widowControl w:val="0"/>
              <w:bidi w:val="0"/>
              <w:jc w:val="center"/>
              <w:rPr>
                <w:rFonts w:hint="eastAsia"/>
                <w:lang w:val="en-US" w:eastAsia="zh-CN"/>
              </w:rPr>
            </w:pPr>
            <w:r>
              <w:rPr>
                <w:rFonts w:hint="eastAsia"/>
                <w:lang w:val="en-US" w:eastAsia="zh-CN"/>
              </w:rPr>
              <w:t>34</w:t>
            </w:r>
          </w:p>
        </w:tc>
        <w:tc>
          <w:tcPr>
            <w:tcW w:w="4721" w:type="dxa"/>
            <w:vAlign w:val="center"/>
          </w:tcPr>
          <w:p w14:paraId="7B5C98EC">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default"/>
                <w:lang w:val="en-US" w:eastAsia="zh-CN"/>
              </w:rPr>
            </w:pPr>
            <w:r>
              <w:rPr>
                <w:rFonts w:hint="eastAsia"/>
                <w:lang w:val="en-US" w:eastAsia="zh-CN"/>
              </w:rPr>
              <w:t xml:space="preserve">    PLC及其应用（西门子）、传感器与检测技术、工业机器人离线编程、工业机器人现场编程、</w:t>
            </w:r>
            <w:r>
              <w:rPr>
                <w:rFonts w:hint="eastAsia"/>
              </w:rPr>
              <w:t>工控网络与组态技术</w:t>
            </w:r>
            <w:r>
              <w:rPr>
                <w:rFonts w:hint="eastAsia"/>
                <w:lang w:val="en-US" w:eastAsia="zh-CN"/>
              </w:rPr>
              <w:t>、自动化生产线安装与调试</w:t>
            </w:r>
          </w:p>
        </w:tc>
      </w:tr>
      <w:tr w14:paraId="3CAB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4EE18DFE">
            <w:pPr>
              <w:pStyle w:val="35"/>
              <w:widowControl w:val="0"/>
              <w:bidi w:val="0"/>
              <w:rPr>
                <w:rFonts w:hint="default"/>
                <w:lang w:val="en-US" w:eastAsia="zh-CN"/>
              </w:rPr>
            </w:pPr>
            <w:r>
              <w:rPr>
                <w:rFonts w:hint="eastAsia"/>
                <w:lang w:val="en-US" w:eastAsia="zh-CN"/>
              </w:rPr>
              <w:t>6</w:t>
            </w:r>
          </w:p>
        </w:tc>
        <w:tc>
          <w:tcPr>
            <w:tcW w:w="425" w:type="dxa"/>
            <w:vMerge w:val="continue"/>
            <w:vAlign w:val="center"/>
          </w:tcPr>
          <w:p w14:paraId="249C3E18">
            <w:pPr>
              <w:pStyle w:val="35"/>
              <w:widowControl w:val="0"/>
              <w:bidi w:val="0"/>
              <w:rPr>
                <w:rFonts w:hint="default"/>
                <w:lang w:val="en-US" w:eastAsia="zh-CN"/>
              </w:rPr>
            </w:pPr>
          </w:p>
        </w:tc>
        <w:tc>
          <w:tcPr>
            <w:tcW w:w="1068" w:type="dxa"/>
            <w:vAlign w:val="center"/>
          </w:tcPr>
          <w:p w14:paraId="4E3FA60C">
            <w:pPr>
              <w:pStyle w:val="35"/>
              <w:widowControl w:val="0"/>
              <w:bidi w:val="0"/>
              <w:rPr>
                <w:rFonts w:hint="eastAsia"/>
                <w:lang w:val="en-US" w:eastAsia="zh-CN"/>
              </w:rPr>
            </w:pPr>
            <w:r>
              <w:rPr>
                <w:rFonts w:hint="eastAsia"/>
                <w:lang w:val="en-US" w:eastAsia="zh-CN"/>
              </w:rPr>
              <w:t>专业</w:t>
            </w:r>
          </w:p>
          <w:p w14:paraId="5EEAAB94">
            <w:pPr>
              <w:pStyle w:val="35"/>
              <w:widowControl w:val="0"/>
              <w:bidi w:val="0"/>
              <w:rPr>
                <w:rFonts w:hint="default"/>
                <w:lang w:val="en-US" w:eastAsia="zh-CN"/>
              </w:rPr>
            </w:pPr>
            <w:r>
              <w:rPr>
                <w:rFonts w:hint="eastAsia"/>
                <w:lang w:val="en-US" w:eastAsia="zh-CN"/>
              </w:rPr>
              <w:t>拓展课</w:t>
            </w:r>
          </w:p>
        </w:tc>
        <w:tc>
          <w:tcPr>
            <w:tcW w:w="1079" w:type="dxa"/>
            <w:shd w:val="clear" w:color="auto" w:fill="auto"/>
            <w:vAlign w:val="center"/>
          </w:tcPr>
          <w:p w14:paraId="3B12815E">
            <w:pPr>
              <w:pStyle w:val="35"/>
              <w:widowControl w:val="0"/>
              <w:bidi w:val="0"/>
              <w:rPr>
                <w:rFonts w:hint="eastAsia"/>
                <w:lang w:val="en-US" w:eastAsia="zh-CN"/>
              </w:rPr>
            </w:pPr>
            <w:r>
              <w:rPr>
                <w:rFonts w:hint="eastAsia"/>
                <w:lang w:val="en-US" w:eastAsia="zh-CN"/>
              </w:rPr>
              <w:t>6</w:t>
            </w:r>
          </w:p>
        </w:tc>
        <w:tc>
          <w:tcPr>
            <w:tcW w:w="1117" w:type="dxa"/>
            <w:shd w:val="clear" w:color="auto" w:fill="auto"/>
            <w:vAlign w:val="center"/>
          </w:tcPr>
          <w:p w14:paraId="631801AD">
            <w:pPr>
              <w:pStyle w:val="35"/>
              <w:widowControl w:val="0"/>
              <w:bidi w:val="0"/>
              <w:jc w:val="center"/>
              <w:rPr>
                <w:rFonts w:hint="eastAsia"/>
                <w:lang w:val="en-US" w:eastAsia="zh-CN"/>
              </w:rPr>
            </w:pPr>
            <w:r>
              <w:rPr>
                <w:rFonts w:hint="eastAsia"/>
                <w:lang w:val="en-US" w:eastAsia="zh-CN"/>
              </w:rPr>
              <w:t>6</w:t>
            </w:r>
          </w:p>
        </w:tc>
        <w:tc>
          <w:tcPr>
            <w:tcW w:w="4721" w:type="dxa"/>
            <w:vAlign w:val="center"/>
          </w:tcPr>
          <w:p w14:paraId="0BF24AAE">
            <w:pPr>
              <w:pStyle w:val="35"/>
              <w:keepNext w:val="0"/>
              <w:keepLines w:val="0"/>
              <w:pageBreakBefore w:val="0"/>
              <w:widowControl w:val="0"/>
              <w:kinsoku/>
              <w:wordWrap/>
              <w:overflowPunct/>
              <w:topLinePunct w:val="0"/>
              <w:autoSpaceDE w:val="0"/>
              <w:autoSpaceDN w:val="0"/>
              <w:bidi w:val="0"/>
              <w:adjustRightInd w:val="0"/>
              <w:snapToGrid w:val="0"/>
              <w:textAlignment w:val="baseline"/>
              <w:rPr>
                <w:rFonts w:hint="eastAsia"/>
                <w:lang w:val="en-US" w:eastAsia="zh-CN"/>
              </w:rPr>
            </w:pPr>
            <w:r>
              <w:rPr>
                <w:rFonts w:hint="eastAsia"/>
                <w:lang w:val="en-US" w:eastAsia="zh-CN"/>
              </w:rPr>
              <w:t>智能工厂生产与管控、机电产品营销、机器人设计与制作、 电子产品设计与制作、单片机应用技术、专业英语（限选）</w:t>
            </w:r>
          </w:p>
        </w:tc>
      </w:tr>
      <w:tr w14:paraId="5F6C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7" w:type="dxa"/>
            <w:vAlign w:val="center"/>
          </w:tcPr>
          <w:p w14:paraId="7FB10263">
            <w:pPr>
              <w:pStyle w:val="35"/>
              <w:widowControl w:val="0"/>
              <w:bidi w:val="0"/>
              <w:rPr>
                <w:rFonts w:hint="default"/>
                <w:lang w:val="en-US" w:eastAsia="zh-CN"/>
              </w:rPr>
            </w:pPr>
            <w:r>
              <w:rPr>
                <w:rFonts w:hint="eastAsia"/>
                <w:lang w:val="en-US" w:eastAsia="zh-CN"/>
              </w:rPr>
              <w:t>7</w:t>
            </w:r>
          </w:p>
        </w:tc>
        <w:tc>
          <w:tcPr>
            <w:tcW w:w="1493" w:type="dxa"/>
            <w:gridSpan w:val="2"/>
            <w:vAlign w:val="center"/>
          </w:tcPr>
          <w:p w14:paraId="6589DB46">
            <w:pPr>
              <w:pStyle w:val="35"/>
              <w:widowControl w:val="0"/>
              <w:bidi w:val="0"/>
              <w:rPr>
                <w:rFonts w:hint="default"/>
                <w:lang w:val="en-US" w:eastAsia="zh-CN"/>
              </w:rPr>
            </w:pPr>
            <w:r>
              <w:rPr>
                <w:rFonts w:hint="eastAsia"/>
                <w:lang w:val="en-US" w:eastAsia="zh-CN"/>
              </w:rPr>
              <w:t>集中实践课</w:t>
            </w:r>
          </w:p>
        </w:tc>
        <w:tc>
          <w:tcPr>
            <w:tcW w:w="1079" w:type="dxa"/>
            <w:vAlign w:val="center"/>
          </w:tcPr>
          <w:p w14:paraId="3F63B8B0">
            <w:pPr>
              <w:pStyle w:val="35"/>
              <w:widowControl w:val="0"/>
              <w:bidi w:val="0"/>
              <w:rPr>
                <w:rFonts w:hint="eastAsia"/>
                <w:lang w:val="en-US" w:eastAsia="zh-CN"/>
              </w:rPr>
            </w:pPr>
            <w:r>
              <w:rPr>
                <w:rFonts w:hint="eastAsia"/>
                <w:lang w:val="en-US" w:eastAsia="zh-CN"/>
              </w:rPr>
              <w:t>6</w:t>
            </w:r>
          </w:p>
        </w:tc>
        <w:tc>
          <w:tcPr>
            <w:tcW w:w="1117" w:type="dxa"/>
            <w:shd w:val="clear" w:color="auto" w:fill="auto"/>
            <w:vAlign w:val="center"/>
          </w:tcPr>
          <w:p w14:paraId="7D855E39">
            <w:pPr>
              <w:pStyle w:val="35"/>
              <w:widowControl w:val="0"/>
              <w:bidi w:val="0"/>
              <w:jc w:val="center"/>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43</w:t>
            </w:r>
          </w:p>
        </w:tc>
        <w:tc>
          <w:tcPr>
            <w:tcW w:w="4721" w:type="dxa"/>
            <w:shd w:val="clear" w:color="auto" w:fill="auto"/>
            <w:vAlign w:val="center"/>
          </w:tcPr>
          <w:p w14:paraId="26E6A2E7">
            <w:pPr>
              <w:pStyle w:val="35"/>
              <w:keepNext w:val="0"/>
              <w:keepLines w:val="0"/>
              <w:pageBreakBefore w:val="0"/>
              <w:widowControl w:val="0"/>
              <w:kinsoku/>
              <w:wordWrap/>
              <w:overflowPunct/>
              <w:topLinePunct w:val="0"/>
              <w:autoSpaceDE w:val="0"/>
              <w:autoSpaceDN w:val="0"/>
              <w:bidi w:val="0"/>
              <w:adjustRightInd w:val="0"/>
              <w:snapToGrid w:val="0"/>
              <w:textAlignment w:val="baseline"/>
              <w:rPr>
                <w:rFonts w:hint="default"/>
                <w:lang w:val="en-US" w:eastAsia="zh-CN"/>
              </w:rPr>
            </w:pPr>
            <w:r>
              <w:rPr>
                <w:rFonts w:hint="eastAsia"/>
                <w:lang w:val="en-US" w:eastAsia="zh-CN"/>
              </w:rPr>
              <w:t xml:space="preserve"> 电工实训、 电子工艺实训、工业机器人工作站集成综合实训、PLC技术综合实训、毕业设计（含答辩）、岗位实习</w:t>
            </w:r>
          </w:p>
        </w:tc>
      </w:tr>
    </w:tbl>
    <w:p w14:paraId="06F06BBA">
      <w:pPr>
        <w:pStyle w:val="38"/>
        <w:bidi w:val="0"/>
      </w:pPr>
      <w:bookmarkStart w:id="24" w:name="_Toc4879"/>
      <w:r>
        <w:rPr>
          <w:rFonts w:hint="eastAsia"/>
        </w:rPr>
        <w:t>（二）课程教学要求</w:t>
      </w:r>
      <w:bookmarkEnd w:id="24"/>
    </w:p>
    <w:p w14:paraId="45FCEC75">
      <w:pPr>
        <w:pStyle w:val="37"/>
        <w:bidi w:val="0"/>
        <w:rPr>
          <w:b/>
          <w:bCs/>
        </w:rPr>
      </w:pPr>
      <w:r>
        <w:rPr>
          <w:b/>
          <w:bCs/>
        </w:rPr>
        <w:t>1.</w:t>
      </w:r>
      <w:r>
        <w:rPr>
          <w:rFonts w:hint="eastAsia"/>
          <w:b/>
          <w:bCs/>
        </w:rPr>
        <w:t>公共基础课程设置及要求</w:t>
      </w:r>
    </w:p>
    <w:p w14:paraId="61473FC4">
      <w:pPr>
        <w:pStyle w:val="37"/>
        <w:bidi w:val="0"/>
        <w:rPr>
          <w:rFonts w:hint="eastAsia"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公共基础课程分为公共基础必修课、公共基础限选课和公共基础任选课三部分，共26门课程。</w:t>
      </w:r>
    </w:p>
    <w:p w14:paraId="706328FB">
      <w:pPr>
        <w:pStyle w:val="37"/>
        <w:bidi w:val="0"/>
        <w:rPr>
          <w:rFonts w:hint="eastAsia"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（1）公共基础必修课程</w:t>
      </w:r>
    </w:p>
    <w:p w14:paraId="247F6BF1">
      <w:pPr>
        <w:pStyle w:val="37"/>
        <w:bidi w:val="0"/>
        <w:rPr>
          <w:rFonts w:hint="eastAsia"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包括《军事理论》《军事技能》《劳动教育》《思想道德与法治》《毛泽东思想和中国特色社会主义理论体系概论》《习近平新时代中国特色社会主义思想概论》《形势与政策》《国家安全教育》《大学生心理健康教育》《信息技术》《创业基础》《大学生职业发展与就业指导》《大学体育》《中华民族共同体概论》共14门课程，620学时，32学分。公共基础必修课程设置及要求如下表5所示。</w:t>
      </w:r>
    </w:p>
    <w:p w14:paraId="04480BCD">
      <w:pPr>
        <w:pStyle w:val="24"/>
        <w:bidi w:val="0"/>
      </w:pPr>
      <w:r>
        <w:rPr>
          <w:rFonts w:hint="eastAsia"/>
          <w:lang w:val="en-US" w:eastAsia="zh-CN"/>
        </w:rPr>
        <w:t>表5  公共基础必修课设置及要求</w:t>
      </w:r>
    </w:p>
    <w:tbl>
      <w:tblPr>
        <w:tblStyle w:val="14"/>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873"/>
        <w:gridCol w:w="3070"/>
        <w:gridCol w:w="2018"/>
        <w:gridCol w:w="2436"/>
      </w:tblGrid>
      <w:tr w14:paraId="53BB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682" w:type="dxa"/>
            <w:shd w:val="clear" w:color="auto" w:fill="DBE5F1"/>
            <w:vAlign w:val="center"/>
          </w:tcPr>
          <w:p w14:paraId="4BF51DCD">
            <w:pPr>
              <w:pStyle w:val="35"/>
              <w:bidi w:val="0"/>
              <w:rPr>
                <w:b/>
                <w:bCs/>
              </w:rPr>
            </w:pPr>
            <w:r>
              <w:rPr>
                <w:rFonts w:hint="eastAsia"/>
                <w:b/>
                <w:bCs/>
              </w:rPr>
              <w:t>序号</w:t>
            </w:r>
          </w:p>
        </w:tc>
        <w:tc>
          <w:tcPr>
            <w:tcW w:w="873" w:type="dxa"/>
            <w:shd w:val="clear" w:color="auto" w:fill="DBE5F1"/>
            <w:vAlign w:val="center"/>
          </w:tcPr>
          <w:p w14:paraId="73068488">
            <w:pPr>
              <w:pStyle w:val="35"/>
              <w:bidi w:val="0"/>
              <w:rPr>
                <w:rFonts w:hint="eastAsia"/>
                <w:b/>
                <w:bCs/>
              </w:rPr>
            </w:pPr>
            <w:r>
              <w:rPr>
                <w:rFonts w:hint="eastAsia"/>
                <w:b/>
                <w:bCs/>
              </w:rPr>
              <w:t>课程</w:t>
            </w:r>
          </w:p>
          <w:p w14:paraId="01466C0A">
            <w:pPr>
              <w:pStyle w:val="35"/>
              <w:bidi w:val="0"/>
              <w:rPr>
                <w:b/>
                <w:bCs/>
              </w:rPr>
            </w:pPr>
            <w:r>
              <w:rPr>
                <w:rFonts w:hint="eastAsia"/>
                <w:b/>
                <w:bCs/>
              </w:rPr>
              <w:t>名称</w:t>
            </w:r>
          </w:p>
        </w:tc>
        <w:tc>
          <w:tcPr>
            <w:tcW w:w="3070" w:type="dxa"/>
            <w:shd w:val="clear" w:color="auto" w:fill="DBE5F1"/>
            <w:vAlign w:val="center"/>
          </w:tcPr>
          <w:p w14:paraId="674C6FDD">
            <w:pPr>
              <w:pStyle w:val="35"/>
              <w:bidi w:val="0"/>
              <w:rPr>
                <w:b/>
                <w:bCs/>
              </w:rPr>
            </w:pPr>
            <w:r>
              <w:rPr>
                <w:rFonts w:hint="eastAsia"/>
                <w:b/>
                <w:bCs/>
              </w:rPr>
              <w:t>课程目标</w:t>
            </w:r>
          </w:p>
        </w:tc>
        <w:tc>
          <w:tcPr>
            <w:tcW w:w="2018" w:type="dxa"/>
            <w:shd w:val="clear" w:color="auto" w:fill="DBE5F1"/>
            <w:vAlign w:val="center"/>
          </w:tcPr>
          <w:p w14:paraId="0F941009">
            <w:pPr>
              <w:pStyle w:val="35"/>
              <w:bidi w:val="0"/>
              <w:rPr>
                <w:rFonts w:hint="default"/>
                <w:b/>
                <w:bCs/>
                <w:lang w:val="en-US" w:eastAsia="zh-CN"/>
              </w:rPr>
            </w:pPr>
            <w:r>
              <w:rPr>
                <w:rFonts w:hint="eastAsia"/>
                <w:b/>
                <w:bCs/>
                <w:lang w:val="en-US" w:eastAsia="zh-CN"/>
              </w:rPr>
              <w:t>教学内容</w:t>
            </w:r>
          </w:p>
        </w:tc>
        <w:tc>
          <w:tcPr>
            <w:tcW w:w="2436" w:type="dxa"/>
            <w:shd w:val="clear" w:color="auto" w:fill="DBE5F1"/>
            <w:vAlign w:val="center"/>
          </w:tcPr>
          <w:p w14:paraId="1A2E4B6C">
            <w:pPr>
              <w:pStyle w:val="35"/>
              <w:bidi w:val="0"/>
              <w:rPr>
                <w:b/>
                <w:bCs/>
              </w:rPr>
            </w:pPr>
            <w:r>
              <w:rPr>
                <w:rFonts w:hint="eastAsia"/>
                <w:b/>
                <w:bCs/>
              </w:rPr>
              <w:t>教学要求</w:t>
            </w:r>
          </w:p>
        </w:tc>
      </w:tr>
      <w:tr w14:paraId="70FF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shd w:val="clear" w:color="auto" w:fill="auto"/>
            <w:vAlign w:val="center"/>
          </w:tcPr>
          <w:p w14:paraId="09DCAE77">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1</w:t>
            </w:r>
          </w:p>
        </w:tc>
        <w:tc>
          <w:tcPr>
            <w:tcW w:w="873" w:type="dxa"/>
            <w:shd w:val="clear" w:color="auto" w:fill="auto"/>
            <w:vAlign w:val="center"/>
          </w:tcPr>
          <w:p w14:paraId="243D7D94">
            <w:pPr>
              <w:pStyle w:val="35"/>
              <w:rPr>
                <w:rFonts w:hint="eastAsia"/>
              </w:rPr>
            </w:pPr>
            <w:r>
              <w:rPr>
                <w:rFonts w:hint="eastAsia"/>
              </w:rPr>
              <w:t>军事</w:t>
            </w:r>
          </w:p>
          <w:p w14:paraId="0545923F">
            <w:pPr>
              <w:pStyle w:val="35"/>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理论</w:t>
            </w:r>
          </w:p>
        </w:tc>
        <w:tc>
          <w:tcPr>
            <w:tcW w:w="3070" w:type="dxa"/>
            <w:shd w:val="clear" w:color="auto" w:fill="auto"/>
            <w:vAlign w:val="center"/>
          </w:tcPr>
          <w:p w14:paraId="54A3F2C3">
            <w:pPr>
              <w:pStyle w:val="35"/>
              <w:jc w:val="left"/>
              <w:rPr>
                <w:rFonts w:hint="eastAsia"/>
                <w:b/>
                <w:bCs/>
              </w:rPr>
            </w:pPr>
            <w:r>
              <w:rPr>
                <w:rFonts w:hint="eastAsia"/>
                <w:b/>
                <w:bCs/>
              </w:rPr>
              <w:t>素质目标：</w:t>
            </w:r>
          </w:p>
          <w:p w14:paraId="0C6E8344">
            <w:pPr>
              <w:pStyle w:val="35"/>
              <w:jc w:val="left"/>
              <w:rPr>
                <w:rFonts w:hint="eastAsia"/>
              </w:rPr>
            </w:pPr>
            <w:r>
              <w:t>1.</w:t>
            </w:r>
            <w:r>
              <w:rPr>
                <w:rFonts w:hint="eastAsia"/>
              </w:rPr>
              <w:t>增强爱国主义，民族主义，达到居安思危，忘战必危的思想意识；</w:t>
            </w:r>
          </w:p>
          <w:p w14:paraId="7EFB20FC">
            <w:pPr>
              <w:pStyle w:val="35"/>
              <w:jc w:val="left"/>
              <w:rPr>
                <w:rFonts w:hint="eastAsia"/>
                <w:b/>
                <w:bCs/>
              </w:rPr>
            </w:pPr>
            <w:r>
              <w:t>2.</w:t>
            </w:r>
            <w:r>
              <w:rPr>
                <w:rFonts w:hint="eastAsia"/>
              </w:rPr>
              <w:t>激发学生努力学习，报效祖国的志向。</w:t>
            </w:r>
          </w:p>
          <w:p w14:paraId="2796CB9E">
            <w:pPr>
              <w:pStyle w:val="35"/>
              <w:jc w:val="left"/>
              <w:rPr>
                <w:rFonts w:hint="eastAsia"/>
                <w:b/>
                <w:bCs/>
              </w:rPr>
            </w:pPr>
            <w:r>
              <w:rPr>
                <w:rFonts w:hint="eastAsia"/>
                <w:b/>
                <w:bCs/>
              </w:rPr>
              <w:t>知识目标：</w:t>
            </w:r>
          </w:p>
          <w:p w14:paraId="258BAB5F">
            <w:pPr>
              <w:pStyle w:val="35"/>
              <w:jc w:val="left"/>
              <w:rPr>
                <w:rFonts w:hint="eastAsia"/>
                <w:b/>
                <w:bCs/>
              </w:rPr>
            </w:pPr>
            <w:r>
              <w:rPr>
                <w:rFonts w:hint="eastAsia"/>
              </w:rPr>
              <w:t>通过军事理论课程的学习，掌握一定的军事知识。</w:t>
            </w:r>
          </w:p>
          <w:p w14:paraId="7BD30802">
            <w:pPr>
              <w:pStyle w:val="35"/>
              <w:jc w:val="left"/>
              <w:rPr>
                <w:rFonts w:hint="eastAsia"/>
              </w:rPr>
            </w:pPr>
            <w:r>
              <w:rPr>
                <w:rFonts w:hint="eastAsia"/>
                <w:b/>
                <w:bCs/>
              </w:rPr>
              <w:t>能力目标</w:t>
            </w:r>
            <w:r>
              <w:rPr>
                <w:rFonts w:hint="eastAsia"/>
              </w:rPr>
              <w:t>：</w:t>
            </w:r>
          </w:p>
          <w:p w14:paraId="7ACAB519">
            <w:pPr>
              <w:pStyle w:val="35"/>
              <w:jc w:val="left"/>
              <w:rPr>
                <w:rFonts w:hint="eastAsia"/>
                <w:b/>
                <w:bCs/>
              </w:rPr>
            </w:pPr>
            <w:r>
              <w:rPr>
                <w:rFonts w:hint="eastAsia"/>
              </w:rPr>
              <w:t>能够运用所学本课程的知识分析军事形势。</w:t>
            </w:r>
          </w:p>
          <w:p w14:paraId="152A98F4">
            <w:pPr>
              <w:pStyle w:val="35"/>
              <w:jc w:val="left"/>
              <w:rPr>
                <w:rFonts w:hint="eastAsia" w:asciiTheme="minorEastAsia" w:hAnsiTheme="minorEastAsia" w:eastAsiaTheme="minorEastAsia" w:cstheme="minorEastAsia"/>
                <w:snapToGrid w:val="0"/>
                <w:color w:val="000000"/>
                <w:spacing w:val="-5"/>
                <w:kern w:val="0"/>
                <w:sz w:val="21"/>
                <w:szCs w:val="21"/>
                <w:lang w:val="en-US" w:eastAsia="zh-CN" w:bidi="ar-SA"/>
              </w:rPr>
            </w:pPr>
          </w:p>
        </w:tc>
        <w:tc>
          <w:tcPr>
            <w:tcW w:w="2018" w:type="dxa"/>
            <w:shd w:val="clear" w:color="auto" w:fill="auto"/>
            <w:vAlign w:val="center"/>
          </w:tcPr>
          <w:p w14:paraId="13F90949">
            <w:pPr>
              <w:pStyle w:val="35"/>
              <w:jc w:val="left"/>
              <w:rPr>
                <w:rFonts w:hint="eastAsia"/>
              </w:rPr>
            </w:pPr>
            <w:r>
              <w:t>1.</w:t>
            </w:r>
            <w:r>
              <w:rPr>
                <w:rFonts w:hint="eastAsia"/>
              </w:rPr>
              <w:t>国防概述</w:t>
            </w:r>
          </w:p>
          <w:p w14:paraId="50A356D6">
            <w:pPr>
              <w:pStyle w:val="35"/>
              <w:jc w:val="left"/>
              <w:rPr>
                <w:rFonts w:hint="eastAsia"/>
              </w:rPr>
            </w:pPr>
            <w:r>
              <w:t>2.</w:t>
            </w:r>
            <w:r>
              <w:rPr>
                <w:rFonts w:hint="eastAsia"/>
              </w:rPr>
              <w:t>国防法制</w:t>
            </w:r>
          </w:p>
          <w:p w14:paraId="534E293F">
            <w:pPr>
              <w:pStyle w:val="35"/>
              <w:jc w:val="left"/>
              <w:rPr>
                <w:rFonts w:hint="eastAsia"/>
              </w:rPr>
            </w:pPr>
            <w:r>
              <w:t>3.</w:t>
            </w:r>
            <w:r>
              <w:rPr>
                <w:rFonts w:hint="eastAsia"/>
              </w:rPr>
              <w:t>国防建设</w:t>
            </w:r>
          </w:p>
          <w:p w14:paraId="2239EADF">
            <w:pPr>
              <w:pStyle w:val="35"/>
              <w:jc w:val="left"/>
              <w:rPr>
                <w:rFonts w:hint="eastAsia"/>
              </w:rPr>
            </w:pPr>
            <w:r>
              <w:t>4.</w:t>
            </w:r>
            <w:r>
              <w:rPr>
                <w:rFonts w:hint="eastAsia"/>
              </w:rPr>
              <w:t>国防动员</w:t>
            </w:r>
          </w:p>
          <w:p w14:paraId="76F0183D">
            <w:pPr>
              <w:pStyle w:val="35"/>
              <w:jc w:val="left"/>
              <w:rPr>
                <w:rFonts w:hint="eastAsia"/>
              </w:rPr>
            </w:pPr>
            <w:r>
              <w:t>5.</w:t>
            </w:r>
            <w:r>
              <w:rPr>
                <w:rFonts w:hint="eastAsia"/>
              </w:rPr>
              <w:t>军事思想概述</w:t>
            </w:r>
          </w:p>
          <w:p w14:paraId="40701DF6">
            <w:pPr>
              <w:pStyle w:val="35"/>
              <w:jc w:val="left"/>
              <w:rPr>
                <w:rFonts w:hint="eastAsia"/>
              </w:rPr>
            </w:pPr>
            <w:r>
              <w:t>6.</w:t>
            </w:r>
            <w:r>
              <w:rPr>
                <w:rFonts w:hint="eastAsia"/>
              </w:rPr>
              <w:t>毛泽东军事思想</w:t>
            </w:r>
          </w:p>
          <w:p w14:paraId="093D1C9E">
            <w:pPr>
              <w:pStyle w:val="35"/>
              <w:jc w:val="left"/>
              <w:rPr>
                <w:rFonts w:hint="eastAsia"/>
              </w:rPr>
            </w:pPr>
            <w:r>
              <w:t>7.</w:t>
            </w:r>
            <w:r>
              <w:rPr>
                <w:rFonts w:hint="eastAsia"/>
              </w:rPr>
              <w:t>邓小平新时期军队建设思想</w:t>
            </w:r>
          </w:p>
          <w:p w14:paraId="5E4ED3B1">
            <w:pPr>
              <w:pStyle w:val="35"/>
              <w:jc w:val="left"/>
              <w:rPr>
                <w:rFonts w:hint="eastAsia"/>
              </w:rPr>
            </w:pPr>
            <w:r>
              <w:t>8.</w:t>
            </w:r>
            <w:r>
              <w:rPr>
                <w:rFonts w:hint="eastAsia"/>
              </w:rPr>
              <w:t>国际战略环境概述</w:t>
            </w:r>
            <w:r>
              <w:t>9.</w:t>
            </w:r>
            <w:r>
              <w:rPr>
                <w:rFonts w:hint="eastAsia"/>
              </w:rPr>
              <w:t>国际战略格局</w:t>
            </w:r>
          </w:p>
          <w:p w14:paraId="0BBFF754">
            <w:pPr>
              <w:pStyle w:val="35"/>
              <w:jc w:val="left"/>
              <w:rPr>
                <w:rFonts w:hint="eastAsia"/>
              </w:rPr>
            </w:pPr>
            <w:r>
              <w:t>10.</w:t>
            </w:r>
            <w:r>
              <w:rPr>
                <w:rFonts w:hint="eastAsia"/>
              </w:rPr>
              <w:t>我国安全环境</w:t>
            </w:r>
          </w:p>
          <w:p w14:paraId="30EED117">
            <w:pPr>
              <w:pStyle w:val="35"/>
              <w:jc w:val="left"/>
              <w:rPr>
                <w:rFonts w:hint="eastAsia"/>
              </w:rPr>
            </w:pPr>
            <w:r>
              <w:t>11.</w:t>
            </w:r>
            <w:r>
              <w:rPr>
                <w:rFonts w:hint="eastAsia"/>
              </w:rPr>
              <w:t>高技术概述</w:t>
            </w:r>
          </w:p>
          <w:p w14:paraId="31518601">
            <w:pPr>
              <w:pStyle w:val="35"/>
              <w:jc w:val="left"/>
              <w:rPr>
                <w:rFonts w:hint="eastAsia"/>
              </w:rPr>
            </w:pPr>
            <w:r>
              <w:t>12.</w:t>
            </w:r>
            <w:r>
              <w:rPr>
                <w:rFonts w:hint="eastAsia"/>
              </w:rPr>
              <w:t>高技术在军事上的应用</w:t>
            </w:r>
          </w:p>
          <w:p w14:paraId="20F6BED6">
            <w:pPr>
              <w:pStyle w:val="35"/>
              <w:jc w:val="left"/>
              <w:rPr>
                <w:rFonts w:hint="eastAsia"/>
              </w:rPr>
            </w:pPr>
            <w:r>
              <w:t>13.</w:t>
            </w:r>
            <w:r>
              <w:rPr>
                <w:rFonts w:hint="eastAsia"/>
              </w:rPr>
              <w:t>高技术与新军事变</w:t>
            </w:r>
            <w:r>
              <w:t>14.</w:t>
            </w:r>
            <w:r>
              <w:rPr>
                <w:rFonts w:hint="eastAsia"/>
              </w:rPr>
              <w:t>信息化战争概述</w:t>
            </w:r>
          </w:p>
          <w:p w14:paraId="0BDDE864">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t>15.</w:t>
            </w:r>
            <w:r>
              <w:rPr>
                <w:rFonts w:hint="eastAsia"/>
              </w:rPr>
              <w:t>信息化战争特点</w:t>
            </w:r>
          </w:p>
        </w:tc>
        <w:tc>
          <w:tcPr>
            <w:tcW w:w="2436" w:type="dxa"/>
            <w:shd w:val="clear" w:color="auto" w:fill="auto"/>
            <w:vAlign w:val="center"/>
          </w:tcPr>
          <w:p w14:paraId="339E8F7E">
            <w:pPr>
              <w:pStyle w:val="35"/>
              <w:jc w:val="left"/>
              <w:rPr>
                <w:rFonts w:hint="eastAsia"/>
              </w:rPr>
            </w:pPr>
            <w:r>
              <w:rPr>
                <w:rFonts w:hint="eastAsia"/>
                <w:b/>
                <w:bCs/>
              </w:rPr>
              <w:t>教学条件：</w:t>
            </w:r>
            <w:r>
              <w:rPr>
                <w:rFonts w:hint="eastAsia"/>
              </w:rPr>
              <w:t>训练场地、军械器材设备。</w:t>
            </w:r>
          </w:p>
          <w:p w14:paraId="265085D5">
            <w:pPr>
              <w:pStyle w:val="35"/>
              <w:jc w:val="left"/>
              <w:rPr>
                <w:rFonts w:hint="eastAsia"/>
                <w:b/>
                <w:bCs/>
              </w:rPr>
            </w:pPr>
            <w:r>
              <w:rPr>
                <w:rFonts w:hint="eastAsia"/>
                <w:b/>
                <w:bCs/>
              </w:rPr>
              <w:t>教学方法：</w:t>
            </w:r>
            <w:r>
              <w:rPr>
                <w:rFonts w:hint="eastAsia"/>
              </w:rPr>
              <w:t>教官现场示范教学</w:t>
            </w:r>
            <w:r>
              <w:t>,</w:t>
            </w:r>
            <w:r>
              <w:rPr>
                <w:rFonts w:hint="eastAsia"/>
              </w:rPr>
              <w:t>学生自我训练。</w:t>
            </w:r>
          </w:p>
          <w:p w14:paraId="0F3F74B1">
            <w:pPr>
              <w:pStyle w:val="35"/>
              <w:jc w:val="left"/>
              <w:rPr>
                <w:rFonts w:hint="eastAsia"/>
                <w:b/>
                <w:bCs/>
              </w:rPr>
            </w:pPr>
            <w:r>
              <w:rPr>
                <w:rFonts w:hint="eastAsia"/>
                <w:b/>
                <w:bCs/>
              </w:rPr>
              <w:t>师资要求：</w:t>
            </w:r>
            <w:r>
              <w:rPr>
                <w:rFonts w:hint="eastAsia"/>
              </w:rPr>
              <w:t>军事教育专业，转业退伍军人，有较丰富的教学经验。</w:t>
            </w:r>
          </w:p>
          <w:p w14:paraId="6BDD93FA">
            <w:pPr>
              <w:pStyle w:val="35"/>
              <w:jc w:val="left"/>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b/>
                <w:bCs/>
              </w:rPr>
              <w:t>考核要求：</w:t>
            </w:r>
            <w:r>
              <w:rPr>
                <w:rFonts w:hint="eastAsia"/>
              </w:rPr>
              <w:t>考查。形成性考核</w:t>
            </w:r>
            <w:r>
              <w:t>60%+</w:t>
            </w:r>
            <w:r>
              <w:rPr>
                <w:rFonts w:hint="eastAsia"/>
              </w:rPr>
              <w:t>终结性考核</w:t>
            </w:r>
            <w:r>
              <w:t>40%</w:t>
            </w:r>
            <w:r>
              <w:rPr>
                <w:rFonts w:hint="eastAsia"/>
              </w:rPr>
              <w:t>。</w:t>
            </w:r>
          </w:p>
        </w:tc>
      </w:tr>
      <w:tr w14:paraId="54C9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682" w:type="dxa"/>
            <w:shd w:val="clear" w:color="auto" w:fill="auto"/>
            <w:vAlign w:val="center"/>
          </w:tcPr>
          <w:p w14:paraId="2CE68209">
            <w:pPr>
              <w:pStyle w:val="35"/>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2</w:t>
            </w:r>
          </w:p>
        </w:tc>
        <w:tc>
          <w:tcPr>
            <w:tcW w:w="873" w:type="dxa"/>
            <w:shd w:val="clear" w:color="auto" w:fill="auto"/>
            <w:vAlign w:val="center"/>
          </w:tcPr>
          <w:p w14:paraId="1EDE88EE">
            <w:pPr>
              <w:pStyle w:val="35"/>
              <w:rPr>
                <w:rFonts w:hint="eastAsia"/>
              </w:rPr>
            </w:pPr>
            <w:r>
              <w:rPr>
                <w:rFonts w:hint="eastAsia"/>
              </w:rPr>
              <w:t>军事</w:t>
            </w:r>
          </w:p>
          <w:p w14:paraId="1080B576">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技能</w:t>
            </w:r>
          </w:p>
        </w:tc>
        <w:tc>
          <w:tcPr>
            <w:tcW w:w="3070" w:type="dxa"/>
            <w:shd w:val="clear" w:color="auto" w:fill="auto"/>
            <w:vAlign w:val="center"/>
          </w:tcPr>
          <w:p w14:paraId="18ECC5CE">
            <w:pPr>
              <w:pStyle w:val="35"/>
              <w:jc w:val="left"/>
              <w:rPr>
                <w:rFonts w:hint="eastAsia"/>
                <w:b/>
                <w:bCs/>
              </w:rPr>
            </w:pPr>
            <w:r>
              <w:rPr>
                <w:rFonts w:hint="eastAsia"/>
                <w:b/>
                <w:bCs/>
              </w:rPr>
              <w:t>素质目标：</w:t>
            </w:r>
          </w:p>
          <w:p w14:paraId="1D971653">
            <w:pPr>
              <w:pStyle w:val="35"/>
              <w:jc w:val="left"/>
              <w:rPr>
                <w:rFonts w:hint="eastAsia"/>
              </w:rPr>
            </w:pPr>
            <w:r>
              <w:t>1.</w:t>
            </w:r>
            <w:r>
              <w:rPr>
                <w:rFonts w:hint="eastAsia"/>
              </w:rPr>
              <w:t>提高学生的政治觉悟，激发爱国热情；</w:t>
            </w:r>
          </w:p>
          <w:p w14:paraId="016C9543">
            <w:pPr>
              <w:pStyle w:val="35"/>
              <w:jc w:val="left"/>
              <w:rPr>
                <w:rFonts w:hint="eastAsia"/>
              </w:rPr>
            </w:pPr>
            <w:r>
              <w:t>2.</w:t>
            </w:r>
            <w:r>
              <w:rPr>
                <w:rFonts w:hint="eastAsia"/>
              </w:rPr>
              <w:t>发扬革命精神，培养集体主义精神；</w:t>
            </w:r>
          </w:p>
          <w:p w14:paraId="63F25263">
            <w:pPr>
              <w:pStyle w:val="35"/>
              <w:jc w:val="left"/>
              <w:rPr>
                <w:rFonts w:hint="eastAsia"/>
              </w:rPr>
            </w:pPr>
            <w:r>
              <w:t>3.</w:t>
            </w:r>
            <w:r>
              <w:rPr>
                <w:rFonts w:hint="eastAsia"/>
              </w:rPr>
              <w:t>增强国防观念和组织纪律性，养成良好的学风和生活作风。</w:t>
            </w:r>
          </w:p>
          <w:p w14:paraId="5FFD0E58">
            <w:pPr>
              <w:pStyle w:val="35"/>
              <w:jc w:val="left"/>
              <w:rPr>
                <w:rFonts w:hint="eastAsia"/>
              </w:rPr>
            </w:pPr>
            <w:r>
              <w:rPr>
                <w:rFonts w:hint="eastAsia"/>
                <w:b/>
                <w:bCs/>
              </w:rPr>
              <w:t>知识目标</w:t>
            </w:r>
            <w:r>
              <w:rPr>
                <w:rFonts w:hint="eastAsia"/>
              </w:rPr>
              <w:t>：</w:t>
            </w:r>
          </w:p>
          <w:p w14:paraId="19FFCCB9">
            <w:pPr>
              <w:pStyle w:val="35"/>
              <w:jc w:val="left"/>
              <w:rPr>
                <w:rFonts w:hint="eastAsia"/>
              </w:rPr>
            </w:pPr>
            <w:r>
              <w:t>1.</w:t>
            </w:r>
            <w:r>
              <w:rPr>
                <w:rFonts w:hint="eastAsia"/>
              </w:rPr>
              <w:t>军姿、军纪及必备军事技术训练；</w:t>
            </w:r>
          </w:p>
          <w:p w14:paraId="4EE76ACA">
            <w:pPr>
              <w:pStyle w:val="35"/>
              <w:jc w:val="left"/>
              <w:rPr>
                <w:rFonts w:hint="eastAsia"/>
              </w:rPr>
            </w:pPr>
            <w:r>
              <w:t>2.</w:t>
            </w:r>
            <w:r>
              <w:rPr>
                <w:rFonts w:hint="eastAsia"/>
              </w:rPr>
              <w:t>熟悉并掌握军人徒手队列动作的要领、标准。</w:t>
            </w:r>
          </w:p>
          <w:p w14:paraId="01BDB7FB">
            <w:pPr>
              <w:pStyle w:val="35"/>
              <w:jc w:val="left"/>
              <w:rPr>
                <w:rFonts w:hint="eastAsia"/>
              </w:rPr>
            </w:pPr>
            <w:r>
              <w:rPr>
                <w:rFonts w:hint="eastAsia"/>
                <w:b/>
                <w:bCs/>
              </w:rPr>
              <w:t>能力目标</w:t>
            </w:r>
            <w:r>
              <w:rPr>
                <w:rFonts w:hint="eastAsia"/>
              </w:rPr>
              <w:t>：</w:t>
            </w:r>
          </w:p>
          <w:p w14:paraId="6025D1F2">
            <w:pPr>
              <w:pStyle w:val="35"/>
              <w:jc w:val="left"/>
              <w:rPr>
                <w:rFonts w:hint="eastAsia"/>
              </w:rPr>
            </w:pPr>
            <w:r>
              <w:t>1.</w:t>
            </w:r>
            <w:r>
              <w:rPr>
                <w:rFonts w:hint="eastAsia"/>
              </w:rPr>
              <w:t>培养学生思想上的自立和独立，养成严格自律的良好习惯，提高生活自理能力；</w:t>
            </w:r>
          </w:p>
          <w:p w14:paraId="50436A1F">
            <w:pPr>
              <w:pStyle w:val="35"/>
              <w:jc w:val="left"/>
              <w:rPr>
                <w:rFonts w:hint="eastAsia"/>
              </w:rPr>
            </w:pPr>
            <w:r>
              <w:t>2.</w:t>
            </w:r>
            <w:r>
              <w:rPr>
                <w:rFonts w:hint="eastAsia"/>
              </w:rPr>
              <w:t>培养学生坚强的毅力和面对困难的能力；</w:t>
            </w:r>
          </w:p>
          <w:p w14:paraId="0A1C62E4">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t>3.</w:t>
            </w:r>
            <w:r>
              <w:rPr>
                <w:rFonts w:hint="eastAsia"/>
              </w:rPr>
              <w:t>具备一定的个人军事基础能力及突发安全事件应急处理能力。</w:t>
            </w:r>
          </w:p>
        </w:tc>
        <w:tc>
          <w:tcPr>
            <w:tcW w:w="2018" w:type="dxa"/>
            <w:shd w:val="clear" w:color="auto" w:fill="auto"/>
            <w:vAlign w:val="center"/>
          </w:tcPr>
          <w:p w14:paraId="63A3175A">
            <w:pPr>
              <w:pStyle w:val="35"/>
              <w:jc w:val="left"/>
              <w:rPr>
                <w:rFonts w:hint="eastAsia"/>
              </w:rPr>
            </w:pPr>
            <w:r>
              <w:t>1.</w:t>
            </w:r>
            <w:r>
              <w:rPr>
                <w:rFonts w:hint="eastAsia"/>
              </w:rPr>
              <w:t>内务整理</w:t>
            </w:r>
          </w:p>
          <w:p w14:paraId="6C57D8C8">
            <w:pPr>
              <w:pStyle w:val="35"/>
              <w:jc w:val="left"/>
              <w:rPr>
                <w:rFonts w:hint="eastAsia"/>
              </w:rPr>
            </w:pPr>
            <w:r>
              <w:t>2.</w:t>
            </w:r>
            <w:r>
              <w:rPr>
                <w:rFonts w:hint="eastAsia"/>
              </w:rPr>
              <w:t>军姿、军人徒手队列动作</w:t>
            </w:r>
          </w:p>
          <w:p w14:paraId="756B5B2B">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t>3.</w:t>
            </w:r>
            <w:r>
              <w:rPr>
                <w:rFonts w:hint="eastAsia"/>
              </w:rPr>
              <w:t>喊口号、拉歌、拉练、分列式会操演练等</w:t>
            </w:r>
          </w:p>
        </w:tc>
        <w:tc>
          <w:tcPr>
            <w:tcW w:w="2436" w:type="dxa"/>
            <w:shd w:val="clear" w:color="auto" w:fill="auto"/>
            <w:vAlign w:val="center"/>
          </w:tcPr>
          <w:p w14:paraId="02CA64E2">
            <w:pPr>
              <w:pStyle w:val="35"/>
              <w:jc w:val="left"/>
              <w:rPr>
                <w:rFonts w:hint="eastAsia"/>
                <w:b/>
                <w:bCs/>
              </w:rPr>
            </w:pPr>
            <w:r>
              <w:rPr>
                <w:rFonts w:hint="eastAsia"/>
                <w:b/>
                <w:bCs/>
              </w:rPr>
              <w:t>教学条件：</w:t>
            </w:r>
            <w:r>
              <w:rPr>
                <w:rFonts w:hint="eastAsia"/>
              </w:rPr>
              <w:t>寝室、训练场地、军械器材设备。</w:t>
            </w:r>
          </w:p>
          <w:p w14:paraId="775B6915">
            <w:pPr>
              <w:pStyle w:val="35"/>
              <w:jc w:val="left"/>
              <w:rPr>
                <w:rFonts w:hint="eastAsia"/>
                <w:b/>
                <w:bCs/>
              </w:rPr>
            </w:pPr>
            <w:r>
              <w:rPr>
                <w:rFonts w:hint="eastAsia"/>
                <w:b/>
                <w:bCs/>
              </w:rPr>
              <w:t>教学方法：</w:t>
            </w:r>
            <w:r>
              <w:rPr>
                <w:rFonts w:hint="eastAsia"/>
              </w:rPr>
              <w:t>讲解与示范相结合，逐个动作教练，还可以采取竞赛、会操、阅兵的方法，注重教养与学用一致，强调在日常生活、训练中养成优良的作风。</w:t>
            </w:r>
          </w:p>
          <w:p w14:paraId="630B5ECF">
            <w:pPr>
              <w:pStyle w:val="35"/>
              <w:jc w:val="left"/>
              <w:rPr>
                <w:rFonts w:hint="eastAsia"/>
              </w:rPr>
            </w:pPr>
            <w:r>
              <w:rPr>
                <w:rFonts w:hint="eastAsia"/>
                <w:b/>
                <w:bCs/>
              </w:rPr>
              <w:t>师资要求：</w:t>
            </w:r>
            <w:r>
              <w:rPr>
                <w:rFonts w:hint="eastAsia"/>
              </w:rPr>
              <w:t>军事教育专业，转业退伍军人，有较丰富的教学经验。</w:t>
            </w:r>
          </w:p>
          <w:p w14:paraId="0357CC82">
            <w:pPr>
              <w:pStyle w:val="35"/>
              <w:jc w:val="left"/>
              <w:rPr>
                <w:rFonts w:hint="eastAsia"/>
              </w:rPr>
            </w:pPr>
            <w:r>
              <w:rPr>
                <w:rFonts w:hint="eastAsia"/>
              </w:rPr>
              <w:t>考核要求：考查。</w:t>
            </w:r>
          </w:p>
          <w:p w14:paraId="105E87D5">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形成性考核</w:t>
            </w:r>
            <w:r>
              <w:t>60%+</w:t>
            </w:r>
            <w:r>
              <w:rPr>
                <w:rFonts w:hint="eastAsia"/>
              </w:rPr>
              <w:t>终结性考核</w:t>
            </w:r>
            <w:r>
              <w:t>40%</w:t>
            </w:r>
            <w:r>
              <w:rPr>
                <w:rFonts w:hint="eastAsia"/>
              </w:rPr>
              <w:t>。</w:t>
            </w:r>
          </w:p>
        </w:tc>
      </w:tr>
      <w:tr w14:paraId="06DC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1C284AF9">
            <w:pPr>
              <w:pStyle w:val="35"/>
              <w:bidi w:val="0"/>
              <w:rPr>
                <w:rFonts w:hint="eastAsia"/>
                <w:lang w:val="en-US" w:eastAsia="zh-CN"/>
              </w:rPr>
            </w:pPr>
            <w:r>
              <w:rPr>
                <w:rFonts w:hint="eastAsia"/>
                <w:lang w:val="en-US" w:eastAsia="zh-CN"/>
              </w:rPr>
              <w:t>3</w:t>
            </w:r>
          </w:p>
        </w:tc>
        <w:tc>
          <w:tcPr>
            <w:tcW w:w="873" w:type="dxa"/>
            <w:shd w:val="clear" w:color="auto" w:fill="auto"/>
            <w:vAlign w:val="center"/>
          </w:tcPr>
          <w:p w14:paraId="1D8E948D">
            <w:pPr>
              <w:pStyle w:val="35"/>
              <w:rPr>
                <w:rFonts w:hint="eastAsia"/>
              </w:rPr>
            </w:pPr>
            <w:r>
              <w:rPr>
                <w:rFonts w:hint="eastAsia"/>
              </w:rPr>
              <w:t>劳动</w:t>
            </w:r>
          </w:p>
          <w:p w14:paraId="5D4BD67B">
            <w:pPr>
              <w:pStyle w:val="35"/>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教育</w:t>
            </w:r>
          </w:p>
        </w:tc>
        <w:tc>
          <w:tcPr>
            <w:tcW w:w="3070" w:type="dxa"/>
            <w:shd w:val="clear" w:color="auto" w:fill="auto"/>
            <w:vAlign w:val="center"/>
          </w:tcPr>
          <w:p w14:paraId="30DF8E0E">
            <w:pPr>
              <w:pStyle w:val="35"/>
              <w:jc w:val="left"/>
              <w:rPr>
                <w:rFonts w:hint="eastAsia"/>
              </w:rPr>
            </w:pPr>
            <w:r>
              <w:rPr>
                <w:rFonts w:hint="eastAsia"/>
                <w:b/>
                <w:bCs/>
              </w:rPr>
              <w:t>素质目标</w:t>
            </w:r>
            <w:r>
              <w:rPr>
                <w:rFonts w:hint="eastAsia"/>
              </w:rPr>
              <w:t>：</w:t>
            </w:r>
          </w:p>
          <w:p w14:paraId="4269C424">
            <w:pPr>
              <w:pStyle w:val="35"/>
              <w:jc w:val="left"/>
              <w:rPr>
                <w:rFonts w:hint="eastAsia"/>
              </w:rPr>
            </w:pPr>
            <w:r>
              <w:t>1.</w:t>
            </w:r>
            <w:r>
              <w:rPr>
                <w:rFonts w:hint="eastAsia"/>
              </w:rPr>
              <w:t>使学生牢固树立劳动光荣、技能宝贵、创造伟大的正确劳动观；</w:t>
            </w:r>
          </w:p>
          <w:p w14:paraId="4A1F59DC">
            <w:pPr>
              <w:pStyle w:val="35"/>
              <w:jc w:val="left"/>
              <w:rPr>
                <w:rFonts w:hint="eastAsia"/>
              </w:rPr>
            </w:pPr>
            <w:r>
              <w:t>2.</w:t>
            </w:r>
            <w:r>
              <w:rPr>
                <w:rFonts w:hint="eastAsia"/>
              </w:rPr>
              <w:t>形成尊重劳模工匠、争当劳模工匠的良好风尚。</w:t>
            </w:r>
          </w:p>
          <w:p w14:paraId="4629083D">
            <w:pPr>
              <w:pStyle w:val="35"/>
              <w:jc w:val="left"/>
              <w:rPr>
                <w:rFonts w:hint="eastAsia"/>
              </w:rPr>
            </w:pPr>
            <w:r>
              <w:rPr>
                <w:rFonts w:hint="eastAsia"/>
                <w:b/>
                <w:bCs/>
              </w:rPr>
              <w:t>知识目标</w:t>
            </w:r>
            <w:r>
              <w:rPr>
                <w:rFonts w:hint="eastAsia"/>
              </w:rPr>
              <w:t>：</w:t>
            </w:r>
          </w:p>
          <w:p w14:paraId="16EBC8E6">
            <w:pPr>
              <w:pStyle w:val="35"/>
              <w:jc w:val="left"/>
              <w:rPr>
                <w:rFonts w:hint="eastAsia"/>
              </w:rPr>
            </w:pPr>
            <w:r>
              <w:t>1.</w:t>
            </w:r>
            <w:r>
              <w:rPr>
                <w:rFonts w:hint="eastAsia"/>
              </w:rPr>
              <w:t>使学生能够掌握通用劳动科学知识，理解和形成马克思主义劳动观；</w:t>
            </w:r>
            <w:r>
              <w:t>2.</w:t>
            </w:r>
            <w:r>
              <w:rPr>
                <w:rFonts w:hint="eastAsia"/>
              </w:rPr>
              <w:t>了解劳动相关法律法规与劳动安全知识。</w:t>
            </w:r>
          </w:p>
          <w:p w14:paraId="649B7134">
            <w:pPr>
              <w:pStyle w:val="35"/>
              <w:jc w:val="left"/>
              <w:rPr>
                <w:rFonts w:hint="eastAsia"/>
              </w:rPr>
            </w:pPr>
            <w:r>
              <w:rPr>
                <w:rFonts w:hint="eastAsia"/>
                <w:b/>
                <w:bCs/>
              </w:rPr>
              <w:t>能力目标</w:t>
            </w:r>
            <w:r>
              <w:rPr>
                <w:rFonts w:hint="eastAsia"/>
              </w:rPr>
              <w:t>：</w:t>
            </w:r>
          </w:p>
          <w:p w14:paraId="4BBB17E4">
            <w:pPr>
              <w:pStyle w:val="35"/>
              <w:jc w:val="left"/>
              <w:rPr>
                <w:rFonts w:hint="eastAsia"/>
              </w:rPr>
            </w:pPr>
            <w:r>
              <w:t>1.</w:t>
            </w:r>
            <w:r>
              <w:rPr>
                <w:rFonts w:hint="eastAsia"/>
              </w:rPr>
              <w:t>使学生形成乐于劳动、善于劳动、注重安全、遵纪守规的良好劳动习惯；</w:t>
            </w:r>
          </w:p>
          <w:p w14:paraId="6416020F">
            <w:pPr>
              <w:pStyle w:val="35"/>
              <w:jc w:val="left"/>
              <w:rPr>
                <w:rFonts w:hint="eastAsia"/>
              </w:rPr>
            </w:pPr>
            <w:r>
              <w:t>2.</w:t>
            </w:r>
            <w:r>
              <w:rPr>
                <w:rFonts w:hint="eastAsia"/>
              </w:rPr>
              <w:t>具备满足生存发展需要的基本劳动能力。</w:t>
            </w:r>
          </w:p>
          <w:p w14:paraId="09BF145C">
            <w:pPr>
              <w:pStyle w:val="35"/>
              <w:jc w:val="left"/>
              <w:rPr>
                <w:rFonts w:hint="eastAsia" w:asciiTheme="minorEastAsia" w:hAnsiTheme="minorEastAsia" w:eastAsiaTheme="minorEastAsia" w:cstheme="minorEastAsia"/>
                <w:snapToGrid w:val="0"/>
                <w:color w:val="000000"/>
                <w:spacing w:val="-5"/>
                <w:kern w:val="0"/>
                <w:sz w:val="21"/>
                <w:szCs w:val="21"/>
                <w:lang w:val="en-US" w:eastAsia="zh-CN" w:bidi="ar-SA"/>
              </w:rPr>
            </w:pPr>
          </w:p>
        </w:tc>
        <w:tc>
          <w:tcPr>
            <w:tcW w:w="2018" w:type="dxa"/>
            <w:shd w:val="clear" w:color="auto" w:fill="auto"/>
            <w:vAlign w:val="center"/>
          </w:tcPr>
          <w:p w14:paraId="6BC0E68E">
            <w:pPr>
              <w:pStyle w:val="35"/>
              <w:jc w:val="left"/>
              <w:rPr>
                <w:rFonts w:hint="eastAsia"/>
              </w:rPr>
            </w:pPr>
            <w:r>
              <w:t>1.</w:t>
            </w:r>
            <w:r>
              <w:rPr>
                <w:rFonts w:hint="eastAsia"/>
              </w:rPr>
              <w:t>劳动精神</w:t>
            </w:r>
          </w:p>
          <w:p w14:paraId="28C60944">
            <w:pPr>
              <w:pStyle w:val="35"/>
              <w:jc w:val="left"/>
              <w:rPr>
                <w:rFonts w:hint="eastAsia"/>
              </w:rPr>
            </w:pPr>
            <w:r>
              <w:t>2.</w:t>
            </w:r>
            <w:r>
              <w:rPr>
                <w:rFonts w:hint="eastAsia"/>
              </w:rPr>
              <w:t>劳模精神</w:t>
            </w:r>
          </w:p>
          <w:p w14:paraId="745B646E">
            <w:pPr>
              <w:pStyle w:val="35"/>
              <w:jc w:val="left"/>
              <w:rPr>
                <w:rFonts w:hint="eastAsia"/>
              </w:rPr>
            </w:pPr>
            <w:r>
              <w:t>3.</w:t>
            </w:r>
            <w:r>
              <w:rPr>
                <w:rFonts w:hint="eastAsia"/>
              </w:rPr>
              <w:t>工匠精神</w:t>
            </w:r>
          </w:p>
          <w:p w14:paraId="6853F55F">
            <w:pPr>
              <w:pStyle w:val="35"/>
              <w:jc w:val="left"/>
              <w:rPr>
                <w:rFonts w:hint="eastAsia"/>
              </w:rPr>
            </w:pPr>
            <w:r>
              <w:t>4.</w:t>
            </w:r>
            <w:r>
              <w:rPr>
                <w:rFonts w:hint="eastAsia"/>
              </w:rPr>
              <w:t>劳动组织</w:t>
            </w:r>
          </w:p>
          <w:p w14:paraId="7F723FDA">
            <w:pPr>
              <w:pStyle w:val="35"/>
              <w:jc w:val="left"/>
              <w:rPr>
                <w:rFonts w:hint="eastAsia"/>
              </w:rPr>
            </w:pPr>
            <w:r>
              <w:t>5.</w:t>
            </w:r>
            <w:r>
              <w:rPr>
                <w:rFonts w:hint="eastAsia"/>
              </w:rPr>
              <w:t>劳动安全</w:t>
            </w:r>
          </w:p>
          <w:p w14:paraId="77BCD736">
            <w:pPr>
              <w:pStyle w:val="35"/>
              <w:jc w:val="left"/>
              <w:rPr>
                <w:rFonts w:hint="eastAsia"/>
              </w:rPr>
            </w:pPr>
            <w:r>
              <w:t>6.</w:t>
            </w:r>
            <w:r>
              <w:rPr>
                <w:rFonts w:hint="eastAsia"/>
              </w:rPr>
              <w:t>劳动法规</w:t>
            </w:r>
          </w:p>
          <w:p w14:paraId="05EF1A70">
            <w:pPr>
              <w:pStyle w:val="35"/>
              <w:jc w:val="left"/>
              <w:rPr>
                <w:rFonts w:hint="default"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（含专题教育）</w:t>
            </w:r>
          </w:p>
        </w:tc>
        <w:tc>
          <w:tcPr>
            <w:tcW w:w="2436" w:type="dxa"/>
            <w:shd w:val="clear" w:color="auto" w:fill="auto"/>
            <w:vAlign w:val="center"/>
          </w:tcPr>
          <w:p w14:paraId="68169626">
            <w:pPr>
              <w:pStyle w:val="35"/>
              <w:jc w:val="left"/>
              <w:rPr>
                <w:rFonts w:hint="eastAsia"/>
              </w:rPr>
            </w:pPr>
            <w:r>
              <w:rPr>
                <w:rFonts w:hint="eastAsia"/>
                <w:b/>
                <w:bCs/>
              </w:rPr>
              <w:t>教学条件：</w:t>
            </w:r>
            <w:r>
              <w:rPr>
                <w:rFonts w:hint="eastAsia"/>
              </w:rPr>
              <w:t>理论授课使用多媒体教学，利用试听媒体，将抽象的教学内容，采用图文并茂的方式形象的演示出来，教学示范清晰可见。实践教学以集体劳动实践为主。</w:t>
            </w:r>
          </w:p>
          <w:p w14:paraId="3E6DE25E">
            <w:pPr>
              <w:pStyle w:val="35"/>
              <w:jc w:val="left"/>
              <w:rPr>
                <w:rFonts w:hint="eastAsia"/>
                <w:b/>
                <w:bCs/>
              </w:rPr>
            </w:pPr>
            <w:r>
              <w:rPr>
                <w:rFonts w:hint="eastAsia"/>
                <w:b/>
                <w:bCs/>
              </w:rPr>
              <w:t>教学方法：</w:t>
            </w:r>
            <w:r>
              <w:rPr>
                <w:rFonts w:hint="eastAsia"/>
              </w:rPr>
              <w:t>理论教学灵活运用集中讲授、分组讨论、专题讲座、心得分享等授课方法，点燃学生对工匠精神的向往，增强学生劳动知识与能力的培养。实践教学采用岗位教学。</w:t>
            </w:r>
          </w:p>
          <w:p w14:paraId="7D647A22">
            <w:pPr>
              <w:pStyle w:val="35"/>
              <w:jc w:val="left"/>
              <w:rPr>
                <w:rFonts w:hint="eastAsia"/>
              </w:rPr>
            </w:pPr>
            <w:r>
              <w:rPr>
                <w:rFonts w:hint="eastAsia"/>
                <w:b/>
                <w:bCs/>
              </w:rPr>
              <w:t>师资要求：</w:t>
            </w:r>
            <w:r>
              <w:rPr>
                <w:rFonts w:hint="eastAsia"/>
              </w:rPr>
              <w:t>担任本课程的主讲教师应具有较为深厚的劳动素养理论知识，同时应具备较丰富的教学经验。</w:t>
            </w:r>
          </w:p>
          <w:p w14:paraId="104E3983">
            <w:pPr>
              <w:pStyle w:val="35"/>
              <w:jc w:val="left"/>
              <w:rPr>
                <w:rFonts w:hint="eastAsia"/>
              </w:rPr>
            </w:pPr>
            <w:r>
              <w:rPr>
                <w:rFonts w:hint="eastAsia"/>
              </w:rPr>
              <w:t>考核要求：考查。</w:t>
            </w:r>
          </w:p>
          <w:p w14:paraId="2F478900">
            <w:pPr>
              <w:pStyle w:val="35"/>
              <w:jc w:val="left"/>
              <w:rPr>
                <w:rFonts w:hint="default"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形成性考核</w:t>
            </w:r>
            <w:r>
              <w:t>60%+</w:t>
            </w:r>
            <w:r>
              <w:rPr>
                <w:rFonts w:hint="eastAsia"/>
              </w:rPr>
              <w:t>终结性考核</w:t>
            </w:r>
            <w:r>
              <w:t>40%</w:t>
            </w:r>
            <w:r>
              <w:rPr>
                <w:rFonts w:hint="eastAsia"/>
              </w:rPr>
              <w:t>。</w:t>
            </w:r>
          </w:p>
        </w:tc>
      </w:tr>
      <w:tr w14:paraId="3800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249CB63D">
            <w:pPr>
              <w:pStyle w:val="35"/>
              <w:bidi w:val="0"/>
              <w:rPr>
                <w:rFonts w:hint="eastAsia"/>
                <w:lang w:val="en-US" w:eastAsia="zh-CN"/>
              </w:rPr>
            </w:pPr>
            <w:r>
              <w:rPr>
                <w:rFonts w:hint="eastAsia"/>
                <w:lang w:val="en-US" w:eastAsia="zh-CN"/>
              </w:rPr>
              <w:t>4</w:t>
            </w:r>
          </w:p>
        </w:tc>
        <w:tc>
          <w:tcPr>
            <w:tcW w:w="873" w:type="dxa"/>
            <w:shd w:val="clear" w:color="auto" w:fill="auto"/>
            <w:vAlign w:val="center"/>
          </w:tcPr>
          <w:p w14:paraId="559AB3A0">
            <w:pPr>
              <w:pStyle w:val="35"/>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思想道德与法治</w:t>
            </w:r>
          </w:p>
        </w:tc>
        <w:tc>
          <w:tcPr>
            <w:tcW w:w="3070" w:type="dxa"/>
            <w:shd w:val="clear" w:color="auto" w:fill="auto"/>
            <w:vAlign w:val="center"/>
          </w:tcPr>
          <w:p w14:paraId="0EFB3E90">
            <w:pPr>
              <w:pStyle w:val="35"/>
              <w:jc w:val="left"/>
              <w:rPr>
                <w:rFonts w:hint="eastAsia"/>
              </w:rPr>
            </w:pPr>
            <w:r>
              <w:rPr>
                <w:rFonts w:hint="eastAsia"/>
                <w:b/>
                <w:bCs/>
              </w:rPr>
              <w:t>素质目标</w:t>
            </w:r>
            <w:r>
              <w:rPr>
                <w:rFonts w:hint="eastAsia"/>
              </w:rPr>
              <w:t>：</w:t>
            </w:r>
          </w:p>
          <w:p w14:paraId="5DBC8E22">
            <w:pPr>
              <w:pStyle w:val="35"/>
              <w:jc w:val="left"/>
              <w:rPr>
                <w:rFonts w:hint="eastAsia"/>
              </w:rPr>
            </w:pPr>
            <w:r>
              <w:rPr>
                <w:rFonts w:hint="eastAsia"/>
              </w:rPr>
              <w:t>培养高尚的思想道德情操，增强社会主义法治观念和法律意识，成为合格的社会主义事业的建设者和接班人。</w:t>
            </w:r>
          </w:p>
          <w:p w14:paraId="7EAD47C4">
            <w:pPr>
              <w:pStyle w:val="35"/>
              <w:jc w:val="left"/>
              <w:rPr>
                <w:rFonts w:hint="eastAsia"/>
              </w:rPr>
            </w:pPr>
            <w:r>
              <w:rPr>
                <w:rFonts w:hint="eastAsia"/>
                <w:b/>
                <w:bCs/>
              </w:rPr>
              <w:t>知识目标</w:t>
            </w:r>
            <w:r>
              <w:rPr>
                <w:rFonts w:hint="eastAsia"/>
              </w:rPr>
              <w:t>：</w:t>
            </w:r>
          </w:p>
          <w:p w14:paraId="6499B17F">
            <w:pPr>
              <w:pStyle w:val="35"/>
              <w:jc w:val="left"/>
              <w:rPr>
                <w:rFonts w:hint="eastAsia"/>
              </w:rPr>
            </w:pPr>
            <w:r>
              <w:t>1.</w:t>
            </w:r>
            <w:r>
              <w:rPr>
                <w:rFonts w:hint="eastAsia"/>
              </w:rPr>
              <w:t>理解新时代大学生的使命担当，掌握人生观、理想信念、中国精神、社会主义核心价值观、道德的基本理论；理解和掌握法律基本理论知识。</w:t>
            </w:r>
          </w:p>
          <w:p w14:paraId="2AE6A561">
            <w:pPr>
              <w:pStyle w:val="35"/>
              <w:jc w:val="left"/>
              <w:rPr>
                <w:rFonts w:hint="eastAsia"/>
              </w:rPr>
            </w:pPr>
            <w:r>
              <w:rPr>
                <w:rFonts w:hint="eastAsia"/>
                <w:b/>
                <w:bCs/>
              </w:rPr>
              <w:t>能力目标</w:t>
            </w:r>
            <w:r>
              <w:rPr>
                <w:rFonts w:hint="eastAsia"/>
              </w:rPr>
              <w:t>：</w:t>
            </w:r>
          </w:p>
          <w:p w14:paraId="65F947CD">
            <w:pPr>
              <w:spacing w:before="33" w:line="273" w:lineRule="auto"/>
              <w:ind w:right="147"/>
              <w:rPr>
                <w:rFonts w:hint="eastAsia" w:ascii="宋体" w:hAnsi="宋体" w:eastAsia="宋体" w:cs="宋体"/>
                <w:sz w:val="20"/>
                <w:szCs w:val="20"/>
                <w:lang w:eastAsia="zh-CN"/>
              </w:rPr>
            </w:pPr>
            <w:r>
              <w:rPr>
                <w:rFonts w:ascii="宋体" w:hAnsi="宋体" w:eastAsia="宋体" w:cs="宋体"/>
                <w:spacing w:val="5"/>
                <w:sz w:val="20"/>
                <w:szCs w:val="20"/>
                <w:lang w:eastAsia="zh-CN"/>
              </w:rPr>
              <w:t>1.能树立正确的人生观和崇高的理想信念；</w:t>
            </w:r>
          </w:p>
          <w:p w14:paraId="5691FEE4">
            <w:pPr>
              <w:pStyle w:val="35"/>
              <w:jc w:val="left"/>
              <w:rPr>
                <w:rFonts w:hint="eastAsia"/>
              </w:rPr>
            </w:pPr>
            <w:r>
              <w:t>2.能践行中国精神和社会主义核</w:t>
            </w:r>
            <w:r>
              <w:rPr>
                <w:rFonts w:hint="eastAsia"/>
              </w:rPr>
              <w:t>心价值观；</w:t>
            </w:r>
          </w:p>
          <w:p w14:paraId="0A651DBF">
            <w:pPr>
              <w:pStyle w:val="35"/>
              <w:jc w:val="left"/>
              <w:rPr>
                <w:rFonts w:hint="eastAsia"/>
              </w:rPr>
            </w:pPr>
            <w:r>
              <w:t>3.</w:t>
            </w:r>
            <w:r>
              <w:rPr>
                <w:rFonts w:hint="eastAsia"/>
              </w:rPr>
              <w:t>能以道德规范自身行为。</w:t>
            </w:r>
          </w:p>
          <w:p w14:paraId="7D6F01B7">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t>4.</w:t>
            </w:r>
            <w:r>
              <w:rPr>
                <w:rFonts w:hint="eastAsia"/>
              </w:rPr>
              <w:t>能运用法治思维解决实际问题。</w:t>
            </w:r>
          </w:p>
        </w:tc>
        <w:tc>
          <w:tcPr>
            <w:tcW w:w="2018" w:type="dxa"/>
            <w:shd w:val="clear" w:color="auto" w:fill="auto"/>
            <w:vAlign w:val="center"/>
          </w:tcPr>
          <w:p w14:paraId="3BFC8CED">
            <w:pPr>
              <w:pStyle w:val="35"/>
              <w:jc w:val="left"/>
              <w:rPr>
                <w:rFonts w:hint="eastAsia"/>
              </w:rPr>
            </w:pPr>
            <w:r>
              <w:t>1.</w:t>
            </w:r>
            <w:r>
              <w:rPr>
                <w:rFonts w:hint="eastAsia"/>
              </w:rPr>
              <w:t>人生的青春之问</w:t>
            </w:r>
          </w:p>
          <w:p w14:paraId="10AFFF04">
            <w:pPr>
              <w:pStyle w:val="35"/>
              <w:jc w:val="left"/>
              <w:rPr>
                <w:rFonts w:hint="eastAsia"/>
              </w:rPr>
            </w:pPr>
            <w:r>
              <w:t>2.</w:t>
            </w:r>
            <w:r>
              <w:rPr>
                <w:rFonts w:hint="eastAsia"/>
              </w:rPr>
              <w:t>坚定理想信念</w:t>
            </w:r>
          </w:p>
          <w:p w14:paraId="25D008C4">
            <w:pPr>
              <w:pStyle w:val="35"/>
              <w:jc w:val="left"/>
              <w:rPr>
                <w:rFonts w:hint="eastAsia"/>
              </w:rPr>
            </w:pPr>
            <w:r>
              <w:t>3.</w:t>
            </w:r>
            <w:r>
              <w:rPr>
                <w:rFonts w:hint="eastAsia"/>
              </w:rPr>
              <w:t>弘扬中国精神</w:t>
            </w:r>
          </w:p>
          <w:p w14:paraId="522997E9">
            <w:pPr>
              <w:pStyle w:val="35"/>
              <w:jc w:val="left"/>
              <w:rPr>
                <w:rFonts w:hint="eastAsia"/>
              </w:rPr>
            </w:pPr>
            <w:r>
              <w:t>4.</w:t>
            </w:r>
            <w:r>
              <w:rPr>
                <w:rFonts w:hint="eastAsia"/>
              </w:rPr>
              <w:t>践行社会主义核心价值观</w:t>
            </w:r>
          </w:p>
          <w:p w14:paraId="2781E369">
            <w:pPr>
              <w:pStyle w:val="35"/>
              <w:jc w:val="left"/>
              <w:rPr>
                <w:rFonts w:hint="eastAsia"/>
              </w:rPr>
            </w:pPr>
            <w:r>
              <w:t>5.</w:t>
            </w:r>
            <w:r>
              <w:rPr>
                <w:rFonts w:hint="eastAsia"/>
              </w:rPr>
              <w:t>明大德守公德严私德</w:t>
            </w:r>
          </w:p>
          <w:p w14:paraId="2C58ACFB">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t>6.</w:t>
            </w:r>
            <w:r>
              <w:rPr>
                <w:rFonts w:hint="eastAsia"/>
              </w:rPr>
              <w:t>尊法学法守法用法</w:t>
            </w:r>
          </w:p>
        </w:tc>
        <w:tc>
          <w:tcPr>
            <w:tcW w:w="2436" w:type="dxa"/>
            <w:shd w:val="clear" w:color="auto" w:fill="auto"/>
            <w:vAlign w:val="center"/>
          </w:tcPr>
          <w:p w14:paraId="060BBD8F">
            <w:pPr>
              <w:pStyle w:val="35"/>
              <w:jc w:val="left"/>
              <w:rPr>
                <w:rFonts w:hint="eastAsia"/>
                <w:b/>
                <w:bCs/>
              </w:rPr>
            </w:pPr>
            <w:r>
              <w:rPr>
                <w:rFonts w:hint="eastAsia"/>
                <w:b/>
                <w:bCs/>
              </w:rPr>
              <w:t>教学条件：</w:t>
            </w:r>
            <w:r>
              <w:rPr>
                <w:rFonts w:hint="eastAsia"/>
              </w:rPr>
              <w:t>授课使用多媒体教学，利用视听媒体，将抽象的教学内容，采用图文并茂的方式形象的演示出来，教学示范清晰可见。</w:t>
            </w:r>
          </w:p>
          <w:p w14:paraId="110A8F97">
            <w:pPr>
              <w:pStyle w:val="35"/>
              <w:jc w:val="left"/>
              <w:rPr>
                <w:rFonts w:hint="eastAsia"/>
                <w:b/>
                <w:bCs/>
              </w:rPr>
            </w:pPr>
            <w:r>
              <w:rPr>
                <w:rFonts w:hint="eastAsia"/>
                <w:b/>
                <w:bCs/>
              </w:rPr>
              <w:t>教学方法：</w:t>
            </w:r>
            <w:r>
              <w:rPr>
                <w:rFonts w:hint="eastAsia"/>
              </w:rPr>
              <w:t>釆用课堂讲授、实践教学、网络教学、自主学习等方式开展教学。</w:t>
            </w:r>
          </w:p>
          <w:p w14:paraId="07BA6035">
            <w:pPr>
              <w:pStyle w:val="35"/>
              <w:jc w:val="left"/>
              <w:rPr>
                <w:rFonts w:hint="eastAsia"/>
              </w:rPr>
            </w:pPr>
            <w:r>
              <w:rPr>
                <w:rFonts w:hint="eastAsia"/>
                <w:b/>
                <w:bCs/>
              </w:rPr>
              <w:t>师资要求：</w:t>
            </w:r>
            <w:r>
              <w:rPr>
                <w:rFonts w:hint="eastAsia"/>
              </w:rPr>
              <w:t>担任本课程的主讲教师应具有良好的师德师风、研究生以上学历或讲师以上职称，政治素质过硬、业务能力精湛。</w:t>
            </w:r>
          </w:p>
          <w:p w14:paraId="4538D178">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rPr>
              <w:t>考核要求：</w:t>
            </w:r>
            <w:r>
              <w:rPr>
                <w:rFonts w:hint="eastAsia"/>
              </w:rPr>
              <w:t>考试。形成性考核</w:t>
            </w:r>
            <w:r>
              <w:t>40%+</w:t>
            </w:r>
            <w:r>
              <w:rPr>
                <w:rFonts w:hint="eastAsia"/>
              </w:rPr>
              <w:t>终结性考核</w:t>
            </w:r>
            <w:r>
              <w:t>60%</w:t>
            </w:r>
            <w:r>
              <w:rPr>
                <w:rFonts w:hint="eastAsia"/>
              </w:rPr>
              <w:t>。</w:t>
            </w:r>
          </w:p>
        </w:tc>
      </w:tr>
      <w:tr w14:paraId="658E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82" w:type="dxa"/>
            <w:vAlign w:val="center"/>
          </w:tcPr>
          <w:p w14:paraId="501DDD85">
            <w:pPr>
              <w:pStyle w:val="35"/>
              <w:bidi w:val="0"/>
              <w:rPr>
                <w:rFonts w:hint="eastAsia"/>
                <w:lang w:val="en-US" w:eastAsia="zh-CN"/>
              </w:rPr>
            </w:pPr>
            <w:r>
              <w:rPr>
                <w:rFonts w:hint="eastAsia"/>
                <w:lang w:val="en-US" w:eastAsia="zh-CN"/>
              </w:rPr>
              <w:t>5</w:t>
            </w:r>
          </w:p>
        </w:tc>
        <w:tc>
          <w:tcPr>
            <w:tcW w:w="873" w:type="dxa"/>
            <w:shd w:val="clear" w:color="auto" w:fill="auto"/>
            <w:vAlign w:val="center"/>
          </w:tcPr>
          <w:p w14:paraId="2308309A">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毛泽东思想和中国特色社会主义理论体系概论</w:t>
            </w:r>
          </w:p>
        </w:tc>
        <w:tc>
          <w:tcPr>
            <w:tcW w:w="3070" w:type="dxa"/>
            <w:shd w:val="clear" w:color="auto" w:fill="auto"/>
            <w:vAlign w:val="center"/>
          </w:tcPr>
          <w:p w14:paraId="792D6354">
            <w:pPr>
              <w:pStyle w:val="35"/>
              <w:jc w:val="left"/>
              <w:rPr>
                <w:rFonts w:hint="eastAsia"/>
              </w:rPr>
            </w:pPr>
            <w:r>
              <w:rPr>
                <w:rFonts w:hint="eastAsia"/>
                <w:b/>
                <w:bCs/>
              </w:rPr>
              <w:t>素质目标</w:t>
            </w:r>
            <w:r>
              <w:rPr>
                <w:rFonts w:hint="eastAsia"/>
              </w:rPr>
              <w:t>：</w:t>
            </w:r>
          </w:p>
          <w:p w14:paraId="3BCA257A">
            <w:pPr>
              <w:pStyle w:val="35"/>
              <w:jc w:val="left"/>
              <w:rPr>
                <w:rFonts w:hint="eastAsia"/>
              </w:rPr>
            </w:pPr>
            <w:r>
              <w:t>1.</w:t>
            </w:r>
            <w:r>
              <w:rPr>
                <w:rFonts w:hint="eastAsia"/>
              </w:rPr>
              <w:t>能够坚定马克思主义信念，坚定在中国共产党的领导下走中国特</w:t>
            </w:r>
          </w:p>
          <w:p w14:paraId="6B2FC9BF">
            <w:pPr>
              <w:pStyle w:val="35"/>
              <w:jc w:val="left"/>
              <w:rPr>
                <w:rFonts w:hint="eastAsia"/>
              </w:rPr>
            </w:pPr>
            <w:r>
              <w:rPr>
                <w:rFonts w:hint="eastAsia"/>
              </w:rPr>
              <w:t>色社会主义道路的信心；</w:t>
            </w:r>
          </w:p>
          <w:p w14:paraId="5CBF7F47">
            <w:pPr>
              <w:pStyle w:val="35"/>
              <w:jc w:val="left"/>
              <w:rPr>
                <w:rFonts w:hint="eastAsia"/>
              </w:rPr>
            </w:pPr>
            <w:r>
              <w:t>2.</w:t>
            </w:r>
            <w:r>
              <w:rPr>
                <w:rFonts w:hint="eastAsia"/>
              </w:rPr>
              <w:t>增强对党的基本理论、基本路</w:t>
            </w:r>
          </w:p>
          <w:p w14:paraId="67C4D207">
            <w:pPr>
              <w:pStyle w:val="35"/>
              <w:jc w:val="left"/>
              <w:rPr>
                <w:rFonts w:hint="eastAsia"/>
              </w:rPr>
            </w:pPr>
            <w:r>
              <w:rPr>
                <w:rFonts w:hint="eastAsia"/>
              </w:rPr>
              <w:t>线、基本纲领、基本经验执行的主动性和自觉性。</w:t>
            </w:r>
          </w:p>
          <w:p w14:paraId="29D5B040">
            <w:pPr>
              <w:pStyle w:val="35"/>
              <w:jc w:val="left"/>
              <w:rPr>
                <w:rFonts w:hint="eastAsia"/>
              </w:rPr>
            </w:pPr>
            <w:r>
              <w:rPr>
                <w:rFonts w:hint="eastAsia"/>
                <w:b/>
                <w:bCs/>
              </w:rPr>
              <w:t>知识目标</w:t>
            </w:r>
            <w:r>
              <w:rPr>
                <w:rFonts w:hint="eastAsia"/>
              </w:rPr>
              <w:t>：</w:t>
            </w:r>
          </w:p>
          <w:p w14:paraId="19FEE565">
            <w:pPr>
              <w:pStyle w:val="35"/>
              <w:jc w:val="left"/>
              <w:rPr>
                <w:rFonts w:hint="eastAsia"/>
              </w:rPr>
            </w:pPr>
            <w:r>
              <w:rPr>
                <w:rFonts w:hint="eastAsia"/>
              </w:rPr>
              <w:t>了解马克思主义中国化的历史进</w:t>
            </w:r>
          </w:p>
          <w:p w14:paraId="3C741E4C">
            <w:pPr>
              <w:pStyle w:val="35"/>
              <w:jc w:val="left"/>
              <w:rPr>
                <w:rFonts w:hint="eastAsia"/>
              </w:rPr>
            </w:pPr>
            <w:r>
              <w:rPr>
                <w:rFonts w:hint="eastAsia"/>
              </w:rPr>
              <w:t>程、理论成果以及各大理论成果产生的时代背景、实践基础、科学内涵、精神实质和历史地位。</w:t>
            </w:r>
          </w:p>
          <w:p w14:paraId="636F780D">
            <w:pPr>
              <w:pStyle w:val="35"/>
              <w:jc w:val="left"/>
              <w:rPr>
                <w:rFonts w:hint="eastAsia"/>
              </w:rPr>
            </w:pPr>
            <w:r>
              <w:rPr>
                <w:rFonts w:hint="eastAsia"/>
                <w:b/>
                <w:bCs/>
              </w:rPr>
              <w:t>能力目标</w:t>
            </w:r>
            <w:r>
              <w:rPr>
                <w:rFonts w:hint="eastAsia"/>
              </w:rPr>
              <w:t>：</w:t>
            </w:r>
          </w:p>
          <w:p w14:paraId="11732BDA">
            <w:pPr>
              <w:pStyle w:val="35"/>
              <w:jc w:val="left"/>
              <w:rPr>
                <w:rFonts w:hint="eastAsia"/>
              </w:rPr>
            </w:pPr>
            <w:r>
              <w:t>1.</w:t>
            </w:r>
            <w:r>
              <w:rPr>
                <w:rFonts w:hint="eastAsia"/>
              </w:rPr>
              <w:t>系统地掌握毛泽东思想和中国特色社会主义理论体系的基本原理，提高运用理论的基本原理、观点和方法，全面、客观地认识和分析中国走社会主义道路的历史必然性。</w:t>
            </w:r>
          </w:p>
          <w:p w14:paraId="6AB1C4FF">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t>2.</w:t>
            </w:r>
            <w:r>
              <w:rPr>
                <w:rFonts w:hint="eastAsia"/>
              </w:rPr>
              <w:t>能够认识和分析当今中国的实际、时代特征和当前所遇到的各种问题的能力。</w:t>
            </w:r>
          </w:p>
        </w:tc>
        <w:tc>
          <w:tcPr>
            <w:tcW w:w="2018" w:type="dxa"/>
            <w:shd w:val="clear" w:color="auto" w:fill="auto"/>
            <w:vAlign w:val="center"/>
          </w:tcPr>
          <w:p w14:paraId="6B8DC031">
            <w:pPr>
              <w:pStyle w:val="35"/>
              <w:jc w:val="left"/>
              <w:rPr>
                <w:rFonts w:hint="eastAsia"/>
              </w:rPr>
            </w:pPr>
            <w:r>
              <w:t>1.</w:t>
            </w:r>
            <w:r>
              <w:rPr>
                <w:rFonts w:hint="eastAsia"/>
              </w:rPr>
              <w:t>毛泽东思想及其历史地位</w:t>
            </w:r>
          </w:p>
          <w:p w14:paraId="19EC72C9">
            <w:pPr>
              <w:pStyle w:val="35"/>
              <w:jc w:val="left"/>
              <w:rPr>
                <w:rFonts w:hint="eastAsia"/>
              </w:rPr>
            </w:pPr>
            <w:r>
              <w:t>2.</w:t>
            </w:r>
            <w:r>
              <w:rPr>
                <w:rFonts w:hint="eastAsia"/>
              </w:rPr>
              <w:t>新民主主义革命理论</w:t>
            </w:r>
          </w:p>
          <w:p w14:paraId="67254584">
            <w:pPr>
              <w:pStyle w:val="35"/>
              <w:jc w:val="left"/>
              <w:rPr>
                <w:rFonts w:hint="eastAsia"/>
              </w:rPr>
            </w:pPr>
            <w:r>
              <w:t>3.</w:t>
            </w:r>
            <w:r>
              <w:rPr>
                <w:rFonts w:hint="eastAsia"/>
              </w:rPr>
              <w:t>社会主义改造理论</w:t>
            </w:r>
          </w:p>
          <w:p w14:paraId="366676E2">
            <w:pPr>
              <w:pStyle w:val="35"/>
              <w:jc w:val="left"/>
              <w:rPr>
                <w:rFonts w:hint="eastAsia"/>
              </w:rPr>
            </w:pPr>
            <w:r>
              <w:t>4.</w:t>
            </w:r>
            <w:r>
              <w:rPr>
                <w:rFonts w:hint="eastAsia"/>
              </w:rPr>
              <w:t>社会主义建设道路初步探索的理论成果</w:t>
            </w:r>
          </w:p>
          <w:p w14:paraId="208D152B">
            <w:pPr>
              <w:pStyle w:val="35"/>
              <w:jc w:val="left"/>
              <w:rPr>
                <w:rFonts w:hint="eastAsia"/>
              </w:rPr>
            </w:pPr>
            <w:r>
              <w:t>5.</w:t>
            </w:r>
            <w:r>
              <w:rPr>
                <w:rFonts w:hint="eastAsia"/>
              </w:rPr>
              <w:t>邓小平理论</w:t>
            </w:r>
          </w:p>
          <w:p w14:paraId="631646A8">
            <w:pPr>
              <w:pStyle w:val="35"/>
              <w:jc w:val="left"/>
              <w:rPr>
                <w:rFonts w:hint="eastAsia"/>
              </w:rPr>
            </w:pPr>
            <w:r>
              <w:t>6.“</w:t>
            </w:r>
            <w:r>
              <w:rPr>
                <w:rFonts w:hint="eastAsia"/>
              </w:rPr>
              <w:t>三个代表</w:t>
            </w:r>
            <w:r>
              <w:t>”</w:t>
            </w:r>
            <w:r>
              <w:rPr>
                <w:rFonts w:hint="eastAsia"/>
              </w:rPr>
              <w:t>重要思想</w:t>
            </w:r>
          </w:p>
          <w:p w14:paraId="1271A1F7">
            <w:pPr>
              <w:pStyle w:val="35"/>
              <w:jc w:val="left"/>
              <w:rPr>
                <w:rFonts w:hint="eastAsia"/>
              </w:rPr>
            </w:pPr>
            <w:r>
              <w:t>7.</w:t>
            </w:r>
            <w:r>
              <w:rPr>
                <w:rFonts w:hint="eastAsia"/>
              </w:rPr>
              <w:t>科学发展观</w:t>
            </w:r>
          </w:p>
          <w:p w14:paraId="25E4A03F">
            <w:pPr>
              <w:pStyle w:val="35"/>
              <w:jc w:val="left"/>
              <w:rPr>
                <w:rFonts w:hint="eastAsia"/>
              </w:rPr>
            </w:pPr>
            <w:r>
              <w:t>8.</w:t>
            </w:r>
            <w:r>
              <w:rPr>
                <w:rFonts w:hint="eastAsia"/>
              </w:rPr>
              <w:t>习近平新时代中国特色社会主义思想及其历史地位</w:t>
            </w:r>
          </w:p>
          <w:p w14:paraId="0828C3C3">
            <w:pPr>
              <w:pStyle w:val="35"/>
              <w:jc w:val="left"/>
              <w:rPr>
                <w:rFonts w:hint="eastAsia"/>
              </w:rPr>
            </w:pPr>
            <w:r>
              <w:t>9.</w:t>
            </w:r>
            <w:r>
              <w:rPr>
                <w:rFonts w:hint="eastAsia"/>
              </w:rPr>
              <w:t>坚持和发展中国特色社会主义的总任务</w:t>
            </w:r>
          </w:p>
          <w:p w14:paraId="7E0CFBB5">
            <w:pPr>
              <w:pStyle w:val="35"/>
              <w:jc w:val="left"/>
              <w:rPr>
                <w:rFonts w:hint="eastAsia"/>
              </w:rPr>
            </w:pPr>
            <w:r>
              <w:t>10.“</w:t>
            </w:r>
            <w:r>
              <w:rPr>
                <w:rFonts w:hint="eastAsia"/>
              </w:rPr>
              <w:t>五位一体</w:t>
            </w:r>
            <w:r>
              <w:t>”</w:t>
            </w:r>
            <w:r>
              <w:rPr>
                <w:rFonts w:hint="eastAsia"/>
              </w:rPr>
              <w:t>总体布局</w:t>
            </w:r>
          </w:p>
          <w:p w14:paraId="588216C5">
            <w:pPr>
              <w:pStyle w:val="35"/>
              <w:jc w:val="left"/>
              <w:rPr>
                <w:rFonts w:hint="eastAsia"/>
              </w:rPr>
            </w:pPr>
            <w:r>
              <w:t>11.“</w:t>
            </w:r>
            <w:r>
              <w:rPr>
                <w:rFonts w:hint="eastAsia"/>
              </w:rPr>
              <w:t>四个全面</w:t>
            </w:r>
            <w:r>
              <w:t>”</w:t>
            </w:r>
            <w:r>
              <w:rPr>
                <w:rFonts w:hint="eastAsia"/>
              </w:rPr>
              <w:t>战略布局</w:t>
            </w:r>
          </w:p>
          <w:p w14:paraId="757851BE">
            <w:pPr>
              <w:pStyle w:val="35"/>
              <w:jc w:val="left"/>
              <w:rPr>
                <w:rFonts w:hint="eastAsia"/>
              </w:rPr>
            </w:pPr>
            <w:r>
              <w:t>12.</w:t>
            </w:r>
            <w:r>
              <w:rPr>
                <w:rFonts w:hint="eastAsia"/>
              </w:rPr>
              <w:t>全面推进国防和军队现代化</w:t>
            </w:r>
          </w:p>
          <w:p w14:paraId="4646BABA">
            <w:pPr>
              <w:pStyle w:val="35"/>
              <w:jc w:val="left"/>
              <w:rPr>
                <w:rFonts w:hint="eastAsia"/>
              </w:rPr>
            </w:pPr>
            <w:r>
              <w:t>13.</w:t>
            </w:r>
            <w:r>
              <w:rPr>
                <w:rFonts w:hint="eastAsia"/>
              </w:rPr>
              <w:t>中国特色大国外交</w:t>
            </w:r>
          </w:p>
          <w:p w14:paraId="27655764">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t>14.</w:t>
            </w:r>
            <w:r>
              <w:rPr>
                <w:rFonts w:hint="eastAsia"/>
              </w:rPr>
              <w:t>坚持和加强党的领导</w:t>
            </w:r>
          </w:p>
        </w:tc>
        <w:tc>
          <w:tcPr>
            <w:tcW w:w="2436" w:type="dxa"/>
            <w:shd w:val="clear" w:color="auto" w:fill="auto"/>
            <w:vAlign w:val="center"/>
          </w:tcPr>
          <w:p w14:paraId="5E7C59BA">
            <w:pPr>
              <w:pStyle w:val="35"/>
              <w:jc w:val="left"/>
              <w:rPr>
                <w:rFonts w:hint="eastAsia"/>
                <w:b/>
                <w:bCs/>
              </w:rPr>
            </w:pPr>
            <w:r>
              <w:rPr>
                <w:rFonts w:hint="eastAsia"/>
                <w:b/>
                <w:bCs/>
              </w:rPr>
              <w:t>教学条件：</w:t>
            </w:r>
            <w:r>
              <w:rPr>
                <w:rFonts w:hint="eastAsia"/>
              </w:rPr>
              <w:t>除使用传统教具（黑板、粉笔、</w:t>
            </w:r>
            <w:r>
              <w:t>PPT</w:t>
            </w:r>
            <w:r>
              <w:rPr>
                <w:rFonts w:hint="eastAsia"/>
              </w:rPr>
              <w:t>）外，还充分运用信息技术与手段优化教学过程与教学管理。</w:t>
            </w:r>
          </w:p>
          <w:p w14:paraId="5F779B47">
            <w:pPr>
              <w:pStyle w:val="35"/>
              <w:jc w:val="left"/>
              <w:rPr>
                <w:rFonts w:hint="eastAsia"/>
                <w:b/>
                <w:bCs/>
              </w:rPr>
            </w:pPr>
            <w:r>
              <w:rPr>
                <w:rFonts w:hint="eastAsia"/>
                <w:b/>
                <w:bCs/>
              </w:rPr>
              <w:t>教学方法：</w:t>
            </w:r>
          </w:p>
          <w:p w14:paraId="5FD96E75">
            <w:pPr>
              <w:pStyle w:val="35"/>
              <w:jc w:val="left"/>
              <w:rPr>
                <w:rFonts w:hint="eastAsia"/>
              </w:rPr>
            </w:pPr>
            <w:r>
              <w:rPr>
                <w:rFonts w:hint="eastAsia"/>
              </w:rPr>
              <w:t>（</w:t>
            </w:r>
            <w:r>
              <w:t>1</w:t>
            </w:r>
            <w:r>
              <w:rPr>
                <w:rFonts w:hint="eastAsia"/>
              </w:rPr>
              <w:t>）讲授法</w:t>
            </w:r>
          </w:p>
          <w:p w14:paraId="56A0158F">
            <w:pPr>
              <w:pStyle w:val="35"/>
              <w:jc w:val="left"/>
              <w:rPr>
                <w:rFonts w:hint="eastAsia"/>
              </w:rPr>
            </w:pPr>
            <w:r>
              <w:rPr>
                <w:rFonts w:hint="eastAsia"/>
              </w:rPr>
              <w:t>（</w:t>
            </w:r>
            <w:r>
              <w:t>2</w:t>
            </w:r>
            <w:r>
              <w:rPr>
                <w:rFonts w:hint="eastAsia"/>
              </w:rPr>
              <w:t>）问题探究法（</w:t>
            </w:r>
            <w:r>
              <w:t>3</w:t>
            </w:r>
            <w:r>
              <w:rPr>
                <w:rFonts w:hint="eastAsia"/>
              </w:rPr>
              <w:t>）头脑风暴法（</w:t>
            </w:r>
            <w:r>
              <w:t>4</w:t>
            </w:r>
            <w:r>
              <w:rPr>
                <w:rFonts w:hint="eastAsia"/>
              </w:rPr>
              <w:t>）翻转课堂法</w:t>
            </w:r>
          </w:p>
          <w:p w14:paraId="16CFB364">
            <w:pPr>
              <w:pStyle w:val="35"/>
              <w:jc w:val="left"/>
              <w:rPr>
                <w:rFonts w:hint="eastAsia"/>
              </w:rPr>
            </w:pPr>
            <w:r>
              <w:rPr>
                <w:rFonts w:hint="eastAsia"/>
                <w:b/>
                <w:bCs/>
              </w:rPr>
              <w:t>师资要求：</w:t>
            </w:r>
            <w:r>
              <w:rPr>
                <w:rFonts w:hint="eastAsia"/>
              </w:rPr>
              <w:t>担任本课程的主讲教师应具有良好的师德师风、研究生以上学历或讲师以上职称，政治素质过硬、业务能力精湛。</w:t>
            </w:r>
          </w:p>
          <w:p w14:paraId="7F1B2C91">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rPr>
              <w:t>考核要求：</w:t>
            </w:r>
            <w:r>
              <w:rPr>
                <w:rFonts w:hint="eastAsia"/>
              </w:rPr>
              <w:t>考试。形成性考核</w:t>
            </w:r>
            <w:r>
              <w:t>40%+</w:t>
            </w:r>
            <w:r>
              <w:rPr>
                <w:rFonts w:hint="eastAsia"/>
              </w:rPr>
              <w:t>终结性考核</w:t>
            </w:r>
            <w:r>
              <w:t>60%</w:t>
            </w:r>
            <w:r>
              <w:rPr>
                <w:rFonts w:hint="eastAsia"/>
              </w:rPr>
              <w:t>。</w:t>
            </w:r>
          </w:p>
        </w:tc>
      </w:tr>
      <w:tr w14:paraId="7542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82" w:type="dxa"/>
            <w:vAlign w:val="center"/>
          </w:tcPr>
          <w:p w14:paraId="04B981C7">
            <w:pPr>
              <w:pStyle w:val="35"/>
              <w:bidi w:val="0"/>
              <w:rPr>
                <w:rFonts w:hint="eastAsia"/>
                <w:lang w:val="en-US" w:eastAsia="zh-CN"/>
              </w:rPr>
            </w:pPr>
            <w:r>
              <w:rPr>
                <w:rFonts w:hint="eastAsia"/>
                <w:lang w:val="en-US" w:eastAsia="zh-CN"/>
              </w:rPr>
              <w:t>6</w:t>
            </w:r>
          </w:p>
        </w:tc>
        <w:tc>
          <w:tcPr>
            <w:tcW w:w="873" w:type="dxa"/>
            <w:shd w:val="clear" w:color="auto" w:fill="auto"/>
            <w:vAlign w:val="center"/>
          </w:tcPr>
          <w:p w14:paraId="5530E53C">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习近平新时代中国特色社会主义思想概论</w:t>
            </w:r>
          </w:p>
        </w:tc>
        <w:tc>
          <w:tcPr>
            <w:tcW w:w="3070" w:type="dxa"/>
            <w:shd w:val="clear" w:color="auto" w:fill="auto"/>
            <w:vAlign w:val="center"/>
          </w:tcPr>
          <w:p w14:paraId="189B5DBC">
            <w:pPr>
              <w:pStyle w:val="35"/>
              <w:jc w:val="left"/>
              <w:rPr>
                <w:rFonts w:hint="eastAsia" w:cs="宋体"/>
                <w:b/>
                <w:bCs/>
              </w:rPr>
            </w:pPr>
            <w:r>
              <w:rPr>
                <w:rFonts w:cs="宋体"/>
                <w:b/>
                <w:bCs/>
                <w:spacing w:val="8"/>
              </w:rPr>
              <w:t>素质</w:t>
            </w:r>
            <w:r>
              <w:rPr>
                <w:b/>
                <w:bCs/>
              </w:rPr>
              <w:t>目标</w:t>
            </w:r>
            <w:r>
              <w:rPr>
                <w:rFonts w:hint="eastAsia" w:cs="宋体"/>
                <w:b/>
                <w:bCs/>
                <w:spacing w:val="8"/>
              </w:rPr>
              <w:t>：</w:t>
            </w:r>
          </w:p>
          <w:p w14:paraId="22B77996">
            <w:pPr>
              <w:pStyle w:val="35"/>
              <w:jc w:val="left"/>
              <w:rPr>
                <w:rFonts w:hint="eastAsia" w:cs="宋体"/>
                <w:spacing w:val="3"/>
              </w:rPr>
            </w:pPr>
            <w:r>
              <w:rPr>
                <w:rFonts w:cs="宋体"/>
                <w:spacing w:val="22"/>
              </w:rPr>
              <w:t>明确新时代坚持和发展什么样的</w:t>
            </w:r>
            <w:r>
              <w:rPr>
                <w:rFonts w:cs="宋体"/>
                <w:spacing w:val="8"/>
              </w:rPr>
              <w:t>中国特色</w:t>
            </w:r>
            <w:r>
              <w:t>社会主义</w:t>
            </w:r>
            <w:r>
              <w:rPr>
                <w:rFonts w:cs="宋体"/>
                <w:spacing w:val="8"/>
              </w:rPr>
              <w:t>、怎样坚持和发展中国特色社会主义，建设什么样的社会主义现代化强国、怎样建设社会主义现代化强国，建设什么样的长期执政的马克思主义政党、怎</w:t>
            </w:r>
            <w:r>
              <w:rPr>
                <w:rFonts w:cs="宋体"/>
                <w:spacing w:val="23"/>
              </w:rPr>
              <w:t>样建设长期执政的马克思主义政</w:t>
            </w:r>
            <w:r>
              <w:rPr>
                <w:rFonts w:cs="宋体"/>
                <w:spacing w:val="12"/>
              </w:rPr>
              <w:t>党等重大时代课题，增强“四个</w:t>
            </w:r>
            <w:r>
              <w:rPr>
                <w:rFonts w:cs="宋体"/>
                <w:spacing w:val="-8"/>
              </w:rPr>
              <w:t>意识”，坚定</w:t>
            </w:r>
            <w:r>
              <w:t>“四个自信”</w:t>
            </w:r>
            <w:r>
              <w:rPr>
                <w:rFonts w:cs="宋体"/>
                <w:spacing w:val="-8"/>
              </w:rPr>
              <w:t>，捍</w:t>
            </w:r>
            <w:r>
              <w:rPr>
                <w:rFonts w:cs="宋体"/>
                <w:spacing w:val="11"/>
              </w:rPr>
              <w:t>卫“两个确立”，做到“两个维</w:t>
            </w:r>
            <w:r>
              <w:rPr>
                <w:rFonts w:cs="宋体"/>
                <w:spacing w:val="-1"/>
              </w:rPr>
              <w:t>护”，成为社会主义建设合格的接</w:t>
            </w:r>
            <w:r>
              <w:rPr>
                <w:rFonts w:cs="宋体"/>
                <w:spacing w:val="3"/>
              </w:rPr>
              <w:t>班人。</w:t>
            </w:r>
          </w:p>
          <w:p w14:paraId="1EC30081">
            <w:pPr>
              <w:pStyle w:val="35"/>
              <w:jc w:val="left"/>
              <w:rPr>
                <w:rFonts w:hint="eastAsia" w:cs="宋体"/>
                <w:b/>
                <w:bCs/>
              </w:rPr>
            </w:pPr>
            <w:r>
              <w:rPr>
                <w:rFonts w:cs="宋体"/>
                <w:b/>
                <w:bCs/>
                <w:spacing w:val="8"/>
              </w:rPr>
              <w:t>知识</w:t>
            </w:r>
            <w:r>
              <w:rPr>
                <w:b/>
                <w:bCs/>
              </w:rPr>
              <w:t>目标</w:t>
            </w:r>
            <w:r>
              <w:rPr>
                <w:rFonts w:hint="eastAsia" w:cs="宋体"/>
                <w:b/>
                <w:bCs/>
                <w:spacing w:val="8"/>
              </w:rPr>
              <w:t>：</w:t>
            </w:r>
          </w:p>
          <w:p w14:paraId="6D5168F9">
            <w:pPr>
              <w:pStyle w:val="35"/>
              <w:jc w:val="left"/>
              <w:rPr>
                <w:rFonts w:hint="eastAsia" w:cs="宋体"/>
              </w:rPr>
            </w:pPr>
            <w:r>
              <w:rPr>
                <w:rFonts w:cs="宋体"/>
                <w:spacing w:val="23"/>
              </w:rPr>
              <w:t>系统掌握习近平新时代中国特色</w:t>
            </w:r>
            <w:r>
              <w:rPr>
                <w:rFonts w:cs="宋体"/>
                <w:spacing w:val="8"/>
              </w:rPr>
              <w:t>社会主义思想的形成过程、重大意义、科学体系、丰富内涵、精神实</w:t>
            </w:r>
            <w:r>
              <w:rPr>
                <w:rFonts w:cs="宋体"/>
                <w:spacing w:val="6"/>
              </w:rPr>
              <w:t>质、实践要求。</w:t>
            </w:r>
          </w:p>
          <w:p w14:paraId="3CEFB112">
            <w:pPr>
              <w:pStyle w:val="35"/>
              <w:jc w:val="left"/>
              <w:rPr>
                <w:rFonts w:hint="eastAsia" w:cs="宋体"/>
                <w:b/>
                <w:bCs/>
              </w:rPr>
            </w:pPr>
            <w:r>
              <w:rPr>
                <w:rFonts w:cs="宋体"/>
                <w:b/>
                <w:bCs/>
                <w:spacing w:val="8"/>
              </w:rPr>
              <w:t>能力目标</w:t>
            </w:r>
            <w:r>
              <w:rPr>
                <w:rFonts w:hint="eastAsia" w:cs="宋体"/>
                <w:b/>
                <w:bCs/>
                <w:spacing w:val="8"/>
              </w:rPr>
              <w:t>：</w:t>
            </w:r>
          </w:p>
          <w:p w14:paraId="1637C9E0">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spacing w:val="23"/>
              </w:rPr>
              <w:t>透彻理解中国共产党在新时代坚</w:t>
            </w:r>
            <w:r>
              <w:t>持的基本理论、基本路线、基本方略，提升思想政治觉悟；培养运用</w:t>
            </w:r>
            <w:r>
              <w:rPr>
                <w:spacing w:val="23"/>
              </w:rPr>
              <w:t>马克思主义立场观点方法分析和</w:t>
            </w:r>
            <w:r>
              <w:t>解决问题的能力，增强大学生的使命担当，争做社会主义合格建设者</w:t>
            </w:r>
            <w:r>
              <w:rPr>
                <w:spacing w:val="7"/>
              </w:rPr>
              <w:t>和可靠接班人。</w:t>
            </w:r>
          </w:p>
        </w:tc>
        <w:tc>
          <w:tcPr>
            <w:tcW w:w="2018" w:type="dxa"/>
            <w:shd w:val="clear" w:color="auto" w:fill="auto"/>
            <w:vAlign w:val="center"/>
          </w:tcPr>
          <w:p w14:paraId="7868D72F">
            <w:pPr>
              <w:pStyle w:val="35"/>
              <w:jc w:val="left"/>
              <w:rPr>
                <w:rFonts w:hint="eastAsia"/>
              </w:rPr>
            </w:pPr>
            <w:r>
              <w:t>1.</w:t>
            </w:r>
            <w:r>
              <w:rPr>
                <w:rFonts w:hint="eastAsia"/>
              </w:rPr>
              <w:t>本课程系统讲授习近平新时代中国特色社会主义思想的形成过程、重大意义、科学体系、丰富内涵、精神实质、实践要求</w:t>
            </w:r>
          </w:p>
          <w:p w14:paraId="1A2963F3">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t>2.</w:t>
            </w:r>
            <w:r>
              <w:rPr>
                <w:rFonts w:hint="eastAsia"/>
              </w:rPr>
              <w:t>具体章节根据教育部编写《习近新时代中国特色社会主义思想概论》教材主要内容为准</w:t>
            </w:r>
          </w:p>
        </w:tc>
        <w:tc>
          <w:tcPr>
            <w:tcW w:w="2436" w:type="dxa"/>
            <w:shd w:val="clear" w:color="auto" w:fill="auto"/>
            <w:vAlign w:val="center"/>
          </w:tcPr>
          <w:p w14:paraId="098CA673">
            <w:pPr>
              <w:pStyle w:val="35"/>
              <w:jc w:val="left"/>
              <w:rPr>
                <w:rFonts w:hint="eastAsia"/>
              </w:rPr>
            </w:pPr>
            <w:r>
              <w:rPr>
                <w:rFonts w:hint="eastAsia"/>
                <w:b/>
                <w:bCs/>
              </w:rPr>
              <w:t>教学条件：</w:t>
            </w:r>
            <w:r>
              <w:rPr>
                <w:rFonts w:hint="eastAsia"/>
              </w:rPr>
              <w:t>智慧教室、智慧职教课程平台、以及各种信息化手段。</w:t>
            </w:r>
          </w:p>
          <w:p w14:paraId="373B56A4">
            <w:pPr>
              <w:pStyle w:val="35"/>
              <w:jc w:val="left"/>
              <w:rPr>
                <w:rFonts w:hint="eastAsia"/>
              </w:rPr>
            </w:pPr>
            <w:r>
              <w:rPr>
                <w:rFonts w:hint="eastAsia"/>
                <w:b/>
                <w:bCs/>
              </w:rPr>
              <w:t>教学方法：</w:t>
            </w:r>
            <w:r>
              <w:rPr>
                <w:rFonts w:hint="eastAsia"/>
              </w:rPr>
              <w:t>理论教学（</w:t>
            </w:r>
            <w:r>
              <w:t>38</w:t>
            </w:r>
            <w:r>
              <w:rPr>
                <w:rFonts w:hint="eastAsia"/>
              </w:rPr>
              <w:t>学时）和实践教学（</w:t>
            </w:r>
            <w:r>
              <w:t>10</w:t>
            </w:r>
            <w:r>
              <w:rPr>
                <w:rFonts w:hint="eastAsia"/>
              </w:rPr>
              <w:t>学时）。其中，理论教学形式主要有讲授、视频资料、演讲、辩论、主题研讨等。实践教学主要形式有参观学习、研究性学习、实践调研等。</w:t>
            </w:r>
          </w:p>
          <w:p w14:paraId="57EE07E4">
            <w:pPr>
              <w:pStyle w:val="35"/>
              <w:jc w:val="left"/>
              <w:rPr>
                <w:rFonts w:hint="eastAsia"/>
              </w:rPr>
            </w:pPr>
            <w:r>
              <w:rPr>
                <w:rFonts w:hint="eastAsia"/>
                <w:b/>
                <w:bCs/>
              </w:rPr>
              <w:t>师资要求：</w:t>
            </w:r>
            <w:r>
              <w:rPr>
                <w:rFonts w:hint="eastAsia"/>
              </w:rPr>
              <w:t>担任本课程的主讲教师具有良好的师德师风，具有研究生以上学历或讲师以上职称，政治素质过硬、业务能力精湛。</w:t>
            </w:r>
          </w:p>
          <w:p w14:paraId="1045AF58">
            <w:pPr>
              <w:pStyle w:val="35"/>
              <w:jc w:val="left"/>
              <w:rPr>
                <w:rFonts w:hint="eastAsia"/>
              </w:rPr>
            </w:pPr>
            <w:r>
              <w:rPr>
                <w:rFonts w:hint="eastAsia"/>
                <w:b/>
                <w:bCs/>
              </w:rPr>
              <w:t>考核要求：</w:t>
            </w:r>
            <w:r>
              <w:rPr>
                <w:rFonts w:hint="eastAsia"/>
              </w:rPr>
              <w:t>过程性考核与终结性考核相结合：过程考核包括学习态度考核（平时出勤情况、课堂表现），占比</w:t>
            </w:r>
            <w:r>
              <w:t>20%</w:t>
            </w:r>
            <w:r>
              <w:rPr>
                <w:rFonts w:hint="eastAsia"/>
              </w:rPr>
              <w:t>；学习技能考核（平时作业、调查报告、小测验等），占比</w:t>
            </w:r>
            <w:r>
              <w:t>30%</w:t>
            </w:r>
            <w:r>
              <w:rPr>
                <w:rFonts w:hint="eastAsia"/>
              </w:rPr>
              <w:t>；期终考试占比</w:t>
            </w:r>
          </w:p>
          <w:p w14:paraId="276EB69B">
            <w:pPr>
              <w:pStyle w:val="35"/>
              <w:jc w:val="left"/>
              <w:rPr>
                <w:rFonts w:hint="eastAsia" w:asciiTheme="minorEastAsia" w:hAnsiTheme="minorEastAsia" w:eastAsiaTheme="minorEastAsia" w:cstheme="minorEastAsia"/>
                <w:snapToGrid w:val="0"/>
                <w:color w:val="000000"/>
                <w:spacing w:val="-5"/>
                <w:kern w:val="0"/>
                <w:sz w:val="21"/>
                <w:szCs w:val="21"/>
                <w:lang w:val="en-US" w:eastAsia="zh-CN" w:bidi="ar-SA"/>
              </w:rPr>
            </w:pPr>
            <w:r>
              <w:t>50%</w:t>
            </w:r>
            <w:r>
              <w:rPr>
                <w:rFonts w:hint="eastAsia"/>
              </w:rPr>
              <w:t>。</w:t>
            </w:r>
          </w:p>
        </w:tc>
      </w:tr>
      <w:tr w14:paraId="37E4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62B6AC79">
            <w:pPr>
              <w:pStyle w:val="35"/>
              <w:bidi w:val="0"/>
              <w:rPr>
                <w:rFonts w:hint="eastAsia"/>
                <w:lang w:val="en-US" w:eastAsia="zh-CN"/>
              </w:rPr>
            </w:pPr>
            <w:r>
              <w:rPr>
                <w:rFonts w:hint="eastAsia"/>
                <w:lang w:val="en-US" w:eastAsia="zh-CN"/>
              </w:rPr>
              <w:t>7</w:t>
            </w:r>
          </w:p>
        </w:tc>
        <w:tc>
          <w:tcPr>
            <w:tcW w:w="873" w:type="dxa"/>
            <w:shd w:val="clear" w:color="auto" w:fill="auto"/>
            <w:vAlign w:val="center"/>
          </w:tcPr>
          <w:p w14:paraId="75FE8507">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形势与政策</w:t>
            </w:r>
          </w:p>
        </w:tc>
        <w:tc>
          <w:tcPr>
            <w:tcW w:w="3070" w:type="dxa"/>
            <w:shd w:val="clear" w:color="auto" w:fill="auto"/>
            <w:vAlign w:val="center"/>
          </w:tcPr>
          <w:p w14:paraId="4EEEBFFA">
            <w:pPr>
              <w:pStyle w:val="35"/>
              <w:jc w:val="left"/>
              <w:rPr>
                <w:rFonts w:hint="eastAsia"/>
              </w:rPr>
            </w:pPr>
            <w:r>
              <w:rPr>
                <w:rFonts w:hint="eastAsia"/>
                <w:b/>
                <w:bCs/>
              </w:rPr>
              <w:t>素质目标</w:t>
            </w:r>
            <w:r>
              <w:rPr>
                <w:rFonts w:hint="eastAsia"/>
              </w:rPr>
              <w:t>：</w:t>
            </w:r>
          </w:p>
          <w:p w14:paraId="7FD32B02">
            <w:pPr>
              <w:pStyle w:val="35"/>
              <w:jc w:val="left"/>
              <w:rPr>
                <w:rFonts w:hint="eastAsia"/>
              </w:rPr>
            </w:pPr>
            <w:r>
              <w:rPr>
                <w:rFonts w:hint="eastAsia"/>
              </w:rPr>
              <w:t>通过该门课程的学习，学生能够增强爱国主义精神，民族自豪感，承担起中华民族伟大复兴的重大责任。</w:t>
            </w:r>
          </w:p>
          <w:p w14:paraId="16F4C2C7">
            <w:pPr>
              <w:pStyle w:val="35"/>
              <w:jc w:val="left"/>
              <w:rPr>
                <w:rFonts w:hint="eastAsia"/>
              </w:rPr>
            </w:pPr>
            <w:r>
              <w:rPr>
                <w:rFonts w:hint="eastAsia"/>
                <w:b/>
                <w:bCs/>
              </w:rPr>
              <w:t>知识目标</w:t>
            </w:r>
            <w:r>
              <w:rPr>
                <w:rFonts w:hint="eastAsia"/>
              </w:rPr>
              <w:t>：</w:t>
            </w:r>
          </w:p>
          <w:p w14:paraId="6C719E1B">
            <w:pPr>
              <w:pStyle w:val="35"/>
              <w:jc w:val="left"/>
              <w:rPr>
                <w:rFonts w:hint="eastAsia"/>
              </w:rPr>
            </w:pPr>
            <w:r>
              <w:rPr>
                <w:rFonts w:hint="eastAsia"/>
              </w:rPr>
              <w:t>通过该门课程的学习，学生在日常生活中能够了解国内外时事发展，正确领悟国家发展面临的形势变化，全面了解党和国家的路线针政策。</w:t>
            </w:r>
          </w:p>
          <w:p w14:paraId="7C5E3CBC">
            <w:pPr>
              <w:pStyle w:val="35"/>
              <w:jc w:val="left"/>
              <w:rPr>
                <w:rFonts w:hint="eastAsia"/>
              </w:rPr>
            </w:pPr>
            <w:r>
              <w:rPr>
                <w:rFonts w:hint="eastAsia"/>
                <w:b/>
                <w:bCs/>
              </w:rPr>
              <w:t>能力目标</w:t>
            </w:r>
            <w:r>
              <w:rPr>
                <w:rFonts w:hint="eastAsia"/>
              </w:rPr>
              <w:t>：</w:t>
            </w:r>
          </w:p>
          <w:p w14:paraId="2560D634">
            <w:pPr>
              <w:pStyle w:val="35"/>
              <w:jc w:val="left"/>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通过该门课程的学习，学生在日常学习和职业生涯规划中，能结合党和国家的路线方针政策实时指导和调整自己的学习和生活规划。</w:t>
            </w:r>
          </w:p>
        </w:tc>
        <w:tc>
          <w:tcPr>
            <w:tcW w:w="2018" w:type="dxa"/>
            <w:shd w:val="clear" w:color="auto" w:fill="auto"/>
            <w:vAlign w:val="center"/>
          </w:tcPr>
          <w:p w14:paraId="6EF5A429">
            <w:pPr>
              <w:pStyle w:val="35"/>
              <w:jc w:val="left"/>
              <w:rPr>
                <w:rFonts w:hint="eastAsia"/>
              </w:rPr>
            </w:pPr>
            <w:r>
              <w:t>1.</w:t>
            </w:r>
            <w:r>
              <w:rPr>
                <w:rFonts w:hint="eastAsia"/>
              </w:rPr>
              <w:t>党的建设</w:t>
            </w:r>
          </w:p>
          <w:p w14:paraId="61BCDB6F">
            <w:pPr>
              <w:pStyle w:val="35"/>
              <w:jc w:val="left"/>
              <w:rPr>
                <w:rFonts w:hint="eastAsia"/>
              </w:rPr>
            </w:pPr>
            <w:r>
              <w:t>2.</w:t>
            </w:r>
            <w:r>
              <w:rPr>
                <w:rFonts w:hint="eastAsia"/>
              </w:rPr>
              <w:t>国内经济形势与政策</w:t>
            </w:r>
          </w:p>
          <w:p w14:paraId="3499FC53">
            <w:pPr>
              <w:pStyle w:val="35"/>
              <w:jc w:val="left"/>
              <w:rPr>
                <w:rFonts w:hint="eastAsia"/>
              </w:rPr>
            </w:pPr>
            <w:r>
              <w:t>3.</w:t>
            </w:r>
            <w:r>
              <w:rPr>
                <w:rFonts w:hint="eastAsia"/>
              </w:rPr>
              <w:t>港澳台工作</w:t>
            </w:r>
          </w:p>
          <w:p w14:paraId="4828DAC1">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t>4.</w:t>
            </w:r>
            <w:r>
              <w:rPr>
                <w:rFonts w:hint="eastAsia"/>
              </w:rPr>
              <w:t>国际形势与外交方略</w:t>
            </w:r>
          </w:p>
        </w:tc>
        <w:tc>
          <w:tcPr>
            <w:tcW w:w="2436" w:type="dxa"/>
            <w:shd w:val="clear" w:color="auto" w:fill="auto"/>
            <w:vAlign w:val="center"/>
          </w:tcPr>
          <w:p w14:paraId="69F9E49D">
            <w:pPr>
              <w:pStyle w:val="35"/>
              <w:jc w:val="left"/>
              <w:rPr>
                <w:rFonts w:hint="eastAsia"/>
                <w:b/>
                <w:bCs/>
              </w:rPr>
            </w:pPr>
            <w:r>
              <w:rPr>
                <w:rFonts w:hint="eastAsia"/>
                <w:b/>
                <w:bCs/>
              </w:rPr>
              <w:t>教学条件：</w:t>
            </w:r>
            <w:r>
              <w:rPr>
                <w:rFonts w:hint="eastAsia"/>
              </w:rPr>
              <w:t>授课使用多媒体教学，利用视听媒体，将抽象的教学内容，采用图文并茂的方式形象的演示出来，教学示范清晰可见。</w:t>
            </w:r>
          </w:p>
          <w:p w14:paraId="0A0DBFC8">
            <w:pPr>
              <w:pStyle w:val="35"/>
              <w:jc w:val="left"/>
              <w:rPr>
                <w:rFonts w:hint="eastAsia"/>
                <w:b/>
                <w:bCs/>
              </w:rPr>
            </w:pPr>
            <w:r>
              <w:rPr>
                <w:rFonts w:hint="eastAsia"/>
                <w:b/>
                <w:bCs/>
              </w:rPr>
              <w:t>教学方法：</w:t>
            </w:r>
            <w:r>
              <w:rPr>
                <w:rFonts w:hint="eastAsia"/>
              </w:rPr>
              <w:t>釆用专题式教学，运用讲授法、研讨法、案例教学等，探索慕课教学及线上课程资源库在形势与政策课教学中的运用。</w:t>
            </w:r>
          </w:p>
          <w:p w14:paraId="578F75F7">
            <w:pPr>
              <w:pStyle w:val="35"/>
              <w:jc w:val="left"/>
              <w:rPr>
                <w:rFonts w:hint="eastAsia"/>
              </w:rPr>
            </w:pPr>
            <w:r>
              <w:rPr>
                <w:rFonts w:hint="eastAsia"/>
                <w:b/>
                <w:bCs/>
              </w:rPr>
              <w:t>师资要求：</w:t>
            </w:r>
            <w:r>
              <w:rPr>
                <w:rFonts w:hint="eastAsia"/>
              </w:rPr>
              <w:t>担任本课程的主讲教师应具有良好的师德师风、研究生以上学历或讲师以上职称，政治素质过硬、业务能力精湛。</w:t>
            </w:r>
          </w:p>
          <w:p w14:paraId="45171D4D">
            <w:pPr>
              <w:pStyle w:val="35"/>
              <w:jc w:val="left"/>
              <w:rPr>
                <w:rFonts w:hint="eastAsia"/>
              </w:rPr>
            </w:pPr>
            <w:r>
              <w:rPr>
                <w:rFonts w:hint="eastAsia"/>
                <w:b/>
                <w:bCs/>
              </w:rPr>
              <w:t>考核要求：</w:t>
            </w:r>
            <w:r>
              <w:rPr>
                <w:rFonts w:hint="eastAsia"/>
              </w:rPr>
              <w:t>考查。</w:t>
            </w:r>
          </w:p>
          <w:p w14:paraId="22F41424">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形成性考核</w:t>
            </w:r>
            <w:r>
              <w:t>60%+</w:t>
            </w:r>
            <w:r>
              <w:rPr>
                <w:rFonts w:hint="eastAsia"/>
              </w:rPr>
              <w:t>终结性考核</w:t>
            </w:r>
            <w:r>
              <w:t>40%</w:t>
            </w:r>
            <w:r>
              <w:rPr>
                <w:rFonts w:hint="eastAsia"/>
              </w:rPr>
              <w:t>。</w:t>
            </w:r>
          </w:p>
        </w:tc>
      </w:tr>
      <w:tr w14:paraId="6350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6E3C9699">
            <w:pPr>
              <w:pStyle w:val="35"/>
              <w:bidi w:val="0"/>
              <w:rPr>
                <w:rFonts w:hint="eastAsia"/>
                <w:lang w:val="en-US" w:eastAsia="zh-CN"/>
              </w:rPr>
            </w:pPr>
            <w:r>
              <w:rPr>
                <w:rFonts w:hint="eastAsia"/>
                <w:lang w:val="en-US" w:eastAsia="zh-CN"/>
              </w:rPr>
              <w:t>8</w:t>
            </w:r>
          </w:p>
        </w:tc>
        <w:tc>
          <w:tcPr>
            <w:tcW w:w="873" w:type="dxa"/>
            <w:shd w:val="clear" w:color="auto" w:fill="auto"/>
            <w:vAlign w:val="center"/>
          </w:tcPr>
          <w:p w14:paraId="41C83F72">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t>国家安全教育</w:t>
            </w:r>
          </w:p>
        </w:tc>
        <w:tc>
          <w:tcPr>
            <w:tcW w:w="3070" w:type="dxa"/>
            <w:shd w:val="clear" w:color="auto" w:fill="auto"/>
            <w:vAlign w:val="center"/>
          </w:tcPr>
          <w:p w14:paraId="6306911B">
            <w:pPr>
              <w:pStyle w:val="35"/>
              <w:jc w:val="left"/>
              <w:rPr>
                <w:rFonts w:hint="eastAsia"/>
              </w:rPr>
            </w:pPr>
            <w:r>
              <w:rPr>
                <w:rFonts w:hint="eastAsia"/>
                <w:b/>
                <w:bCs/>
              </w:rPr>
              <w:t>素质目标</w:t>
            </w:r>
            <w:r>
              <w:rPr>
                <w:rFonts w:hint="eastAsia"/>
              </w:rPr>
              <w:t>：</w:t>
            </w:r>
          </w:p>
          <w:p w14:paraId="7D385D30">
            <w:pPr>
              <w:pStyle w:val="35"/>
              <w:jc w:val="left"/>
              <w:rPr>
                <w:rFonts w:hint="eastAsia"/>
              </w:rPr>
            </w:pPr>
            <w:r>
              <w:rPr>
                <w:rFonts w:hint="eastAsia"/>
              </w:rPr>
              <w:t>增强学生国家安全意识和忧患危机意识，把安全问题与个人发展和国家需要、社会发展相结合，将国家安全意识转化为自觉行动，强化责任担当。</w:t>
            </w:r>
          </w:p>
          <w:p w14:paraId="0E068558">
            <w:pPr>
              <w:pStyle w:val="35"/>
              <w:jc w:val="left"/>
              <w:rPr>
                <w:rFonts w:hint="eastAsia"/>
              </w:rPr>
            </w:pPr>
            <w:r>
              <w:rPr>
                <w:rFonts w:hint="eastAsia"/>
                <w:b/>
                <w:bCs/>
              </w:rPr>
              <w:t>知识目标</w:t>
            </w:r>
            <w:r>
              <w:rPr>
                <w:rFonts w:hint="eastAsia"/>
              </w:rPr>
              <w:t>：</w:t>
            </w:r>
          </w:p>
          <w:p w14:paraId="7AB3EA4C">
            <w:pPr>
              <w:pStyle w:val="35"/>
              <w:jc w:val="left"/>
              <w:rPr>
                <w:rFonts w:hint="eastAsia"/>
              </w:rPr>
            </w:pPr>
            <w:r>
              <w:rPr>
                <w:rFonts w:hint="eastAsia"/>
              </w:rPr>
              <w:t>了解国家安全的基本内涵</w:t>
            </w:r>
            <w:r>
              <w:t>,</w:t>
            </w:r>
            <w:r>
              <w:rPr>
                <w:rFonts w:hint="eastAsia"/>
              </w:rPr>
              <w:t>国家安全形势、大学生学习总体国家安全观、国家安全观的理论体系以及国家安全保障的基本知识。</w:t>
            </w:r>
          </w:p>
          <w:p w14:paraId="45D43D8F">
            <w:pPr>
              <w:pStyle w:val="35"/>
              <w:jc w:val="left"/>
              <w:rPr>
                <w:rFonts w:hint="eastAsia"/>
              </w:rPr>
            </w:pPr>
            <w:r>
              <w:rPr>
                <w:rFonts w:hint="eastAsia"/>
                <w:b/>
                <w:bCs/>
              </w:rPr>
              <w:t>能力目标</w:t>
            </w:r>
            <w:r>
              <w:rPr>
                <w:rFonts w:hint="eastAsia"/>
              </w:rPr>
              <w:t>：</w:t>
            </w:r>
          </w:p>
          <w:p w14:paraId="782B378F">
            <w:pPr>
              <w:pStyle w:val="35"/>
              <w:jc w:val="left"/>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帮助学生养成主动关注国内外时事的习惯，具备正确分析国家安全形势的能力；树立国家安全底线思维。引导新时代大学生系统把握总体国家安全观、增强维护国家安全的能力。</w:t>
            </w:r>
          </w:p>
        </w:tc>
        <w:tc>
          <w:tcPr>
            <w:tcW w:w="2018" w:type="dxa"/>
            <w:shd w:val="clear" w:color="auto" w:fill="auto"/>
            <w:vAlign w:val="center"/>
          </w:tcPr>
          <w:p w14:paraId="59F8664C">
            <w:pPr>
              <w:pStyle w:val="35"/>
              <w:jc w:val="left"/>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以教育部马工程教材《国家安全教育大学生读本》为主要资料。课程由理论和实践两部分组成，其中重点围绕国家安全形势、大学生学习总体国家安全观、国家安全观的理论体系、筑牢各重点领域安全屏障、新时代大学生践行总体国家安全观的实践要求等开展理论教学。</w:t>
            </w:r>
          </w:p>
        </w:tc>
        <w:tc>
          <w:tcPr>
            <w:tcW w:w="2436" w:type="dxa"/>
            <w:shd w:val="clear" w:color="auto" w:fill="auto"/>
            <w:vAlign w:val="center"/>
          </w:tcPr>
          <w:p w14:paraId="6CDA6325">
            <w:pPr>
              <w:pStyle w:val="35"/>
              <w:jc w:val="left"/>
              <w:rPr>
                <w:rFonts w:hint="eastAsia"/>
              </w:rPr>
            </w:pPr>
            <w:r>
              <w:rPr>
                <w:rFonts w:hint="eastAsia"/>
                <w:b/>
                <w:bCs/>
              </w:rPr>
              <w:t>教学条件：</w:t>
            </w:r>
            <w:r>
              <w:rPr>
                <w:rFonts w:hint="eastAsia"/>
              </w:rPr>
              <w:t>智慧教室、智慧职教课程平台、以及各种信息化手段。</w:t>
            </w:r>
          </w:p>
          <w:p w14:paraId="30F4CDA0">
            <w:pPr>
              <w:pStyle w:val="35"/>
              <w:jc w:val="left"/>
              <w:rPr>
                <w:rFonts w:hint="eastAsia"/>
              </w:rPr>
            </w:pPr>
            <w:r>
              <w:rPr>
                <w:rFonts w:hint="eastAsia"/>
                <w:b/>
                <w:bCs/>
              </w:rPr>
              <w:t>教学方法：</w:t>
            </w:r>
            <w:r>
              <w:rPr>
                <w:rFonts w:hint="eastAsia"/>
              </w:rPr>
              <w:t>以讲座的形式开设，理论教学和实践教学，理论部分以讲授为主，实践部分结合学生实际，开展撰写广播稿、研究性学习报告、知识竞赛、相关主题研学活动等活动。</w:t>
            </w:r>
          </w:p>
          <w:p w14:paraId="38DF53F4">
            <w:pPr>
              <w:pStyle w:val="35"/>
              <w:jc w:val="left"/>
              <w:rPr>
                <w:rFonts w:hint="eastAsia"/>
                <w:b/>
                <w:bCs/>
              </w:rPr>
            </w:pPr>
            <w:r>
              <w:rPr>
                <w:rFonts w:hint="eastAsia"/>
                <w:b/>
                <w:bCs/>
              </w:rPr>
              <w:t>师资要求：</w:t>
            </w:r>
            <w:r>
              <w:rPr>
                <w:rFonts w:hint="eastAsia"/>
              </w:rPr>
              <w:t>担任本课程的主讲教师应具有良好的师德师风、研究生以上学历或讲师以上职称，政治素质过硬、业务能力精湛。</w:t>
            </w:r>
          </w:p>
          <w:p w14:paraId="2A864147">
            <w:pPr>
              <w:pStyle w:val="35"/>
              <w:jc w:val="left"/>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b/>
                <w:bCs/>
              </w:rPr>
              <w:t>考核要求：</w:t>
            </w:r>
            <w:r>
              <w:rPr>
                <w:rFonts w:hint="eastAsia"/>
              </w:rPr>
              <w:t>其课程考核与评价采取过程行形成性考核</w:t>
            </w:r>
            <w:r>
              <w:t>70%+</w:t>
            </w:r>
            <w:r>
              <w:rPr>
                <w:rFonts w:hint="eastAsia"/>
              </w:rPr>
              <w:t>终结性考核</w:t>
            </w:r>
            <w:r>
              <w:t>30%</w:t>
            </w:r>
            <w:r>
              <w:rPr>
                <w:rFonts w:hint="eastAsia"/>
              </w:rPr>
              <w:t>。</w:t>
            </w:r>
          </w:p>
        </w:tc>
      </w:tr>
      <w:tr w14:paraId="5CD8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82" w:type="dxa"/>
            <w:vAlign w:val="center"/>
          </w:tcPr>
          <w:p w14:paraId="24DE334D">
            <w:pPr>
              <w:pStyle w:val="35"/>
              <w:bidi w:val="0"/>
              <w:rPr>
                <w:rFonts w:hint="eastAsia"/>
                <w:lang w:val="en-US" w:eastAsia="zh-CN"/>
              </w:rPr>
            </w:pPr>
            <w:r>
              <w:rPr>
                <w:rFonts w:hint="eastAsia"/>
                <w:lang w:val="en-US" w:eastAsia="zh-CN"/>
              </w:rPr>
              <w:t>9</w:t>
            </w:r>
          </w:p>
        </w:tc>
        <w:tc>
          <w:tcPr>
            <w:tcW w:w="873" w:type="dxa"/>
            <w:shd w:val="clear" w:color="auto" w:fill="auto"/>
            <w:vAlign w:val="center"/>
          </w:tcPr>
          <w:p w14:paraId="0CB74F54">
            <w:pPr>
              <w:pStyle w:val="35"/>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大学生心理健康教育</w:t>
            </w:r>
          </w:p>
        </w:tc>
        <w:tc>
          <w:tcPr>
            <w:tcW w:w="3070" w:type="dxa"/>
            <w:shd w:val="clear" w:color="auto" w:fill="auto"/>
            <w:vAlign w:val="center"/>
          </w:tcPr>
          <w:p w14:paraId="47B6E6CB">
            <w:pPr>
              <w:pStyle w:val="35"/>
              <w:jc w:val="left"/>
              <w:rPr>
                <w:rFonts w:hint="eastAsia"/>
              </w:rPr>
            </w:pPr>
            <w:r>
              <w:rPr>
                <w:rFonts w:hint="eastAsia"/>
                <w:b/>
                <w:bCs/>
              </w:rPr>
              <w:t>素质目标</w:t>
            </w:r>
            <w:r>
              <w:rPr>
                <w:rFonts w:hint="eastAsia"/>
              </w:rPr>
              <w:t>：</w:t>
            </w:r>
          </w:p>
          <w:p w14:paraId="172AD0B6">
            <w:pPr>
              <w:pStyle w:val="35"/>
              <w:jc w:val="left"/>
              <w:rPr>
                <w:rFonts w:hint="eastAsia"/>
              </w:rPr>
            </w:pPr>
            <w:r>
              <w:t>1.</w:t>
            </w:r>
            <w:r>
              <w:rPr>
                <w:rFonts w:hint="eastAsia"/>
              </w:rPr>
              <w:t>使学生树立心理健康发展的自主意识；</w:t>
            </w:r>
          </w:p>
          <w:p w14:paraId="0F29C292">
            <w:pPr>
              <w:pStyle w:val="35"/>
              <w:jc w:val="left"/>
              <w:rPr>
                <w:rFonts w:hint="eastAsia"/>
              </w:rPr>
            </w:pPr>
            <w:r>
              <w:t>2.</w:t>
            </w:r>
            <w:r>
              <w:rPr>
                <w:rFonts w:hint="eastAsia"/>
              </w:rPr>
              <w:t>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0F98E72E">
            <w:pPr>
              <w:pStyle w:val="35"/>
              <w:jc w:val="left"/>
              <w:rPr>
                <w:rFonts w:hint="eastAsia"/>
              </w:rPr>
            </w:pPr>
            <w:r>
              <w:rPr>
                <w:rFonts w:hint="eastAsia"/>
                <w:b/>
                <w:bCs/>
              </w:rPr>
              <w:t>知识目标</w:t>
            </w:r>
            <w:r>
              <w:rPr>
                <w:rFonts w:hint="eastAsia"/>
              </w:rPr>
              <w:t>：</w:t>
            </w:r>
          </w:p>
          <w:p w14:paraId="6A09FF83">
            <w:pPr>
              <w:pStyle w:val="35"/>
              <w:jc w:val="left"/>
              <w:rPr>
                <w:rFonts w:hint="eastAsia"/>
              </w:rPr>
            </w:pPr>
            <w:r>
              <w:t>1.</w:t>
            </w:r>
            <w:r>
              <w:rPr>
                <w:rFonts w:hint="eastAsia"/>
              </w:rPr>
              <w:t>使学生了解心理学的有关理论和基本概念，明确心理健康的标准及意义；</w:t>
            </w:r>
          </w:p>
          <w:p w14:paraId="2E13021E">
            <w:pPr>
              <w:pStyle w:val="35"/>
              <w:jc w:val="left"/>
              <w:rPr>
                <w:rFonts w:hint="eastAsia"/>
              </w:rPr>
            </w:pPr>
            <w:r>
              <w:t>2.</w:t>
            </w:r>
            <w:r>
              <w:rPr>
                <w:rFonts w:hint="eastAsia"/>
              </w:rPr>
              <w:t>了解高职阶段人的心理发展特征及异常表现，掌握自我调适的基本知识。</w:t>
            </w:r>
          </w:p>
          <w:p w14:paraId="103A6F37">
            <w:pPr>
              <w:pStyle w:val="35"/>
              <w:jc w:val="left"/>
              <w:rPr>
                <w:rFonts w:hint="eastAsia"/>
              </w:rPr>
            </w:pPr>
            <w:r>
              <w:rPr>
                <w:rFonts w:hint="eastAsia"/>
                <w:b/>
                <w:bCs/>
              </w:rPr>
              <w:t>能力目标</w:t>
            </w:r>
            <w:r>
              <w:rPr>
                <w:rFonts w:hint="eastAsia"/>
              </w:rPr>
              <w:t>：</w:t>
            </w:r>
          </w:p>
          <w:p w14:paraId="6604ADF6">
            <w:pPr>
              <w:pStyle w:val="35"/>
              <w:jc w:val="left"/>
              <w:rPr>
                <w:rFonts w:hint="default"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使学生能自我探索、心理调适及心理发展，如学习发展技能、环境适应技能、压力管理技能、沟通技能、问题解决技能、自我管理技能、人际交往技能和生涯规划技能等。</w:t>
            </w:r>
          </w:p>
        </w:tc>
        <w:tc>
          <w:tcPr>
            <w:tcW w:w="2018" w:type="dxa"/>
            <w:shd w:val="clear" w:color="auto" w:fill="auto"/>
            <w:vAlign w:val="center"/>
          </w:tcPr>
          <w:p w14:paraId="56FF33E2">
            <w:pPr>
              <w:pStyle w:val="35"/>
              <w:jc w:val="left"/>
              <w:rPr>
                <w:rFonts w:hint="eastAsia"/>
              </w:rPr>
            </w:pPr>
            <w:r>
              <w:t>1.</w:t>
            </w:r>
            <w:r>
              <w:rPr>
                <w:rFonts w:hint="eastAsia"/>
              </w:rPr>
              <w:t>高职生心理健康绪论</w:t>
            </w:r>
          </w:p>
          <w:p w14:paraId="4CDD62DF">
            <w:pPr>
              <w:pStyle w:val="35"/>
              <w:jc w:val="left"/>
              <w:rPr>
                <w:rFonts w:hint="eastAsia"/>
              </w:rPr>
            </w:pPr>
            <w:r>
              <w:t>2.</w:t>
            </w:r>
            <w:r>
              <w:rPr>
                <w:rFonts w:hint="eastAsia"/>
              </w:rPr>
              <w:t>学会适应，做规划</w:t>
            </w:r>
          </w:p>
          <w:p w14:paraId="3720F60A">
            <w:pPr>
              <w:pStyle w:val="35"/>
              <w:jc w:val="left"/>
              <w:rPr>
                <w:rFonts w:hint="eastAsia"/>
              </w:rPr>
            </w:pPr>
            <w:r>
              <w:t>3.</w:t>
            </w:r>
            <w:r>
              <w:rPr>
                <w:rFonts w:hint="eastAsia"/>
              </w:rPr>
              <w:t>了解自我，发展自我</w:t>
            </w:r>
          </w:p>
          <w:p w14:paraId="6DCE384B">
            <w:pPr>
              <w:pStyle w:val="35"/>
              <w:jc w:val="left"/>
              <w:rPr>
                <w:rFonts w:hint="eastAsia"/>
              </w:rPr>
            </w:pPr>
            <w:r>
              <w:t>4.</w:t>
            </w:r>
            <w:r>
              <w:rPr>
                <w:rFonts w:hint="eastAsia"/>
              </w:rPr>
              <w:t>了解人格，优化个性</w:t>
            </w:r>
          </w:p>
          <w:p w14:paraId="291927E1">
            <w:pPr>
              <w:pStyle w:val="35"/>
              <w:jc w:val="left"/>
              <w:rPr>
                <w:rFonts w:hint="eastAsia"/>
              </w:rPr>
            </w:pPr>
            <w:r>
              <w:t>5.</w:t>
            </w:r>
            <w:r>
              <w:rPr>
                <w:rFonts w:hint="eastAsia"/>
              </w:rPr>
              <w:t>自主学习，学会创新</w:t>
            </w:r>
          </w:p>
          <w:p w14:paraId="2FD881EF">
            <w:pPr>
              <w:pStyle w:val="35"/>
              <w:jc w:val="left"/>
              <w:rPr>
                <w:rFonts w:hint="eastAsia"/>
              </w:rPr>
            </w:pPr>
            <w:r>
              <w:t>6.</w:t>
            </w:r>
            <w:r>
              <w:rPr>
                <w:rFonts w:hint="eastAsia"/>
              </w:rPr>
              <w:t>调节情绪，塑造积极心态</w:t>
            </w:r>
          </w:p>
          <w:p w14:paraId="46CCDD41">
            <w:pPr>
              <w:pStyle w:val="35"/>
              <w:jc w:val="left"/>
              <w:rPr>
                <w:rFonts w:hint="eastAsia"/>
              </w:rPr>
            </w:pPr>
            <w:r>
              <w:t>7.</w:t>
            </w:r>
            <w:r>
              <w:rPr>
                <w:rFonts w:hint="eastAsia"/>
              </w:rPr>
              <w:t>直面压力，增强抗挫能力</w:t>
            </w:r>
          </w:p>
          <w:p w14:paraId="317F1F9B">
            <w:pPr>
              <w:pStyle w:val="35"/>
              <w:jc w:val="left"/>
              <w:rPr>
                <w:rFonts w:hint="eastAsia"/>
              </w:rPr>
            </w:pPr>
            <w:r>
              <w:t>8.</w:t>
            </w:r>
            <w:r>
              <w:rPr>
                <w:rFonts w:hint="eastAsia"/>
              </w:rPr>
              <w:t>学会沟通，增强人际</w:t>
            </w:r>
          </w:p>
          <w:p w14:paraId="71F5060A">
            <w:pPr>
              <w:pStyle w:val="35"/>
              <w:jc w:val="left"/>
              <w:rPr>
                <w:rFonts w:hint="eastAsia"/>
              </w:rPr>
            </w:pPr>
            <w:r>
              <w:t>9.</w:t>
            </w:r>
            <w:r>
              <w:rPr>
                <w:rFonts w:hint="eastAsia"/>
              </w:rPr>
              <w:t>认识爱，学会爱的艺术</w:t>
            </w:r>
          </w:p>
          <w:p w14:paraId="40241A44">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t>10.</w:t>
            </w:r>
            <w:r>
              <w:rPr>
                <w:rFonts w:hint="eastAsia"/>
              </w:rPr>
              <w:t>追寻生命意义，正确面对危机</w:t>
            </w:r>
          </w:p>
        </w:tc>
        <w:tc>
          <w:tcPr>
            <w:tcW w:w="2436" w:type="dxa"/>
            <w:shd w:val="clear" w:color="auto" w:fill="auto"/>
            <w:vAlign w:val="center"/>
          </w:tcPr>
          <w:p w14:paraId="327661F5">
            <w:pPr>
              <w:pStyle w:val="35"/>
              <w:jc w:val="left"/>
              <w:rPr>
                <w:rFonts w:hint="eastAsia"/>
              </w:rPr>
            </w:pPr>
            <w:r>
              <w:rPr>
                <w:rFonts w:hint="eastAsia"/>
                <w:b/>
                <w:bCs/>
              </w:rPr>
              <w:t>教学条件：</w:t>
            </w:r>
            <w:r>
              <w:rPr>
                <w:rFonts w:hint="eastAsia"/>
              </w:rPr>
              <w:t>多媒体教学。</w:t>
            </w:r>
          </w:p>
          <w:p w14:paraId="7A46D489">
            <w:pPr>
              <w:pStyle w:val="35"/>
              <w:jc w:val="left"/>
              <w:rPr>
                <w:rFonts w:hint="eastAsia"/>
                <w:b/>
                <w:bCs/>
              </w:rPr>
            </w:pPr>
            <w:r>
              <w:rPr>
                <w:rFonts w:hint="eastAsia"/>
                <w:b/>
                <w:bCs/>
              </w:rPr>
              <w:t>教学方法：</w:t>
            </w:r>
          </w:p>
          <w:p w14:paraId="68A29853">
            <w:pPr>
              <w:pStyle w:val="35"/>
              <w:jc w:val="left"/>
              <w:rPr>
                <w:rFonts w:hint="eastAsia"/>
                <w:spacing w:val="-45"/>
                <w:w w:val="90"/>
              </w:rPr>
            </w:pPr>
            <w:r>
              <w:rPr>
                <w:rFonts w:hint="eastAsia"/>
              </w:rPr>
              <w:t>(</w:t>
            </w:r>
            <w:r>
              <w:t>1</w:t>
            </w:r>
            <w:r>
              <w:rPr>
                <w:rFonts w:hint="eastAsia"/>
              </w:rPr>
              <w:t>)课堂讲授</w:t>
            </w:r>
            <w:r>
              <w:rPr>
                <w:rFonts w:hint="eastAsia"/>
                <w:spacing w:val="-45"/>
                <w:w w:val="90"/>
              </w:rPr>
              <w:t>法</w:t>
            </w:r>
            <w:r>
              <w:rPr>
                <w:rFonts w:hint="eastAsia"/>
                <w:spacing w:val="-45"/>
              </w:rPr>
              <w:t>。</w:t>
            </w:r>
          </w:p>
          <w:p w14:paraId="5FFEDBB0">
            <w:pPr>
              <w:pStyle w:val="35"/>
              <w:jc w:val="left"/>
              <w:rPr>
                <w:rFonts w:hint="eastAsia"/>
              </w:rPr>
            </w:pPr>
            <w:r>
              <w:rPr>
                <w:rFonts w:hint="eastAsia"/>
              </w:rPr>
              <w:t>(2)心理测评法。</w:t>
            </w:r>
          </w:p>
          <w:p w14:paraId="357B04AE">
            <w:pPr>
              <w:pStyle w:val="35"/>
              <w:jc w:val="left"/>
              <w:rPr>
                <w:rFonts w:hint="eastAsia"/>
              </w:rPr>
            </w:pPr>
            <w:r>
              <w:rPr>
                <w:rFonts w:hint="eastAsia"/>
              </w:rPr>
              <w:t>(3)小组讨论法。</w:t>
            </w:r>
          </w:p>
          <w:p w14:paraId="3DD5B489">
            <w:pPr>
              <w:pStyle w:val="35"/>
              <w:jc w:val="left"/>
              <w:rPr>
                <w:rFonts w:hint="eastAsia"/>
              </w:rPr>
            </w:pPr>
            <w:r>
              <w:rPr>
                <w:rFonts w:hint="eastAsia"/>
              </w:rPr>
              <w:t>(4)任务驱动法。</w:t>
            </w:r>
          </w:p>
          <w:p w14:paraId="68218EA1">
            <w:pPr>
              <w:pStyle w:val="35"/>
              <w:jc w:val="left"/>
              <w:rPr>
                <w:rFonts w:hint="eastAsia"/>
              </w:rPr>
            </w:pPr>
            <w:r>
              <w:rPr>
                <w:rFonts w:hint="eastAsia"/>
              </w:rPr>
              <w:t>(5)角色扮演法。</w:t>
            </w:r>
          </w:p>
          <w:p w14:paraId="611D9F25">
            <w:pPr>
              <w:pStyle w:val="35"/>
              <w:jc w:val="left"/>
              <w:rPr>
                <w:rFonts w:hint="eastAsia"/>
              </w:rPr>
            </w:pPr>
            <w:r>
              <w:rPr>
                <w:rFonts w:hint="eastAsia"/>
                <w:b/>
                <w:bCs/>
              </w:rPr>
              <w:t>师资要求：</w:t>
            </w:r>
            <w:r>
              <w:rPr>
                <w:rFonts w:hint="eastAsia"/>
              </w:rPr>
              <w:t>具有良好的师德师风，心理学专业或教育学专业，有较强的教学能力，掌握一定的信息技术。</w:t>
            </w:r>
          </w:p>
          <w:p w14:paraId="264FA737">
            <w:pPr>
              <w:pStyle w:val="35"/>
              <w:jc w:val="left"/>
              <w:rPr>
                <w:rFonts w:hint="eastAsia"/>
              </w:rPr>
            </w:pPr>
            <w:r>
              <w:rPr>
                <w:rFonts w:hint="eastAsia"/>
                <w:b/>
                <w:bCs/>
              </w:rPr>
              <w:t>考核要求：</w:t>
            </w:r>
            <w:r>
              <w:rPr>
                <w:rFonts w:hint="eastAsia"/>
              </w:rPr>
              <w:t>考查</w:t>
            </w:r>
          </w:p>
          <w:p w14:paraId="724CEA0D">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形成性考核</w:t>
            </w:r>
            <w:r>
              <w:t>60%+</w:t>
            </w:r>
            <w:r>
              <w:rPr>
                <w:rFonts w:hint="eastAsia"/>
              </w:rPr>
              <w:t>终结性考核</w:t>
            </w:r>
            <w:r>
              <w:t>40%</w:t>
            </w:r>
            <w:r>
              <w:rPr>
                <w:rFonts w:hint="eastAsia"/>
              </w:rPr>
              <w:t>。</w:t>
            </w:r>
          </w:p>
        </w:tc>
      </w:tr>
      <w:tr w14:paraId="5932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71803881">
            <w:pPr>
              <w:pStyle w:val="35"/>
              <w:bidi w:val="0"/>
              <w:rPr>
                <w:rFonts w:hint="default"/>
                <w:lang w:val="en-US" w:eastAsia="zh-CN"/>
              </w:rPr>
            </w:pPr>
            <w:r>
              <w:rPr>
                <w:rFonts w:hint="eastAsia"/>
                <w:lang w:val="en-US" w:eastAsia="zh-CN"/>
              </w:rPr>
              <w:t>10</w:t>
            </w:r>
          </w:p>
        </w:tc>
        <w:tc>
          <w:tcPr>
            <w:tcW w:w="873" w:type="dxa"/>
            <w:shd w:val="clear" w:color="auto" w:fill="auto"/>
            <w:vAlign w:val="center"/>
          </w:tcPr>
          <w:p w14:paraId="1879D706">
            <w:pPr>
              <w:pStyle w:val="35"/>
              <w:rPr>
                <w:rFonts w:hint="eastAsia"/>
              </w:rPr>
            </w:pPr>
            <w:r>
              <w:rPr>
                <w:rFonts w:hint="eastAsia"/>
              </w:rPr>
              <w:t>信息</w:t>
            </w:r>
          </w:p>
          <w:p w14:paraId="2E903DA3">
            <w:pPr>
              <w:pStyle w:val="35"/>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技术</w:t>
            </w:r>
          </w:p>
        </w:tc>
        <w:tc>
          <w:tcPr>
            <w:tcW w:w="3070" w:type="dxa"/>
            <w:shd w:val="clear" w:color="auto" w:fill="auto"/>
            <w:vAlign w:val="center"/>
          </w:tcPr>
          <w:p w14:paraId="41AEE2DC">
            <w:pPr>
              <w:pStyle w:val="35"/>
              <w:jc w:val="left"/>
              <w:rPr>
                <w:rFonts w:hint="eastAsia"/>
                <w:b/>
                <w:bCs/>
              </w:rPr>
            </w:pPr>
            <w:r>
              <w:rPr>
                <w:rFonts w:hint="eastAsia"/>
                <w:b/>
                <w:bCs/>
              </w:rPr>
              <w:t>素质目标：</w:t>
            </w:r>
          </w:p>
          <w:p w14:paraId="14429D8A">
            <w:pPr>
              <w:pStyle w:val="35"/>
              <w:jc w:val="left"/>
              <w:rPr>
                <w:rFonts w:hint="eastAsia"/>
              </w:rPr>
            </w:pPr>
            <w:r>
              <w:rPr>
                <w:rFonts w:hint="eastAsia"/>
              </w:rPr>
              <w:t>1.遵守信息法律法规，培养数据安全防护意识。</w:t>
            </w:r>
          </w:p>
          <w:p w14:paraId="0D45E3C1">
            <w:pPr>
              <w:pStyle w:val="35"/>
              <w:jc w:val="left"/>
              <w:rPr>
                <w:rFonts w:hint="eastAsia"/>
              </w:rPr>
            </w:pPr>
            <w:r>
              <w:rPr>
                <w:rFonts w:hint="eastAsia"/>
              </w:rPr>
              <w:t>2.坚守职业伦理，抵制虚假信息，保护知识产权</w:t>
            </w:r>
          </w:p>
          <w:p w14:paraId="36EC6266">
            <w:pPr>
              <w:pStyle w:val="35"/>
              <w:jc w:val="left"/>
              <w:rPr>
                <w:rFonts w:hint="eastAsia"/>
              </w:rPr>
            </w:pPr>
            <w:r>
              <w:rPr>
                <w:rFonts w:hint="eastAsia"/>
              </w:rPr>
              <w:t>3.培养团队协作精神。</w:t>
            </w:r>
          </w:p>
          <w:p w14:paraId="13CE0055">
            <w:pPr>
              <w:pStyle w:val="35"/>
              <w:jc w:val="left"/>
              <w:rPr>
                <w:rFonts w:hint="eastAsia"/>
                <w:b/>
                <w:bCs/>
              </w:rPr>
            </w:pPr>
            <w:r>
              <w:rPr>
                <w:rFonts w:hint="eastAsia"/>
                <w:b/>
                <w:bCs/>
              </w:rPr>
              <w:t>知识目标：</w:t>
            </w:r>
          </w:p>
          <w:p w14:paraId="3A441FDE">
            <w:pPr>
              <w:pStyle w:val="35"/>
              <w:jc w:val="left"/>
              <w:rPr>
                <w:rFonts w:hint="eastAsia"/>
              </w:rPr>
            </w:pPr>
            <w:r>
              <w:rPr>
                <w:rFonts w:hint="eastAsia"/>
              </w:rPr>
              <w:t>1.精通WPS文字、表格、演示功能。</w:t>
            </w:r>
          </w:p>
          <w:p w14:paraId="68FB88DE">
            <w:pPr>
              <w:pStyle w:val="35"/>
              <w:jc w:val="left"/>
              <w:rPr>
                <w:rFonts w:hint="eastAsia"/>
              </w:rPr>
            </w:pPr>
            <w:r>
              <w:rPr>
                <w:rFonts w:hint="eastAsia"/>
              </w:rPr>
              <w:t>2.掌握信息检索技术。</w:t>
            </w:r>
          </w:p>
          <w:p w14:paraId="01A4403B">
            <w:pPr>
              <w:pStyle w:val="35"/>
              <w:jc w:val="left"/>
              <w:rPr>
                <w:rFonts w:hint="eastAsia"/>
              </w:rPr>
            </w:pPr>
            <w:r>
              <w:rPr>
                <w:rFonts w:hint="eastAsia"/>
              </w:rPr>
              <w:t>3.理解新一代信息技术的核心概念与典型应用。</w:t>
            </w:r>
          </w:p>
          <w:p w14:paraId="4C83E7F0">
            <w:pPr>
              <w:pStyle w:val="35"/>
              <w:jc w:val="left"/>
              <w:rPr>
                <w:rFonts w:hint="eastAsia"/>
              </w:rPr>
            </w:pPr>
            <w:r>
              <w:rPr>
                <w:rFonts w:hint="eastAsia"/>
              </w:rPr>
              <w:t>4.掌握文档标准化处理流程。</w:t>
            </w:r>
          </w:p>
          <w:p w14:paraId="666CB130">
            <w:pPr>
              <w:pStyle w:val="35"/>
              <w:jc w:val="left"/>
              <w:rPr>
                <w:rFonts w:hint="eastAsia"/>
                <w:b/>
                <w:bCs/>
              </w:rPr>
            </w:pPr>
            <w:r>
              <w:rPr>
                <w:rFonts w:hint="eastAsia"/>
                <w:b/>
                <w:bCs/>
              </w:rPr>
              <w:t>能力目标：</w:t>
            </w:r>
          </w:p>
          <w:p w14:paraId="38B191E9">
            <w:pPr>
              <w:pStyle w:val="35"/>
              <w:jc w:val="left"/>
              <w:rPr>
                <w:rFonts w:hint="eastAsia"/>
              </w:rPr>
            </w:pPr>
            <w:r>
              <w:rPr>
                <w:rFonts w:hint="eastAsia"/>
              </w:rPr>
              <w:t>1.能完成复杂办公任务，利用公式、函数处理数据。</w:t>
            </w:r>
          </w:p>
          <w:p w14:paraId="13D19281">
            <w:pPr>
              <w:pStyle w:val="35"/>
              <w:jc w:val="left"/>
              <w:rPr>
                <w:rFonts w:hint="eastAsia"/>
              </w:rPr>
            </w:pPr>
            <w:r>
              <w:rPr>
                <w:rFonts w:hint="eastAsia"/>
              </w:rPr>
              <w:t>2.能设计制作设计动态演示文稿。</w:t>
            </w:r>
          </w:p>
          <w:p w14:paraId="028931E1">
            <w:pPr>
              <w:pStyle w:val="35"/>
              <w:jc w:val="left"/>
              <w:rPr>
                <w:rFonts w:hint="eastAsia"/>
              </w:rPr>
            </w:pPr>
            <w:r>
              <w:rPr>
                <w:rFonts w:hint="eastAsia"/>
              </w:rPr>
              <w:t>3.能使用AI工具生成创意内容。</w:t>
            </w:r>
          </w:p>
          <w:p w14:paraId="636FAFC9">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4.</w:t>
            </w:r>
            <w:r>
              <w:t>通过信息检索解决专业问题</w:t>
            </w:r>
            <w:r>
              <w:rPr>
                <w:rFonts w:hint="eastAsia"/>
              </w:rPr>
              <w:t>。</w:t>
            </w:r>
          </w:p>
        </w:tc>
        <w:tc>
          <w:tcPr>
            <w:tcW w:w="2018" w:type="dxa"/>
            <w:shd w:val="clear" w:color="auto" w:fill="auto"/>
            <w:vAlign w:val="center"/>
          </w:tcPr>
          <w:p w14:paraId="0B4D582F">
            <w:pPr>
              <w:pStyle w:val="35"/>
              <w:jc w:val="left"/>
              <w:rPr>
                <w:rFonts w:hint="eastAsia"/>
              </w:rPr>
            </w:pPr>
            <w:r>
              <w:rPr>
                <w:rFonts w:hint="eastAsia"/>
              </w:rPr>
              <w:t>模块一：WPS文字高级处理</w:t>
            </w:r>
          </w:p>
          <w:p w14:paraId="3A3C53EB">
            <w:pPr>
              <w:pStyle w:val="35"/>
              <w:jc w:val="left"/>
              <w:rPr>
                <w:rFonts w:hint="eastAsia"/>
              </w:rPr>
            </w:pPr>
            <w:r>
              <w:rPr>
                <w:rFonts w:hint="eastAsia"/>
              </w:rPr>
              <w:t>1.撰写活动招募通知</w:t>
            </w:r>
          </w:p>
          <w:p w14:paraId="2B0B7903">
            <w:pPr>
              <w:pStyle w:val="35"/>
              <w:jc w:val="left"/>
              <w:rPr>
                <w:rFonts w:hint="eastAsia"/>
              </w:rPr>
            </w:pPr>
            <w:r>
              <w:rPr>
                <w:rFonts w:hint="eastAsia"/>
              </w:rPr>
              <w:t>2.制作学校宣传简介</w:t>
            </w:r>
          </w:p>
          <w:p w14:paraId="47149C7B">
            <w:pPr>
              <w:pStyle w:val="35"/>
              <w:jc w:val="left"/>
              <w:rPr>
                <w:rFonts w:hint="eastAsia"/>
              </w:rPr>
            </w:pPr>
            <w:r>
              <w:rPr>
                <w:rFonts w:hint="eastAsia"/>
              </w:rPr>
              <w:t>3.定制个性化课程表</w:t>
            </w:r>
          </w:p>
          <w:p w14:paraId="7C5F9A0D">
            <w:pPr>
              <w:pStyle w:val="35"/>
              <w:jc w:val="left"/>
              <w:rPr>
                <w:rFonts w:hint="eastAsia"/>
              </w:rPr>
            </w:pPr>
            <w:r>
              <w:rPr>
                <w:rFonts w:hint="eastAsia"/>
              </w:rPr>
              <w:t>4.编辑毕业设计文档</w:t>
            </w:r>
          </w:p>
          <w:p w14:paraId="78FCE0A7">
            <w:pPr>
              <w:pStyle w:val="35"/>
              <w:jc w:val="left"/>
              <w:rPr>
                <w:rFonts w:hint="eastAsia"/>
              </w:rPr>
            </w:pPr>
            <w:r>
              <w:rPr>
                <w:rFonts w:hint="eastAsia"/>
              </w:rPr>
              <w:t>模块二：WPS表格数据处理</w:t>
            </w:r>
          </w:p>
          <w:p w14:paraId="4A1DD2A3">
            <w:pPr>
              <w:pStyle w:val="35"/>
              <w:jc w:val="left"/>
              <w:rPr>
                <w:rFonts w:hint="eastAsia"/>
              </w:rPr>
            </w:pPr>
            <w:r>
              <w:rPr>
                <w:rFonts w:hint="eastAsia"/>
              </w:rPr>
              <w:t>1.制作社区健康管理表</w:t>
            </w:r>
          </w:p>
          <w:p w14:paraId="354F22C7">
            <w:pPr>
              <w:pStyle w:val="35"/>
              <w:jc w:val="left"/>
              <w:rPr>
                <w:rFonts w:hint="eastAsia"/>
              </w:rPr>
            </w:pPr>
            <w:r>
              <w:rPr>
                <w:rFonts w:hint="eastAsia"/>
              </w:rPr>
              <w:t>2.分析企业运营数据表</w:t>
            </w:r>
          </w:p>
          <w:p w14:paraId="6F8D0CFA">
            <w:pPr>
              <w:pStyle w:val="35"/>
              <w:jc w:val="left"/>
              <w:rPr>
                <w:rFonts w:hint="eastAsia"/>
              </w:rPr>
            </w:pPr>
            <w:r>
              <w:rPr>
                <w:rFonts w:hint="eastAsia"/>
              </w:rPr>
              <w:t>3.制作非遗文化数据图</w:t>
            </w:r>
          </w:p>
          <w:p w14:paraId="047FBFAD">
            <w:pPr>
              <w:pStyle w:val="35"/>
              <w:jc w:val="left"/>
              <w:rPr>
                <w:rFonts w:hint="eastAsia"/>
              </w:rPr>
            </w:pPr>
            <w:r>
              <w:rPr>
                <w:rFonts w:hint="eastAsia"/>
              </w:rPr>
              <w:t>4.制作电商销售数据表</w:t>
            </w:r>
          </w:p>
          <w:p w14:paraId="76865A1B">
            <w:pPr>
              <w:pStyle w:val="35"/>
              <w:jc w:val="left"/>
              <w:rPr>
                <w:rFonts w:hint="eastAsia"/>
              </w:rPr>
            </w:pPr>
            <w:r>
              <w:rPr>
                <w:rFonts w:hint="eastAsia"/>
              </w:rPr>
              <w:t>模块三：WPS演示文稿制作</w:t>
            </w:r>
          </w:p>
          <w:p w14:paraId="75D9AD3E">
            <w:pPr>
              <w:pStyle w:val="35"/>
              <w:jc w:val="left"/>
              <w:rPr>
                <w:rFonts w:hint="eastAsia"/>
              </w:rPr>
            </w:pPr>
            <w:r>
              <w:rPr>
                <w:rFonts w:hint="eastAsia"/>
              </w:rPr>
              <w:t>1.制作湘西文旅演示文稿</w:t>
            </w:r>
          </w:p>
          <w:p w14:paraId="13E42B31">
            <w:pPr>
              <w:pStyle w:val="35"/>
              <w:jc w:val="left"/>
              <w:rPr>
                <w:rFonts w:hint="eastAsia"/>
              </w:rPr>
            </w:pPr>
            <w:r>
              <w:rPr>
                <w:rFonts w:hint="eastAsia"/>
              </w:rPr>
              <w:t>2.制作非遗文化科普手册</w:t>
            </w:r>
          </w:p>
          <w:p w14:paraId="08D42696">
            <w:pPr>
              <w:pStyle w:val="35"/>
              <w:jc w:val="left"/>
              <w:rPr>
                <w:rFonts w:hint="eastAsia"/>
              </w:rPr>
            </w:pPr>
            <w:r>
              <w:rPr>
                <w:rFonts w:hint="eastAsia"/>
              </w:rPr>
              <w:t>3.制作创新创业路演文稿</w:t>
            </w:r>
          </w:p>
          <w:p w14:paraId="3880A0A1">
            <w:pPr>
              <w:pStyle w:val="35"/>
              <w:jc w:val="left"/>
              <w:rPr>
                <w:rFonts w:hint="eastAsia"/>
              </w:rPr>
            </w:pPr>
            <w:r>
              <w:rPr>
                <w:rFonts w:hint="eastAsia"/>
              </w:rPr>
              <w:t>模块四：WPS云协作与管理</w:t>
            </w:r>
          </w:p>
          <w:p w14:paraId="4E694DF0">
            <w:pPr>
              <w:pStyle w:val="35"/>
              <w:jc w:val="left"/>
              <w:rPr>
                <w:rFonts w:hint="eastAsia"/>
              </w:rPr>
            </w:pPr>
            <w:r>
              <w:rPr>
                <w:rFonts w:hint="eastAsia"/>
              </w:rPr>
              <w:t>1.小组论文协作撰写</w:t>
            </w:r>
          </w:p>
          <w:p w14:paraId="04D335B0">
            <w:pPr>
              <w:pStyle w:val="35"/>
              <w:jc w:val="left"/>
              <w:rPr>
                <w:rFonts w:hint="eastAsia"/>
              </w:rPr>
            </w:pPr>
            <w:r>
              <w:rPr>
                <w:rFonts w:hint="eastAsia"/>
              </w:rPr>
              <w:t>2.非遗现状调研问卷</w:t>
            </w:r>
          </w:p>
          <w:p w14:paraId="725531D8">
            <w:pPr>
              <w:pStyle w:val="35"/>
              <w:jc w:val="left"/>
              <w:rPr>
                <w:rFonts w:hint="eastAsia"/>
              </w:rPr>
            </w:pPr>
            <w:r>
              <w:rPr>
                <w:rFonts w:hint="eastAsia"/>
              </w:rPr>
              <w:t>模块五：智能信息检索</w:t>
            </w:r>
          </w:p>
          <w:p w14:paraId="606617F1">
            <w:pPr>
              <w:pStyle w:val="35"/>
              <w:jc w:val="left"/>
              <w:rPr>
                <w:rFonts w:hint="eastAsia"/>
              </w:rPr>
            </w:pPr>
            <w:r>
              <w:rPr>
                <w:rFonts w:hint="eastAsia"/>
              </w:rPr>
              <w:t>1.检索“6G技术”信息</w:t>
            </w:r>
          </w:p>
          <w:p w14:paraId="7C3F528C">
            <w:pPr>
              <w:pStyle w:val="35"/>
              <w:jc w:val="left"/>
              <w:rPr>
                <w:rFonts w:hint="eastAsia"/>
              </w:rPr>
            </w:pPr>
            <w:r>
              <w:rPr>
                <w:rFonts w:hint="eastAsia"/>
              </w:rPr>
              <w:t>2.检索最新招聘信息</w:t>
            </w:r>
          </w:p>
          <w:p w14:paraId="4A257AA6">
            <w:pPr>
              <w:pStyle w:val="35"/>
              <w:jc w:val="left"/>
              <w:rPr>
                <w:rFonts w:hint="eastAsia"/>
              </w:rPr>
            </w:pPr>
            <w:r>
              <w:rPr>
                <w:rFonts w:hint="eastAsia"/>
              </w:rPr>
              <w:t>3.检索“神州十九号”信息</w:t>
            </w:r>
          </w:p>
          <w:p w14:paraId="77EE0E17">
            <w:pPr>
              <w:pStyle w:val="35"/>
              <w:jc w:val="left"/>
              <w:rPr>
                <w:rFonts w:hint="eastAsia"/>
              </w:rPr>
            </w:pPr>
            <w:r>
              <w:rPr>
                <w:rFonts w:hint="eastAsia"/>
              </w:rPr>
              <w:t>4.检索文献与专利信息</w:t>
            </w:r>
          </w:p>
          <w:p w14:paraId="39284139">
            <w:pPr>
              <w:pStyle w:val="35"/>
              <w:jc w:val="left"/>
              <w:rPr>
                <w:rFonts w:hint="eastAsia"/>
              </w:rPr>
            </w:pPr>
            <w:r>
              <w:rPr>
                <w:rFonts w:hint="eastAsia"/>
              </w:rPr>
              <w:t>模块六：AI工具与行业应用</w:t>
            </w:r>
          </w:p>
          <w:p w14:paraId="37C23F60">
            <w:pPr>
              <w:pStyle w:val="35"/>
              <w:jc w:val="left"/>
              <w:rPr>
                <w:rFonts w:hint="eastAsia"/>
              </w:rPr>
            </w:pPr>
            <w:r>
              <w:rPr>
                <w:rFonts w:hint="eastAsia"/>
              </w:rPr>
              <w:t>1.周年庆活动策划生成</w:t>
            </w:r>
          </w:p>
          <w:p w14:paraId="2F89B7E3">
            <w:pPr>
              <w:pStyle w:val="35"/>
              <w:jc w:val="left"/>
              <w:rPr>
                <w:rFonts w:hint="eastAsia"/>
              </w:rPr>
            </w:pPr>
            <w:r>
              <w:rPr>
                <w:rFonts w:hint="eastAsia"/>
              </w:rPr>
              <w:t>2.传统节日海报生成</w:t>
            </w:r>
          </w:p>
          <w:p w14:paraId="246FBFA3">
            <w:pPr>
              <w:pStyle w:val="35"/>
              <w:jc w:val="left"/>
              <w:rPr>
                <w:rFonts w:hint="eastAsia"/>
              </w:rPr>
            </w:pPr>
            <w:r>
              <w:rPr>
                <w:rFonts w:hint="eastAsia"/>
              </w:rPr>
              <w:t>3.城市文旅宣传文案</w:t>
            </w:r>
          </w:p>
          <w:p w14:paraId="176EE6E7">
            <w:pPr>
              <w:pStyle w:val="35"/>
              <w:jc w:val="left"/>
              <w:rPr>
                <w:rFonts w:hint="eastAsia"/>
              </w:rPr>
            </w:pPr>
            <w:r>
              <w:rPr>
                <w:rFonts w:hint="eastAsia"/>
              </w:rPr>
              <w:t>模块七：信息社会责任与法规</w:t>
            </w:r>
          </w:p>
          <w:p w14:paraId="3FAE0A3A">
            <w:pPr>
              <w:pStyle w:val="35"/>
              <w:jc w:val="left"/>
              <w:rPr>
                <w:rFonts w:hint="eastAsia"/>
              </w:rPr>
            </w:pPr>
            <w:r>
              <w:rPr>
                <w:rFonts w:hint="eastAsia"/>
              </w:rPr>
              <w:t>1.信息安全法律法规与责任</w:t>
            </w:r>
          </w:p>
          <w:p w14:paraId="356A1AFD">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2.个人与组织防护</w:t>
            </w:r>
          </w:p>
        </w:tc>
        <w:tc>
          <w:tcPr>
            <w:tcW w:w="2436" w:type="dxa"/>
            <w:shd w:val="clear" w:color="auto" w:fill="auto"/>
            <w:vAlign w:val="center"/>
          </w:tcPr>
          <w:p w14:paraId="04CAE597">
            <w:pPr>
              <w:pStyle w:val="35"/>
              <w:jc w:val="left"/>
              <w:rPr>
                <w:rFonts w:hint="eastAsia"/>
                <w:b/>
                <w:bCs/>
              </w:rPr>
            </w:pPr>
            <w:r>
              <w:rPr>
                <w:rFonts w:hint="eastAsia"/>
                <w:b/>
                <w:bCs/>
              </w:rPr>
              <w:t>教学条件：</w:t>
            </w:r>
          </w:p>
          <w:p w14:paraId="24802D44">
            <w:pPr>
              <w:pStyle w:val="35"/>
              <w:jc w:val="left"/>
              <w:rPr>
                <w:rFonts w:hint="eastAsia"/>
              </w:rPr>
            </w:pPr>
            <w:r>
              <w:rPr>
                <w:rFonts w:hint="eastAsia"/>
              </w:rPr>
              <w:t>配备WPSOffice高级版及AI工具，配备投影或纳米黑板演示设备。</w:t>
            </w:r>
          </w:p>
          <w:p w14:paraId="1B989BD9">
            <w:pPr>
              <w:pStyle w:val="35"/>
              <w:jc w:val="left"/>
              <w:rPr>
                <w:rFonts w:hint="eastAsia"/>
                <w:b/>
                <w:bCs/>
              </w:rPr>
            </w:pPr>
            <w:r>
              <w:rPr>
                <w:rFonts w:hint="eastAsia"/>
                <w:b/>
                <w:bCs/>
              </w:rPr>
              <w:t>教学方法：</w:t>
            </w:r>
          </w:p>
          <w:p w14:paraId="3FCBC9CF">
            <w:pPr>
              <w:pStyle w:val="35"/>
              <w:jc w:val="left"/>
              <w:rPr>
                <w:rFonts w:hint="eastAsia"/>
                <w:b/>
                <w:bCs/>
              </w:rPr>
            </w:pPr>
            <w:r>
              <w:rPr>
                <w:rFonts w:hint="eastAsia"/>
              </w:rPr>
              <w:t>采用讲授法、案例分析法、小组讨论法、实践教学法等多种教学方法，以期将学习领域的知识和行动领域的技能很好的结合。</w:t>
            </w:r>
          </w:p>
          <w:p w14:paraId="25410012">
            <w:pPr>
              <w:pStyle w:val="35"/>
              <w:jc w:val="left"/>
              <w:rPr>
                <w:rFonts w:hint="eastAsia"/>
                <w:b/>
                <w:bCs/>
              </w:rPr>
            </w:pPr>
            <w:r>
              <w:rPr>
                <w:rFonts w:hint="eastAsia"/>
                <w:b/>
                <w:bCs/>
              </w:rPr>
              <w:t>师资要求：</w:t>
            </w:r>
          </w:p>
          <w:p w14:paraId="076FB49F">
            <w:pPr>
              <w:pStyle w:val="35"/>
              <w:jc w:val="left"/>
              <w:rPr>
                <w:rFonts w:hint="eastAsia"/>
                <w:b/>
                <w:bCs/>
              </w:rPr>
            </w:pPr>
            <w:r>
              <w:rPr>
                <w:rFonts w:hint="eastAsia"/>
              </w:rPr>
              <w:t>主讲教师应具有本科以上学历，有良好的沟通表达能力，具备办公软件应用、熟悉AI工具操作经验。</w:t>
            </w:r>
          </w:p>
          <w:p w14:paraId="3CF3ADCA">
            <w:pPr>
              <w:pStyle w:val="35"/>
              <w:jc w:val="left"/>
              <w:rPr>
                <w:rFonts w:hint="eastAsia"/>
                <w:b/>
                <w:bCs/>
              </w:rPr>
            </w:pPr>
            <w:r>
              <w:rPr>
                <w:rFonts w:hint="eastAsia"/>
                <w:b/>
                <w:bCs/>
              </w:rPr>
              <w:t>考核要求：</w:t>
            </w:r>
          </w:p>
          <w:p w14:paraId="31FF5DD0">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采取过程性评价，终结性评价，思政与职业素养相结合的方式，其中过程考核为50%，终结性考核为40%、思政与素养评价为10%。</w:t>
            </w:r>
          </w:p>
        </w:tc>
      </w:tr>
      <w:tr w14:paraId="3FAE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173742B1">
            <w:pPr>
              <w:pStyle w:val="35"/>
              <w:bidi w:val="0"/>
              <w:rPr>
                <w:rFonts w:hint="eastAsia"/>
                <w:lang w:val="en-US" w:eastAsia="zh-CN"/>
              </w:rPr>
            </w:pPr>
            <w:r>
              <w:rPr>
                <w:rFonts w:hint="eastAsia"/>
                <w:lang w:val="en-US" w:eastAsia="zh-CN"/>
              </w:rPr>
              <w:t>11</w:t>
            </w:r>
          </w:p>
        </w:tc>
        <w:tc>
          <w:tcPr>
            <w:tcW w:w="873" w:type="dxa"/>
            <w:shd w:val="clear" w:color="auto" w:fill="auto"/>
            <w:vAlign w:val="center"/>
          </w:tcPr>
          <w:p w14:paraId="77C1D124">
            <w:pPr>
              <w:pStyle w:val="35"/>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rPr>
              <w:t>创业基础</w:t>
            </w:r>
          </w:p>
        </w:tc>
        <w:tc>
          <w:tcPr>
            <w:tcW w:w="3070" w:type="dxa"/>
            <w:shd w:val="clear" w:color="auto" w:fill="auto"/>
            <w:vAlign w:val="center"/>
          </w:tcPr>
          <w:p w14:paraId="181F4005">
            <w:pPr>
              <w:pStyle w:val="35"/>
              <w:jc w:val="left"/>
              <w:rPr>
                <w:rFonts w:hint="eastAsia"/>
              </w:rPr>
            </w:pPr>
            <w:r>
              <w:rPr>
                <w:rFonts w:hint="eastAsia"/>
                <w:b/>
                <w:bCs/>
              </w:rPr>
              <w:t>素质目标</w:t>
            </w:r>
            <w:r>
              <w:rPr>
                <w:rFonts w:hint="eastAsia"/>
              </w:rPr>
              <w:t>:</w:t>
            </w:r>
          </w:p>
          <w:p w14:paraId="7EC0E5F2">
            <w:pPr>
              <w:pStyle w:val="35"/>
              <w:jc w:val="left"/>
              <w:rPr>
                <w:rFonts w:hint="eastAsia"/>
              </w:rPr>
            </w:pPr>
            <w:r>
              <w:rPr>
                <w:rFonts w:hint="eastAsia"/>
              </w:rPr>
              <w:t>树立科学的创业观；培养敢拼会闯的企业家精神；积极投身创业实践。</w:t>
            </w:r>
          </w:p>
          <w:p w14:paraId="7E0B503B">
            <w:pPr>
              <w:pStyle w:val="35"/>
              <w:jc w:val="left"/>
              <w:rPr>
                <w:rFonts w:hint="eastAsia"/>
              </w:rPr>
            </w:pPr>
            <w:r>
              <w:rPr>
                <w:rFonts w:hint="eastAsia"/>
                <w:b/>
                <w:bCs/>
              </w:rPr>
              <w:t>知识目标</w:t>
            </w:r>
            <w:r>
              <w:rPr>
                <w:rFonts w:hint="eastAsia"/>
              </w:rPr>
              <w:t>:</w:t>
            </w:r>
          </w:p>
          <w:p w14:paraId="03DFAC3E">
            <w:pPr>
              <w:pStyle w:val="35"/>
              <w:jc w:val="left"/>
              <w:rPr>
                <w:rFonts w:hint="eastAsia"/>
              </w:rPr>
            </w:pPr>
            <w:r>
              <w:rPr>
                <w:rFonts w:hint="eastAsia"/>
              </w:rPr>
              <w:t>1.描述并说明创新创业的基础知识、基本理论和基本流程；</w:t>
            </w:r>
          </w:p>
          <w:p w14:paraId="5B33C2E5">
            <w:pPr>
              <w:pStyle w:val="35"/>
              <w:jc w:val="left"/>
              <w:rPr>
                <w:rFonts w:hint="eastAsia"/>
              </w:rPr>
            </w:pPr>
            <w:r>
              <w:rPr>
                <w:rFonts w:hint="eastAsia"/>
              </w:rPr>
              <w:t>2.能结合本专业识别、选择与评估创新创业机会；</w:t>
            </w:r>
          </w:p>
          <w:p w14:paraId="38B5EE60">
            <w:pPr>
              <w:pStyle w:val="35"/>
              <w:jc w:val="left"/>
              <w:rPr>
                <w:rFonts w:hint="eastAsia"/>
              </w:rPr>
            </w:pPr>
            <w:r>
              <w:rPr>
                <w:rFonts w:hint="eastAsia"/>
              </w:rPr>
              <w:t>3.辨证地认识和分析创业者、创业机会、创业资源、创业计划和创业项目；</w:t>
            </w:r>
          </w:p>
          <w:p w14:paraId="79112646">
            <w:pPr>
              <w:pStyle w:val="35"/>
              <w:jc w:val="left"/>
              <w:rPr>
                <w:rFonts w:hint="eastAsia"/>
              </w:rPr>
            </w:pPr>
            <w:r>
              <w:rPr>
                <w:rFonts w:hint="eastAsia"/>
              </w:rPr>
              <w:t>4.阐述并解释创新创业政策要点。</w:t>
            </w:r>
          </w:p>
          <w:p w14:paraId="17757235">
            <w:pPr>
              <w:pStyle w:val="35"/>
              <w:jc w:val="left"/>
              <w:rPr>
                <w:rFonts w:hint="eastAsia"/>
              </w:rPr>
            </w:pPr>
            <w:r>
              <w:rPr>
                <w:rFonts w:hint="eastAsia"/>
                <w:b/>
                <w:bCs/>
              </w:rPr>
              <w:t>能力目标</w:t>
            </w:r>
            <w:r>
              <w:rPr>
                <w:rFonts w:hint="eastAsia"/>
              </w:rPr>
              <w:t>:</w:t>
            </w:r>
          </w:p>
          <w:p w14:paraId="55D7FC07">
            <w:pPr>
              <w:pStyle w:val="35"/>
              <w:jc w:val="left"/>
              <w:rPr>
                <w:rFonts w:hint="eastAsia"/>
              </w:rPr>
            </w:pPr>
            <w:r>
              <w:rPr>
                <w:rFonts w:hint="eastAsia"/>
              </w:rPr>
              <w:t>1.应用创新创业知识，组建创业团队、开展项目研究、整合创业资源、撰写创业计划等；</w:t>
            </w:r>
          </w:p>
          <w:p w14:paraId="60E5BD66">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2.熟悉新企业的开办流程与管理，提高创办和管理企业的综合素质和能力。</w:t>
            </w:r>
          </w:p>
        </w:tc>
        <w:tc>
          <w:tcPr>
            <w:tcW w:w="2018" w:type="dxa"/>
            <w:shd w:val="clear" w:color="auto" w:fill="auto"/>
            <w:vAlign w:val="center"/>
          </w:tcPr>
          <w:p w14:paraId="178C935F">
            <w:pPr>
              <w:pStyle w:val="35"/>
              <w:jc w:val="left"/>
              <w:rPr>
                <w:rFonts w:hint="eastAsia"/>
              </w:rPr>
            </w:pPr>
            <w:r>
              <w:rPr>
                <w:rFonts w:hint="eastAsia"/>
              </w:rPr>
              <w:t>1.初识创新与创业</w:t>
            </w:r>
          </w:p>
          <w:p w14:paraId="6C05F47F">
            <w:pPr>
              <w:pStyle w:val="35"/>
              <w:jc w:val="left"/>
              <w:rPr>
                <w:rFonts w:hint="eastAsia"/>
              </w:rPr>
            </w:pPr>
            <w:r>
              <w:rPr>
                <w:rFonts w:hint="eastAsia"/>
              </w:rPr>
              <w:t>2.培养创新素养</w:t>
            </w:r>
          </w:p>
          <w:p w14:paraId="5FC80BD5">
            <w:pPr>
              <w:pStyle w:val="35"/>
              <w:jc w:val="left"/>
              <w:rPr>
                <w:rFonts w:hint="eastAsia"/>
              </w:rPr>
            </w:pPr>
            <w:r>
              <w:rPr>
                <w:rFonts w:hint="eastAsia"/>
              </w:rPr>
              <w:t>3.保护创新发明与创新成果</w:t>
            </w:r>
          </w:p>
          <w:p w14:paraId="788C5118">
            <w:pPr>
              <w:pStyle w:val="35"/>
              <w:jc w:val="left"/>
              <w:rPr>
                <w:rFonts w:hint="eastAsia"/>
              </w:rPr>
            </w:pPr>
            <w:r>
              <w:rPr>
                <w:rFonts w:hint="eastAsia"/>
              </w:rPr>
              <w:t>4.识别创业机会与创业风险</w:t>
            </w:r>
          </w:p>
          <w:p w14:paraId="07977006">
            <w:pPr>
              <w:pStyle w:val="35"/>
              <w:jc w:val="left"/>
              <w:rPr>
                <w:rFonts w:hint="eastAsia"/>
              </w:rPr>
            </w:pPr>
            <w:r>
              <w:rPr>
                <w:rFonts w:hint="eastAsia"/>
              </w:rPr>
              <w:t>5.组建创业团队</w:t>
            </w:r>
          </w:p>
          <w:p w14:paraId="7189DBE2">
            <w:pPr>
              <w:pStyle w:val="35"/>
              <w:jc w:val="left"/>
              <w:rPr>
                <w:rFonts w:hint="eastAsia"/>
              </w:rPr>
            </w:pPr>
            <w:r>
              <w:rPr>
                <w:rFonts w:hint="eastAsia"/>
              </w:rPr>
              <w:t>6.管理创业资源，学会创业融资</w:t>
            </w:r>
          </w:p>
          <w:p w14:paraId="6B027117">
            <w:pPr>
              <w:pStyle w:val="35"/>
              <w:jc w:val="left"/>
              <w:rPr>
                <w:rFonts w:hint="eastAsia"/>
              </w:rPr>
            </w:pPr>
            <w:r>
              <w:rPr>
                <w:rFonts w:hint="eastAsia"/>
              </w:rPr>
              <w:t>7.制订创业计划</w:t>
            </w:r>
          </w:p>
          <w:p w14:paraId="04F5A35D">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8.管理创新企业</w:t>
            </w:r>
          </w:p>
        </w:tc>
        <w:tc>
          <w:tcPr>
            <w:tcW w:w="2436" w:type="dxa"/>
            <w:shd w:val="clear" w:color="auto" w:fill="auto"/>
            <w:vAlign w:val="center"/>
          </w:tcPr>
          <w:p w14:paraId="32DD5F1F">
            <w:pPr>
              <w:pStyle w:val="35"/>
              <w:jc w:val="left"/>
              <w:rPr>
                <w:rFonts w:hint="eastAsia"/>
              </w:rPr>
            </w:pPr>
            <w:r>
              <w:rPr>
                <w:rFonts w:hint="eastAsia"/>
                <w:b/>
                <w:bCs/>
              </w:rPr>
              <w:t>教学条件：</w:t>
            </w:r>
            <w:r>
              <w:rPr>
                <w:rFonts w:hint="eastAsia"/>
              </w:rPr>
              <w:t>多媒体教室。</w:t>
            </w:r>
          </w:p>
          <w:p w14:paraId="174CF2B9">
            <w:pPr>
              <w:pStyle w:val="35"/>
              <w:jc w:val="left"/>
              <w:rPr>
                <w:rFonts w:hint="eastAsia"/>
              </w:rPr>
            </w:pPr>
            <w:r>
              <w:rPr>
                <w:rFonts w:hint="eastAsia"/>
                <w:b/>
                <w:bCs/>
              </w:rPr>
              <w:t>教学方法：</w:t>
            </w:r>
            <w:r>
              <w:rPr>
                <w:rFonts w:hint="eastAsia"/>
              </w:rPr>
              <w:t>釆用专题式讲座，运用创业案例教学调动学生学习积极性。通过撰写创业计划书，了解创业过程，提升创业能力。</w:t>
            </w:r>
          </w:p>
          <w:p w14:paraId="539E8663">
            <w:pPr>
              <w:pStyle w:val="35"/>
              <w:jc w:val="left"/>
              <w:rPr>
                <w:rFonts w:hint="eastAsia"/>
              </w:rPr>
            </w:pPr>
            <w:r>
              <w:rPr>
                <w:rFonts w:hint="eastAsia"/>
                <w:b/>
                <w:bCs/>
              </w:rPr>
              <w:t>师资要求：</w:t>
            </w:r>
            <w:r>
              <w:rPr>
                <w:rFonts w:hint="eastAsia"/>
              </w:rPr>
              <w:t>担任本课程的主讲教师应具有良好的师德师风，扎实的理论和实践基础。</w:t>
            </w:r>
          </w:p>
          <w:p w14:paraId="7BB85D24">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rPr>
              <w:t>考核要求：</w:t>
            </w:r>
            <w:r>
              <w:rPr>
                <w:rFonts w:hint="eastAsia"/>
              </w:rPr>
              <w:t>考查。形成性考核40%+终结性考核60%。</w:t>
            </w:r>
          </w:p>
        </w:tc>
      </w:tr>
      <w:tr w14:paraId="7D4F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7D6151D8">
            <w:pPr>
              <w:pStyle w:val="35"/>
              <w:bidi w:val="0"/>
              <w:rPr>
                <w:rFonts w:hint="eastAsia"/>
                <w:lang w:val="en-US" w:eastAsia="zh-CN"/>
              </w:rPr>
            </w:pPr>
            <w:r>
              <w:rPr>
                <w:rFonts w:hint="eastAsia"/>
                <w:lang w:val="en-US" w:eastAsia="zh-CN"/>
              </w:rPr>
              <w:t>12</w:t>
            </w:r>
          </w:p>
        </w:tc>
        <w:tc>
          <w:tcPr>
            <w:tcW w:w="873" w:type="dxa"/>
            <w:shd w:val="clear" w:color="auto" w:fill="auto"/>
            <w:vAlign w:val="center"/>
          </w:tcPr>
          <w:p w14:paraId="75640C35">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大学生职业发展与就业指导</w:t>
            </w:r>
          </w:p>
        </w:tc>
        <w:tc>
          <w:tcPr>
            <w:tcW w:w="3070" w:type="dxa"/>
            <w:shd w:val="clear" w:color="auto" w:fill="auto"/>
            <w:vAlign w:val="center"/>
          </w:tcPr>
          <w:p w14:paraId="247A339C">
            <w:pPr>
              <w:pStyle w:val="35"/>
              <w:jc w:val="left"/>
              <w:rPr>
                <w:rFonts w:hint="eastAsia"/>
              </w:rPr>
            </w:pPr>
            <w:r>
              <w:rPr>
                <w:rFonts w:hint="eastAsia"/>
                <w:b/>
                <w:bCs/>
              </w:rPr>
              <w:t>素质目标</w:t>
            </w:r>
            <w:r>
              <w:rPr>
                <w:rFonts w:hint="eastAsia"/>
              </w:rPr>
              <w:t>：</w:t>
            </w:r>
          </w:p>
          <w:p w14:paraId="6F8A9F11">
            <w:pPr>
              <w:pStyle w:val="35"/>
              <w:jc w:val="left"/>
              <w:rPr>
                <w:rFonts w:hint="eastAsia"/>
              </w:rPr>
            </w:pPr>
            <w:r>
              <w:rPr>
                <w:rFonts w:hint="eastAsia"/>
              </w:rPr>
              <w:t>培养学生的职业道德、职业意识和职业态度，使学生具备良好的团队合作精神、责任心和敬业精神；</w:t>
            </w:r>
          </w:p>
          <w:p w14:paraId="685373A4">
            <w:pPr>
              <w:pStyle w:val="35"/>
              <w:jc w:val="left"/>
              <w:rPr>
                <w:rFonts w:hint="eastAsia"/>
              </w:rPr>
            </w:pPr>
            <w:r>
              <w:rPr>
                <w:rFonts w:hint="eastAsia"/>
              </w:rPr>
              <w:t>增强学生的心理承受能力和抗压能力，帮助学生树立正确的人生观、价值观和就业观，以积极乐观的心态面对职业发展和就业过程中的挑战。</w:t>
            </w:r>
          </w:p>
          <w:p w14:paraId="43EBD5AF">
            <w:pPr>
              <w:pStyle w:val="35"/>
              <w:jc w:val="left"/>
              <w:rPr>
                <w:rFonts w:hint="eastAsia"/>
              </w:rPr>
            </w:pPr>
            <w:r>
              <w:rPr>
                <w:rFonts w:hint="eastAsia"/>
                <w:b/>
                <w:bCs/>
              </w:rPr>
              <w:t>知识目标</w:t>
            </w:r>
            <w:r>
              <w:rPr>
                <w:rFonts w:hint="eastAsia"/>
              </w:rPr>
              <w:t>：</w:t>
            </w:r>
          </w:p>
          <w:p w14:paraId="3F66E5D3">
            <w:pPr>
              <w:pStyle w:val="35"/>
              <w:jc w:val="left"/>
              <w:rPr>
                <w:rFonts w:hint="eastAsia"/>
              </w:rPr>
            </w:pPr>
            <w:r>
              <w:rPr>
                <w:rFonts w:hint="eastAsia"/>
              </w:rPr>
              <w:t>1.了解职业发展的基本概念、理论和模型，如职业锚理论、职业生涯发展阶段理论等；</w:t>
            </w:r>
          </w:p>
          <w:p w14:paraId="590E8ADE">
            <w:pPr>
              <w:pStyle w:val="35"/>
              <w:jc w:val="left"/>
              <w:rPr>
                <w:rFonts w:hint="eastAsia"/>
              </w:rPr>
            </w:pPr>
            <w:r>
              <w:rPr>
                <w:rFonts w:hint="eastAsia"/>
              </w:rPr>
              <w:t>2.掌握当前的就业形势、就业市场动态以及国家和地方的就业政策、法规；</w:t>
            </w:r>
          </w:p>
          <w:p w14:paraId="680EC92F">
            <w:pPr>
              <w:pStyle w:val="35"/>
              <w:jc w:val="left"/>
              <w:rPr>
                <w:rFonts w:hint="eastAsia"/>
              </w:rPr>
            </w:pPr>
            <w:r>
              <w:rPr>
                <w:rFonts w:hint="eastAsia"/>
              </w:rPr>
              <w:t>3.了解求职签约的具体流程和方法；4.掌握就业相关的法律法规知识、权益维护和社会保险相关知识。</w:t>
            </w:r>
          </w:p>
          <w:p w14:paraId="62648674">
            <w:pPr>
              <w:pStyle w:val="35"/>
              <w:jc w:val="left"/>
              <w:rPr>
                <w:rFonts w:hint="eastAsia"/>
              </w:rPr>
            </w:pPr>
            <w:r>
              <w:rPr>
                <w:rFonts w:hint="eastAsia"/>
                <w:b/>
                <w:bCs/>
              </w:rPr>
              <w:t>能力目标</w:t>
            </w:r>
            <w:r>
              <w:rPr>
                <w:rFonts w:hint="eastAsia"/>
              </w:rPr>
              <w:t>：</w:t>
            </w:r>
          </w:p>
          <w:p w14:paraId="3CAA3FED">
            <w:pPr>
              <w:pStyle w:val="35"/>
              <w:jc w:val="left"/>
              <w:rPr>
                <w:rFonts w:hint="eastAsia"/>
              </w:rPr>
            </w:pPr>
            <w:r>
              <w:rPr>
                <w:rFonts w:hint="eastAsia"/>
              </w:rPr>
              <w:t>1.职业规划能力：能根据自身兴趣、能力、价值观等因素进行职业规划，制定合理的职业发展目标和行动计划。</w:t>
            </w:r>
          </w:p>
          <w:p w14:paraId="106EA47A">
            <w:pPr>
              <w:pStyle w:val="35"/>
              <w:jc w:val="left"/>
              <w:rPr>
                <w:rFonts w:hint="eastAsia"/>
              </w:rPr>
            </w:pPr>
            <w:r>
              <w:rPr>
                <w:rFonts w:hint="eastAsia"/>
              </w:rPr>
              <w:t>2.就业信息收集与处理能力：能够从各种渠道获取有效的就业信息，并根据信息进行合理的职业选择。</w:t>
            </w:r>
          </w:p>
          <w:p w14:paraId="220DD5D7">
            <w:pPr>
              <w:pStyle w:val="35"/>
              <w:jc w:val="left"/>
              <w:rPr>
                <w:rFonts w:hint="eastAsia"/>
              </w:rPr>
            </w:pPr>
            <w:r>
              <w:rPr>
                <w:rFonts w:hint="eastAsia"/>
              </w:rPr>
              <w:t>3.求职实践能力：通过模拟面试、简历制作练习等方式，提升学生的求职实践能力。</w:t>
            </w:r>
          </w:p>
          <w:p w14:paraId="60B76C45">
            <w:pPr>
              <w:pStyle w:val="35"/>
              <w:jc w:val="left"/>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4.职业适应与调整能力：在新环境中快速适应职业要求的能力，以及在职业发展过程中根据实际情况调整职业规划的能力。</w:t>
            </w:r>
          </w:p>
        </w:tc>
        <w:tc>
          <w:tcPr>
            <w:tcW w:w="2018" w:type="dxa"/>
            <w:shd w:val="clear" w:color="auto" w:fill="auto"/>
            <w:vAlign w:val="center"/>
          </w:tcPr>
          <w:p w14:paraId="719218EE">
            <w:pPr>
              <w:pStyle w:val="35"/>
              <w:jc w:val="left"/>
              <w:rPr>
                <w:rFonts w:hint="eastAsia"/>
              </w:rPr>
            </w:pPr>
            <w:r>
              <w:rPr>
                <w:rFonts w:hint="eastAsia"/>
              </w:rPr>
              <w:t>1.自我认知</w:t>
            </w:r>
          </w:p>
          <w:p w14:paraId="08009E49">
            <w:pPr>
              <w:pStyle w:val="35"/>
              <w:jc w:val="left"/>
              <w:rPr>
                <w:rFonts w:hint="eastAsia"/>
              </w:rPr>
            </w:pPr>
            <w:r>
              <w:rPr>
                <w:rFonts w:hint="eastAsia"/>
              </w:rPr>
              <w:t>2.职业认知</w:t>
            </w:r>
          </w:p>
          <w:p w14:paraId="606CFEF7">
            <w:pPr>
              <w:pStyle w:val="35"/>
              <w:jc w:val="left"/>
              <w:rPr>
                <w:rFonts w:hint="eastAsia"/>
              </w:rPr>
            </w:pPr>
            <w:r>
              <w:rPr>
                <w:rFonts w:hint="eastAsia"/>
              </w:rPr>
              <w:t>3.生涯决策与目标设立</w:t>
            </w:r>
          </w:p>
          <w:p w14:paraId="074A37C5">
            <w:pPr>
              <w:pStyle w:val="35"/>
              <w:jc w:val="left"/>
              <w:rPr>
                <w:rFonts w:hint="eastAsia"/>
              </w:rPr>
            </w:pPr>
            <w:r>
              <w:rPr>
                <w:rFonts w:hint="eastAsia"/>
              </w:rPr>
              <w:t>4.职业生涯规划的评估、反馈与实施</w:t>
            </w:r>
          </w:p>
          <w:p w14:paraId="4B60A943">
            <w:pPr>
              <w:pStyle w:val="35"/>
              <w:jc w:val="left"/>
              <w:rPr>
                <w:rFonts w:hint="eastAsia"/>
              </w:rPr>
            </w:pPr>
            <w:r>
              <w:rPr>
                <w:rFonts w:hint="eastAsia"/>
              </w:rPr>
              <w:t>5.就业形势与政策</w:t>
            </w:r>
          </w:p>
          <w:p w14:paraId="45E3EBC6">
            <w:pPr>
              <w:pStyle w:val="35"/>
              <w:jc w:val="left"/>
              <w:rPr>
                <w:rFonts w:hint="eastAsia"/>
              </w:rPr>
            </w:pPr>
            <w:r>
              <w:rPr>
                <w:rFonts w:hint="eastAsia"/>
              </w:rPr>
              <w:t>6.就业信息的搜集与分析</w:t>
            </w:r>
          </w:p>
          <w:p w14:paraId="0085464E">
            <w:pPr>
              <w:pStyle w:val="35"/>
              <w:jc w:val="left"/>
              <w:rPr>
                <w:rFonts w:hint="eastAsia"/>
              </w:rPr>
            </w:pPr>
            <w:r>
              <w:rPr>
                <w:rFonts w:hint="eastAsia"/>
              </w:rPr>
              <w:t>7.就业选择与求职准备</w:t>
            </w:r>
          </w:p>
          <w:p w14:paraId="704B5E91">
            <w:pPr>
              <w:pStyle w:val="35"/>
              <w:jc w:val="left"/>
              <w:rPr>
                <w:rFonts w:hint="eastAsia"/>
              </w:rPr>
            </w:pPr>
            <w:r>
              <w:rPr>
                <w:rFonts w:hint="eastAsia"/>
              </w:rPr>
              <w:t>8.求职材料的准备</w:t>
            </w:r>
          </w:p>
          <w:p w14:paraId="630C61AB">
            <w:pPr>
              <w:pStyle w:val="35"/>
              <w:jc w:val="left"/>
              <w:rPr>
                <w:rFonts w:hint="eastAsia"/>
              </w:rPr>
            </w:pPr>
            <w:r>
              <w:rPr>
                <w:rFonts w:hint="eastAsia"/>
              </w:rPr>
              <w:t>9.求职面试技巧</w:t>
            </w:r>
          </w:p>
          <w:p w14:paraId="4AC80E20">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10.就业签约与权益保护</w:t>
            </w:r>
          </w:p>
        </w:tc>
        <w:tc>
          <w:tcPr>
            <w:tcW w:w="2436" w:type="dxa"/>
            <w:shd w:val="clear" w:color="auto" w:fill="auto"/>
            <w:vAlign w:val="center"/>
          </w:tcPr>
          <w:p w14:paraId="32635976">
            <w:pPr>
              <w:pStyle w:val="35"/>
              <w:jc w:val="left"/>
              <w:rPr>
                <w:rFonts w:hint="eastAsia"/>
              </w:rPr>
            </w:pPr>
            <w:r>
              <w:rPr>
                <w:rFonts w:hint="eastAsia"/>
                <w:b/>
                <w:bCs/>
              </w:rPr>
              <w:t>教学条件：</w:t>
            </w:r>
            <w:r>
              <w:rPr>
                <w:rFonts w:hint="eastAsia"/>
              </w:rPr>
              <w:t>多媒体教室，利用视听媒体，将抽象的教学内容，采用图文并茂及视频展示的方式演示出来，教学示范清晰可见。</w:t>
            </w:r>
          </w:p>
          <w:p w14:paraId="008CC6A5">
            <w:pPr>
              <w:pStyle w:val="35"/>
              <w:jc w:val="left"/>
              <w:rPr>
                <w:rFonts w:hint="eastAsia"/>
              </w:rPr>
            </w:pPr>
            <w:r>
              <w:rPr>
                <w:rFonts w:hint="eastAsia"/>
                <w:b/>
                <w:bCs/>
              </w:rPr>
              <w:t>教学方法：</w:t>
            </w:r>
            <w:r>
              <w:rPr>
                <w:rFonts w:hint="eastAsia"/>
              </w:rPr>
              <w:t>主要采用讲授法、任务驱动法、案例教学法和小组合作讨论法等。</w:t>
            </w:r>
          </w:p>
          <w:p w14:paraId="6C946689">
            <w:pPr>
              <w:pStyle w:val="35"/>
              <w:jc w:val="left"/>
              <w:rPr>
                <w:rFonts w:hint="eastAsia"/>
              </w:rPr>
            </w:pPr>
            <w:r>
              <w:rPr>
                <w:rFonts w:hint="eastAsia"/>
                <w:b/>
                <w:bCs/>
              </w:rPr>
              <w:t>师资要求：</w:t>
            </w:r>
            <w:r>
              <w:rPr>
                <w:rFonts w:hint="eastAsia"/>
              </w:rPr>
              <w:t>担任本课程的主讲教师应具有良好的师德师风，扎实的理论和实践基础。</w:t>
            </w:r>
          </w:p>
          <w:p w14:paraId="189D113D">
            <w:pPr>
              <w:pStyle w:val="35"/>
              <w:jc w:val="left"/>
              <w:rPr>
                <w:rFonts w:hint="default"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rPr>
              <w:t>考核要求：</w:t>
            </w:r>
            <w:r>
              <w:rPr>
                <w:rFonts w:hint="eastAsia"/>
              </w:rPr>
              <w:t>考查。形成性考核40%+终结性考核60%。。</w:t>
            </w:r>
          </w:p>
        </w:tc>
      </w:tr>
      <w:tr w14:paraId="601C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264F3156">
            <w:pPr>
              <w:pStyle w:val="35"/>
              <w:bidi w:val="0"/>
              <w:rPr>
                <w:rFonts w:hint="eastAsia"/>
                <w:lang w:val="en-US" w:eastAsia="zh-CN"/>
              </w:rPr>
            </w:pPr>
            <w:r>
              <w:rPr>
                <w:rFonts w:hint="eastAsia"/>
                <w:lang w:val="en-US" w:eastAsia="zh-CN"/>
              </w:rPr>
              <w:t>13</w:t>
            </w:r>
          </w:p>
        </w:tc>
        <w:tc>
          <w:tcPr>
            <w:tcW w:w="873" w:type="dxa"/>
            <w:shd w:val="clear" w:color="auto" w:fill="auto"/>
            <w:vAlign w:val="center"/>
          </w:tcPr>
          <w:p w14:paraId="46A3179A">
            <w:pPr>
              <w:pStyle w:val="35"/>
              <w:rPr>
                <w:rFonts w:hint="eastAsia"/>
              </w:rPr>
            </w:pPr>
            <w:r>
              <w:rPr>
                <w:rFonts w:hint="eastAsia"/>
              </w:rPr>
              <w:t>大学</w:t>
            </w:r>
          </w:p>
          <w:p w14:paraId="2B0E80EB">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体育</w:t>
            </w:r>
          </w:p>
        </w:tc>
        <w:tc>
          <w:tcPr>
            <w:tcW w:w="3070" w:type="dxa"/>
            <w:shd w:val="clear" w:color="auto" w:fill="auto"/>
            <w:vAlign w:val="center"/>
          </w:tcPr>
          <w:p w14:paraId="42F2859F">
            <w:pPr>
              <w:pStyle w:val="35"/>
              <w:jc w:val="left"/>
              <w:rPr>
                <w:rFonts w:hint="eastAsia"/>
                <w:lang w:val="zh-TW"/>
              </w:rPr>
            </w:pPr>
            <w:r>
              <w:rPr>
                <w:rFonts w:hint="eastAsia"/>
                <w:b/>
                <w:bCs/>
                <w:lang w:val="zh-TW"/>
              </w:rPr>
              <w:t>素质目标</w:t>
            </w:r>
            <w:r>
              <w:rPr>
                <w:rFonts w:hint="eastAsia"/>
                <w:lang w:val="zh-TW"/>
              </w:rPr>
              <w:t>：</w:t>
            </w:r>
          </w:p>
          <w:p w14:paraId="7F12F9A8">
            <w:pPr>
              <w:pStyle w:val="35"/>
              <w:jc w:val="left"/>
              <w:rPr>
                <w:rFonts w:hint="eastAsia"/>
                <w:lang w:val="zh-TW"/>
              </w:rPr>
            </w:pPr>
            <w:r>
              <w:rPr>
                <w:lang w:val="zh-TW"/>
              </w:rPr>
              <w:t>1.</w:t>
            </w:r>
            <w:r>
              <w:rPr>
                <w:rFonts w:hint="eastAsia"/>
                <w:lang w:val="zh-TW"/>
              </w:rPr>
              <w:t>具备团结协作的精神；</w:t>
            </w:r>
          </w:p>
          <w:p w14:paraId="4B0D55AF">
            <w:pPr>
              <w:pStyle w:val="35"/>
              <w:jc w:val="left"/>
              <w:rPr>
                <w:rFonts w:hint="eastAsia"/>
                <w:lang w:val="zh-TW"/>
              </w:rPr>
            </w:pPr>
            <w:r>
              <w:rPr>
                <w:lang w:val="zh-TW"/>
              </w:rPr>
              <w:t>2.</w:t>
            </w:r>
            <w:r>
              <w:rPr>
                <w:rFonts w:hint="eastAsia"/>
                <w:lang w:val="zh-TW"/>
              </w:rPr>
              <w:t>具备敢于拼搏的精神；</w:t>
            </w:r>
          </w:p>
          <w:p w14:paraId="25C596ED">
            <w:pPr>
              <w:pStyle w:val="35"/>
              <w:jc w:val="left"/>
              <w:rPr>
                <w:rFonts w:hint="eastAsia"/>
                <w:lang w:val="zh-TW"/>
              </w:rPr>
            </w:pPr>
            <w:r>
              <w:rPr>
                <w:lang w:val="zh-TW"/>
              </w:rPr>
              <w:t>3.</w:t>
            </w:r>
            <w:r>
              <w:rPr>
                <w:rFonts w:hint="eastAsia"/>
                <w:lang w:val="zh-TW"/>
              </w:rPr>
              <w:t>具备终身体育的意识；</w:t>
            </w:r>
          </w:p>
          <w:p w14:paraId="3BB1884B">
            <w:pPr>
              <w:pStyle w:val="35"/>
              <w:jc w:val="left"/>
              <w:rPr>
                <w:rFonts w:hint="eastAsia"/>
                <w:lang w:val="zh-TW"/>
              </w:rPr>
            </w:pPr>
            <w:r>
              <w:rPr>
                <w:lang w:val="zh-TW"/>
              </w:rPr>
              <w:t>4.</w:t>
            </w:r>
            <w:r>
              <w:rPr>
                <w:rFonts w:hint="eastAsia"/>
                <w:lang w:val="zh-TW"/>
              </w:rPr>
              <w:t>具备安全健身的意识。</w:t>
            </w:r>
          </w:p>
          <w:p w14:paraId="057CADAB">
            <w:pPr>
              <w:pStyle w:val="35"/>
              <w:jc w:val="left"/>
              <w:rPr>
                <w:rFonts w:hint="eastAsia"/>
                <w:lang w:val="zh-TW"/>
              </w:rPr>
            </w:pPr>
            <w:r>
              <w:rPr>
                <w:rFonts w:hint="eastAsia"/>
                <w:b/>
                <w:bCs/>
                <w:lang w:val="zh-TW"/>
              </w:rPr>
              <w:t>知识目标</w:t>
            </w:r>
            <w:r>
              <w:rPr>
                <w:rFonts w:hint="eastAsia"/>
                <w:lang w:val="zh-TW"/>
              </w:rPr>
              <w:t>：</w:t>
            </w:r>
          </w:p>
          <w:p w14:paraId="3152C356">
            <w:pPr>
              <w:pStyle w:val="35"/>
              <w:jc w:val="left"/>
              <w:rPr>
                <w:rFonts w:hint="eastAsia"/>
                <w:lang w:val="zh-TW"/>
              </w:rPr>
            </w:pPr>
            <w:r>
              <w:rPr>
                <w:lang w:val="zh-TW"/>
              </w:rPr>
              <w:t>1.</w:t>
            </w:r>
            <w:r>
              <w:rPr>
                <w:rFonts w:hint="eastAsia"/>
                <w:lang w:val="zh-TW"/>
              </w:rPr>
              <w:t>运动项目起源、发展、特点价值等相关理论知识；</w:t>
            </w:r>
          </w:p>
          <w:p w14:paraId="407E17A6">
            <w:pPr>
              <w:pStyle w:val="35"/>
              <w:jc w:val="left"/>
              <w:rPr>
                <w:rFonts w:hint="eastAsia"/>
                <w:lang w:val="zh-TW"/>
              </w:rPr>
            </w:pPr>
            <w:r>
              <w:rPr>
                <w:lang w:val="zh-TW"/>
              </w:rPr>
              <w:t>2.</w:t>
            </w:r>
            <w:r>
              <w:rPr>
                <w:rFonts w:hint="eastAsia"/>
                <w:lang w:val="zh-TW"/>
              </w:rPr>
              <w:t>了解篮球项目理论知识；</w:t>
            </w:r>
          </w:p>
          <w:p w14:paraId="27EB8BAD">
            <w:pPr>
              <w:pStyle w:val="35"/>
              <w:jc w:val="left"/>
              <w:rPr>
                <w:rFonts w:hint="eastAsia"/>
                <w:lang w:val="zh-TW"/>
              </w:rPr>
            </w:pPr>
            <w:r>
              <w:rPr>
                <w:lang w:val="zh-TW"/>
              </w:rPr>
              <w:t>3.</w:t>
            </w:r>
            <w:r>
              <w:rPr>
                <w:rFonts w:hint="eastAsia"/>
                <w:lang w:val="zh-TW"/>
              </w:rPr>
              <w:t>掌握篮球运球、投篮、传球等基本技术动作；</w:t>
            </w:r>
          </w:p>
          <w:p w14:paraId="0B963628">
            <w:pPr>
              <w:pStyle w:val="35"/>
              <w:jc w:val="left"/>
              <w:rPr>
                <w:rFonts w:hint="eastAsia"/>
                <w:lang w:val="zh-TW"/>
              </w:rPr>
            </w:pPr>
            <w:r>
              <w:rPr>
                <w:lang w:val="zh-TW"/>
              </w:rPr>
              <w:t>4.</w:t>
            </w:r>
            <w:r>
              <w:rPr>
                <w:rFonts w:hint="eastAsia"/>
                <w:lang w:val="zh-TW"/>
              </w:rPr>
              <w:t>熟悉田径项目中中长跑的技术要领及锻炼方法；</w:t>
            </w:r>
          </w:p>
          <w:p w14:paraId="4360774A">
            <w:pPr>
              <w:pStyle w:val="35"/>
              <w:jc w:val="left"/>
              <w:rPr>
                <w:rFonts w:hint="eastAsia"/>
                <w:lang w:val="zh-TW"/>
              </w:rPr>
            </w:pPr>
            <w:r>
              <w:rPr>
                <w:lang w:val="zh-TW"/>
              </w:rPr>
              <w:t>5.</w:t>
            </w:r>
            <w:r>
              <w:rPr>
                <w:rFonts w:hint="eastAsia"/>
                <w:lang w:val="zh-TW"/>
              </w:rPr>
              <w:t>了解排球项目理论知识；</w:t>
            </w:r>
          </w:p>
          <w:p w14:paraId="76491417">
            <w:pPr>
              <w:pStyle w:val="35"/>
              <w:jc w:val="left"/>
              <w:rPr>
                <w:rFonts w:hint="eastAsia"/>
                <w:lang w:val="zh-TW"/>
              </w:rPr>
            </w:pPr>
            <w:r>
              <w:rPr>
                <w:lang w:val="zh-TW"/>
              </w:rPr>
              <w:t>6.</w:t>
            </w:r>
            <w:r>
              <w:rPr>
                <w:rFonts w:hint="eastAsia"/>
                <w:lang w:val="zh-TW"/>
              </w:rPr>
              <w:t>掌握排球传球、垫球、发球等基本技术动作；</w:t>
            </w:r>
          </w:p>
          <w:p w14:paraId="6C8DC306">
            <w:pPr>
              <w:pStyle w:val="35"/>
              <w:jc w:val="left"/>
              <w:rPr>
                <w:rFonts w:hint="eastAsia"/>
                <w:lang w:val="zh-TW"/>
              </w:rPr>
            </w:pPr>
            <w:r>
              <w:rPr>
                <w:lang w:val="zh-TW"/>
              </w:rPr>
              <w:t>7.</w:t>
            </w:r>
            <w:r>
              <w:rPr>
                <w:rFonts w:hint="eastAsia"/>
                <w:lang w:val="zh-TW"/>
              </w:rPr>
              <w:t>掌握二十四式太极拳；</w:t>
            </w:r>
          </w:p>
          <w:p w14:paraId="478E137E">
            <w:pPr>
              <w:pStyle w:val="35"/>
              <w:jc w:val="left"/>
              <w:rPr>
                <w:rFonts w:hint="eastAsia"/>
                <w:lang w:val="zh-TW"/>
              </w:rPr>
            </w:pPr>
            <w:r>
              <w:rPr>
                <w:lang w:val="zh-TW"/>
              </w:rPr>
              <w:t>8.</w:t>
            </w:r>
            <w:r>
              <w:rPr>
                <w:rFonts w:hint="eastAsia"/>
                <w:lang w:val="zh-TW"/>
              </w:rPr>
              <w:t>了解足球、羽毛球、乒乓球等项目的运动特点；</w:t>
            </w:r>
          </w:p>
          <w:p w14:paraId="1858BDC2">
            <w:pPr>
              <w:pStyle w:val="35"/>
              <w:jc w:val="left"/>
              <w:rPr>
                <w:rFonts w:hint="eastAsia"/>
                <w:lang w:val="zh-TW"/>
              </w:rPr>
            </w:pPr>
            <w:r>
              <w:rPr>
                <w:lang w:val="zh-TW"/>
              </w:rPr>
              <w:t>9.</w:t>
            </w:r>
            <w:r>
              <w:rPr>
                <w:rFonts w:hint="eastAsia"/>
                <w:lang w:val="zh-TW"/>
              </w:rPr>
              <w:t>掌握足球传球、停球、等技术动作或者掌握羽毛球发球、后场高远球等技术动作或者握乒乓球握拍方法、发球、推挡等技术动作。</w:t>
            </w:r>
          </w:p>
          <w:p w14:paraId="7A12875F">
            <w:pPr>
              <w:pStyle w:val="35"/>
              <w:jc w:val="left"/>
              <w:rPr>
                <w:rFonts w:hint="eastAsia"/>
                <w:lang w:val="zh-TW"/>
              </w:rPr>
            </w:pPr>
            <w:r>
              <w:rPr>
                <w:lang w:val="zh-TW"/>
              </w:rPr>
              <w:t>10.</w:t>
            </w:r>
            <w:r>
              <w:rPr>
                <w:rFonts w:hint="eastAsia"/>
                <w:lang w:val="zh-TW"/>
              </w:rPr>
              <w:t>掌握制定锻炼计划的方法。</w:t>
            </w:r>
          </w:p>
          <w:p w14:paraId="4E0B07E3">
            <w:pPr>
              <w:pStyle w:val="35"/>
              <w:jc w:val="left"/>
              <w:rPr>
                <w:rFonts w:hint="eastAsia"/>
                <w:lang w:val="zh-TW"/>
              </w:rPr>
            </w:pPr>
            <w:r>
              <w:rPr>
                <w:rFonts w:hint="eastAsia"/>
                <w:b/>
                <w:bCs/>
                <w:lang w:val="zh-TW"/>
              </w:rPr>
              <w:t>能力目标</w:t>
            </w:r>
            <w:r>
              <w:rPr>
                <w:rFonts w:hint="eastAsia"/>
                <w:lang w:val="zh-TW"/>
              </w:rPr>
              <w:t>：</w:t>
            </w:r>
          </w:p>
          <w:p w14:paraId="156FE1CA">
            <w:pPr>
              <w:pStyle w:val="35"/>
              <w:jc w:val="left"/>
              <w:rPr>
                <w:rFonts w:hint="eastAsia"/>
                <w:lang w:val="zh-TW"/>
              </w:rPr>
            </w:pPr>
            <w:r>
              <w:rPr>
                <w:lang w:val="zh-TW"/>
              </w:rPr>
              <w:t>1.</w:t>
            </w:r>
            <w:r>
              <w:rPr>
                <w:rFonts w:hint="eastAsia"/>
                <w:lang w:val="zh-TW"/>
              </w:rPr>
              <w:t>能够根据自身情况制定简单可行的自我锻炼计划；</w:t>
            </w:r>
          </w:p>
          <w:p w14:paraId="2C4EE6DB">
            <w:pPr>
              <w:pStyle w:val="35"/>
              <w:jc w:val="left"/>
              <w:rPr>
                <w:rFonts w:hint="eastAsia"/>
                <w:lang w:val="zh-TW"/>
              </w:rPr>
            </w:pPr>
            <w:r>
              <w:rPr>
                <w:lang w:val="zh-TW"/>
              </w:rPr>
              <w:t>2.</w:t>
            </w:r>
            <w:r>
              <w:rPr>
                <w:rFonts w:hint="eastAsia"/>
                <w:lang w:val="zh-TW"/>
              </w:rPr>
              <w:t>能够组织篮球、排球、羽毛球、乒乓球比赛；</w:t>
            </w:r>
          </w:p>
          <w:p w14:paraId="0FCFF066">
            <w:pPr>
              <w:pStyle w:val="35"/>
              <w:jc w:val="left"/>
              <w:rPr>
                <w:rFonts w:hint="eastAsia"/>
                <w:lang w:val="zh-TW"/>
              </w:rPr>
            </w:pPr>
            <w:r>
              <w:rPr>
                <w:lang w:val="zh-TW"/>
              </w:rPr>
              <w:t>3.</w:t>
            </w:r>
            <w:r>
              <w:rPr>
                <w:rFonts w:hint="eastAsia"/>
                <w:lang w:val="zh-TW"/>
              </w:rPr>
              <w:t>能够欣赏、解读篮球、田径比赛、太极拳、排球、羽毛球、乒乓球比赛；</w:t>
            </w:r>
          </w:p>
          <w:p w14:paraId="08369AFF">
            <w:pPr>
              <w:pStyle w:val="35"/>
              <w:jc w:val="left"/>
              <w:rPr>
                <w:rFonts w:hint="eastAsia" w:asciiTheme="minorEastAsia" w:hAnsiTheme="minorEastAsia" w:eastAsiaTheme="minorEastAsia" w:cstheme="minorEastAsia"/>
                <w:snapToGrid w:val="0"/>
                <w:color w:val="000000"/>
                <w:spacing w:val="-5"/>
                <w:kern w:val="0"/>
                <w:sz w:val="21"/>
                <w:szCs w:val="21"/>
                <w:lang w:val="en-US" w:eastAsia="zh-CN" w:bidi="ar-SA"/>
              </w:rPr>
            </w:pPr>
            <w:r>
              <w:rPr>
                <w:lang w:val="zh-TW"/>
              </w:rPr>
              <w:t>4.</w:t>
            </w:r>
            <w:r>
              <w:rPr>
                <w:rFonts w:hint="eastAsia"/>
                <w:lang w:val="zh-TW"/>
              </w:rPr>
              <w:t>掌握篮球、足球、羽毛球体育项目中</w:t>
            </w:r>
            <w:r>
              <w:rPr>
                <w:lang w:val="zh-TW"/>
              </w:rPr>
              <w:t>1-2</w:t>
            </w:r>
            <w:r>
              <w:rPr>
                <w:rFonts w:hint="eastAsia"/>
                <w:lang w:val="zh-TW"/>
              </w:rPr>
              <w:t>项，并能制定简单可行的自我锻炼计划。</w:t>
            </w:r>
          </w:p>
        </w:tc>
        <w:tc>
          <w:tcPr>
            <w:tcW w:w="2018" w:type="dxa"/>
            <w:shd w:val="clear" w:color="auto" w:fill="auto"/>
            <w:vAlign w:val="center"/>
          </w:tcPr>
          <w:p w14:paraId="00096038">
            <w:pPr>
              <w:pStyle w:val="35"/>
              <w:jc w:val="left"/>
              <w:rPr>
                <w:rFonts w:hint="eastAsia"/>
              </w:rPr>
            </w:pPr>
            <w:r>
              <w:t>1.</w:t>
            </w:r>
            <w:r>
              <w:rPr>
                <w:rFonts w:hint="eastAsia"/>
              </w:rPr>
              <w:t>田径</w:t>
            </w:r>
          </w:p>
          <w:p w14:paraId="5509D698">
            <w:pPr>
              <w:pStyle w:val="35"/>
              <w:jc w:val="left"/>
              <w:rPr>
                <w:rFonts w:hint="eastAsia"/>
              </w:rPr>
            </w:pPr>
            <w:r>
              <w:t>2.</w:t>
            </w:r>
            <w:r>
              <w:rPr>
                <w:rFonts w:hint="eastAsia"/>
              </w:rPr>
              <w:t>篮球</w:t>
            </w:r>
          </w:p>
          <w:p w14:paraId="1369455C">
            <w:pPr>
              <w:pStyle w:val="35"/>
              <w:jc w:val="left"/>
              <w:rPr>
                <w:rFonts w:hint="eastAsia"/>
              </w:rPr>
            </w:pPr>
            <w:r>
              <w:t>3.</w:t>
            </w:r>
            <w:r>
              <w:rPr>
                <w:rFonts w:hint="eastAsia"/>
              </w:rPr>
              <w:t>民族传统体育</w:t>
            </w:r>
          </w:p>
          <w:p w14:paraId="3BF52CBB">
            <w:pPr>
              <w:pStyle w:val="35"/>
              <w:jc w:val="left"/>
              <w:rPr>
                <w:rFonts w:hint="eastAsia"/>
              </w:rPr>
            </w:pPr>
            <w:r>
              <w:t>4.</w:t>
            </w:r>
            <w:r>
              <w:rPr>
                <w:rFonts w:hint="eastAsia"/>
              </w:rPr>
              <w:t>排球</w:t>
            </w:r>
          </w:p>
          <w:p w14:paraId="4B749646">
            <w:pPr>
              <w:pStyle w:val="35"/>
              <w:jc w:val="left"/>
              <w:rPr>
                <w:rFonts w:hint="eastAsia"/>
              </w:rPr>
            </w:pPr>
            <w:r>
              <w:t>5.</w:t>
            </w:r>
            <w:r>
              <w:rPr>
                <w:rFonts w:hint="eastAsia"/>
              </w:rPr>
              <w:t>武术</w:t>
            </w:r>
          </w:p>
          <w:p w14:paraId="1D89D891">
            <w:pPr>
              <w:pStyle w:val="35"/>
              <w:jc w:val="left"/>
              <w:rPr>
                <w:rFonts w:hint="eastAsia"/>
              </w:rPr>
            </w:pPr>
            <w:r>
              <w:t>6.</w:t>
            </w:r>
            <w:r>
              <w:rPr>
                <w:rFonts w:hint="eastAsia"/>
              </w:rPr>
              <w:t>学生健康达标测试：立定跳远、引体向上（男）、仰卧起坐（女）、</w:t>
            </w:r>
            <w:r>
              <w:t>1000</w:t>
            </w:r>
            <w:r>
              <w:rPr>
                <w:rFonts w:hint="eastAsia"/>
              </w:rPr>
              <w:t>米（男）、</w:t>
            </w:r>
            <w:r>
              <w:t>800</w:t>
            </w:r>
            <w:r>
              <w:rPr>
                <w:rFonts w:hint="eastAsia"/>
              </w:rPr>
              <w:t>米（女）、身高体重、肺活量、坐位体前屈、</w:t>
            </w:r>
            <w:r>
              <w:t>50</w:t>
            </w:r>
            <w:r>
              <w:rPr>
                <w:rFonts w:hint="eastAsia"/>
              </w:rPr>
              <w:t>米。</w:t>
            </w:r>
          </w:p>
          <w:p w14:paraId="4BA79354">
            <w:pPr>
              <w:pStyle w:val="35"/>
              <w:jc w:val="left"/>
              <w:rPr>
                <w:rFonts w:hint="eastAsia"/>
              </w:rPr>
            </w:pPr>
            <w:r>
              <w:t>7.</w:t>
            </w:r>
            <w:r>
              <w:rPr>
                <w:rFonts w:hint="eastAsia"/>
              </w:rPr>
              <w:t>羽毛球</w:t>
            </w:r>
          </w:p>
          <w:p w14:paraId="3DED1FB6">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t>8.</w:t>
            </w:r>
            <w:r>
              <w:rPr>
                <w:rFonts w:hint="eastAsia"/>
              </w:rPr>
              <w:t>乒乓球</w:t>
            </w:r>
          </w:p>
        </w:tc>
        <w:tc>
          <w:tcPr>
            <w:tcW w:w="2436" w:type="dxa"/>
            <w:shd w:val="clear" w:color="auto" w:fill="auto"/>
            <w:vAlign w:val="center"/>
          </w:tcPr>
          <w:p w14:paraId="3FBDC782">
            <w:pPr>
              <w:pStyle w:val="35"/>
              <w:jc w:val="left"/>
              <w:rPr>
                <w:rFonts w:hint="eastAsia"/>
              </w:rPr>
            </w:pPr>
            <w:r>
              <w:rPr>
                <w:rFonts w:hint="eastAsia"/>
                <w:b/>
                <w:bCs/>
              </w:rPr>
              <w:t>教学条件：</w:t>
            </w:r>
            <w:r>
              <w:rPr>
                <w:rFonts w:hint="eastAsia"/>
              </w:rPr>
              <w:t>田径场、篮球场，篮球若干；多媒体教室。</w:t>
            </w:r>
          </w:p>
          <w:p w14:paraId="4DA7D72C">
            <w:pPr>
              <w:pStyle w:val="35"/>
              <w:jc w:val="left"/>
              <w:rPr>
                <w:rFonts w:hint="eastAsia"/>
              </w:rPr>
            </w:pPr>
            <w:r>
              <w:rPr>
                <w:rFonts w:hint="eastAsia"/>
                <w:b/>
                <w:bCs/>
              </w:rPr>
              <w:t>教学方法：</w:t>
            </w:r>
            <w:r>
              <w:rPr>
                <w:rFonts w:hint="eastAsia"/>
              </w:rPr>
              <w:t>讲解示范教学法、指导纠错教学法、探究教学法和小组合作学习法等。</w:t>
            </w:r>
          </w:p>
          <w:p w14:paraId="5EADF5EE">
            <w:pPr>
              <w:pStyle w:val="35"/>
              <w:jc w:val="left"/>
              <w:rPr>
                <w:rFonts w:hint="eastAsia"/>
              </w:rPr>
            </w:pPr>
            <w:r>
              <w:rPr>
                <w:rFonts w:hint="eastAsia"/>
                <w:b/>
                <w:bCs/>
              </w:rPr>
              <w:t>师资要求：</w:t>
            </w:r>
            <w:r>
              <w:rPr>
                <w:rFonts w:hint="eastAsia"/>
              </w:rPr>
              <w:t>具有本科以上学历或讲师以上职称，有一定的教学基本功和专业水平，同时应具备较丰富的教学经验。</w:t>
            </w:r>
          </w:p>
          <w:p w14:paraId="23FC465A">
            <w:pPr>
              <w:pStyle w:val="35"/>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rPr>
              <w:t>考核要求：</w:t>
            </w:r>
            <w:r>
              <w:rPr>
                <w:rFonts w:hint="eastAsia"/>
              </w:rPr>
              <w:t>考查。考核采用多元评估体系，形成性考核</w:t>
            </w:r>
            <w:r>
              <w:t>40%+</w:t>
            </w:r>
            <w:r>
              <w:rPr>
                <w:rFonts w:hint="eastAsia"/>
              </w:rPr>
              <w:t>终结性考核</w:t>
            </w:r>
            <w:r>
              <w:t>60%</w:t>
            </w:r>
            <w:r>
              <w:rPr>
                <w:rFonts w:hint="eastAsia"/>
              </w:rPr>
              <w:t>。</w:t>
            </w:r>
          </w:p>
        </w:tc>
      </w:tr>
      <w:tr w14:paraId="7A18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2" w:type="dxa"/>
            <w:vAlign w:val="center"/>
          </w:tcPr>
          <w:p w14:paraId="3A0BBC78">
            <w:pPr>
              <w:pStyle w:val="35"/>
              <w:bidi w:val="0"/>
              <w:rPr>
                <w:rFonts w:hint="default"/>
                <w:lang w:val="en-US" w:eastAsia="zh-CN"/>
              </w:rPr>
            </w:pPr>
            <w:r>
              <w:rPr>
                <w:rFonts w:hint="eastAsia"/>
                <w:lang w:val="en-US" w:eastAsia="zh-CN"/>
              </w:rPr>
              <w:t>14</w:t>
            </w:r>
          </w:p>
        </w:tc>
        <w:tc>
          <w:tcPr>
            <w:tcW w:w="873" w:type="dxa"/>
            <w:vAlign w:val="center"/>
          </w:tcPr>
          <w:p w14:paraId="032C95A6">
            <w:pPr>
              <w:pStyle w:val="35"/>
              <w:bidi w:val="0"/>
              <w:rPr>
                <w:rFonts w:hint="default"/>
                <w:lang w:val="en-US" w:eastAsia="zh-CN"/>
              </w:rPr>
            </w:pPr>
            <w:r>
              <w:rPr>
                <w:rFonts w:hint="eastAsia"/>
                <w:lang w:val="en-US" w:eastAsia="zh-CN"/>
              </w:rPr>
              <w:t>中华民族共同体概论</w:t>
            </w:r>
          </w:p>
        </w:tc>
        <w:tc>
          <w:tcPr>
            <w:tcW w:w="3070" w:type="dxa"/>
            <w:shd w:val="clear" w:color="auto" w:fill="auto"/>
            <w:vAlign w:val="top"/>
          </w:tcPr>
          <w:p w14:paraId="234946EA">
            <w:pPr>
              <w:keepNext w:val="0"/>
              <w:keepLines w:val="0"/>
              <w:widowControl/>
              <w:numPr>
                <w:ilvl w:val="0"/>
                <w:numId w:val="9"/>
              </w:numPr>
              <w:suppressLineNumbers w:val="0"/>
              <w:pBdr>
                <w:left w:val="none" w:color="auto" w:sz="0" w:space="0"/>
              </w:pBdr>
              <w:spacing w:before="0" w:beforeAutospacing="0" w:after="0" w:afterAutospacing="0" w:line="19" w:lineRule="atLeast"/>
              <w:ind w:left="0" w:hanging="360"/>
            </w:pPr>
            <w:r>
              <w:rPr>
                <w:b/>
                <w:bCs/>
              </w:rPr>
              <w:t>素质目标</w:t>
            </w:r>
            <w:r>
              <w:rPr>
                <w:rFonts w:hint="eastAsia" w:eastAsia="宋体"/>
                <w:b/>
                <w:bCs/>
                <w:lang w:eastAsia="zh-CN"/>
              </w:rPr>
              <w:t>：</w:t>
            </w:r>
            <w:r>
              <w:t>树立正确的国家观、民族观、历史观、文化观，增强对中华民族共同体的认同感和归属感。培育爱国主义情怀，弘扬以爱国主义为核心的民族精神，坚定维护国家统一和民族团结的信念。培养尊重各民族文化、习俗的意识，形成平等、团结、互助、和谐的民族关系理念。增强社会责任感和历史使命感，自觉践行中华民族共同体理念，为实现中华民族伟大复兴贡献力量。</w:t>
            </w:r>
          </w:p>
          <w:p w14:paraId="34284229">
            <w:pPr>
              <w:keepNext w:val="0"/>
              <w:keepLines w:val="0"/>
              <w:widowControl/>
              <w:numPr>
                <w:ilvl w:val="0"/>
                <w:numId w:val="10"/>
              </w:numPr>
              <w:suppressLineNumbers w:val="0"/>
              <w:pBdr>
                <w:left w:val="none" w:color="auto" w:sz="0" w:space="0"/>
              </w:pBdr>
              <w:spacing w:before="0" w:beforeAutospacing="0" w:after="0" w:afterAutospacing="0" w:line="19" w:lineRule="atLeast"/>
              <w:ind w:left="0" w:hanging="360"/>
            </w:pPr>
            <w:r>
              <w:rPr>
                <w:b/>
                <w:bCs/>
              </w:rPr>
              <w:t>知识目标</w:t>
            </w:r>
            <w:r>
              <w:rPr>
                <w:rFonts w:hint="eastAsia" w:eastAsia="宋体"/>
                <w:b/>
                <w:bCs/>
                <w:lang w:eastAsia="zh-CN"/>
              </w:rPr>
              <w:t>：</w:t>
            </w:r>
            <w:r>
              <w:t>了解中华民族共同体的基本内涵、形成与发展的历史脉络，认识各民族在历史进程中交往交流交融的重要事件和成果。掌握中华民族共同体意识的核心要义，理解其对于国家发展、民族进步的重要意义。了解我国各民族的基本情况，包括各民族的历史文化、风俗习惯、宗教信仰等基本知识。熟悉党和国家关于民族工作的基本政策、法律法规以及促进各民族共同发展的重大举措。</w:t>
            </w:r>
          </w:p>
          <w:p w14:paraId="1E5DFCE7">
            <w:pPr>
              <w:keepNext w:val="0"/>
              <w:keepLines w:val="0"/>
              <w:widowControl/>
              <w:numPr>
                <w:ilvl w:val="0"/>
                <w:numId w:val="11"/>
              </w:numPr>
              <w:suppressLineNumbers w:val="0"/>
              <w:pBdr>
                <w:left w:val="none" w:color="auto" w:sz="0" w:space="0"/>
              </w:pBdr>
              <w:spacing w:before="0" w:beforeAutospacing="0" w:after="0" w:afterAutospacing="0" w:line="19" w:lineRule="atLeast"/>
              <w:ind w:left="0" w:hanging="360"/>
            </w:pPr>
            <w:r>
              <w:rPr>
                <w:b/>
                <w:bCs/>
              </w:rPr>
              <w:t>能力目标</w:t>
            </w:r>
            <w:r>
              <w:rPr>
                <w:rFonts w:hint="eastAsia" w:eastAsia="宋体"/>
                <w:b/>
                <w:bCs/>
                <w:lang w:eastAsia="zh-CN"/>
              </w:rPr>
              <w:t>：</w:t>
            </w:r>
            <w:r>
              <w:t>能够运用中华民族共同体的理论知识分析和认识现实生活中涉及民族关系的现象和问题。具备一定的跨民族交流与沟通能力，能够尊重和理解不同民族的文化差异，有效开展合作与交流。具有宣传中华民族共同体理念的能力，能够向身边的人传递民族团结的正能量。</w:t>
            </w:r>
          </w:p>
          <w:p w14:paraId="35C55F5F">
            <w:pPr>
              <w:pStyle w:val="35"/>
              <w:bidi w:val="0"/>
              <w:spacing w:line="240" w:lineRule="auto"/>
              <w:jc w:val="both"/>
              <w:rPr>
                <w:rFonts w:hint="eastAsia" w:ascii="宋体" w:hAnsi="宋体" w:eastAsia="宋体" w:cs="宋体"/>
                <w:b/>
                <w:bCs/>
                <w:snapToGrid w:val="0"/>
                <w:color w:val="000000"/>
                <w:spacing w:val="-5"/>
                <w:kern w:val="0"/>
                <w:sz w:val="21"/>
                <w:szCs w:val="21"/>
                <w:lang w:val="en-US" w:eastAsia="zh-CN" w:bidi="ar-SA"/>
              </w:rPr>
            </w:pPr>
          </w:p>
        </w:tc>
        <w:tc>
          <w:tcPr>
            <w:tcW w:w="2018" w:type="dxa"/>
            <w:shd w:val="clear" w:color="auto" w:fill="auto"/>
            <w:vAlign w:val="top"/>
          </w:tcPr>
          <w:p w14:paraId="2FE7B848">
            <w:pPr>
              <w:keepNext w:val="0"/>
              <w:keepLines w:val="0"/>
              <w:widowControl/>
              <w:numPr>
                <w:ilvl w:val="0"/>
                <w:numId w:val="12"/>
              </w:numPr>
              <w:suppressLineNumbers w:val="0"/>
              <w:pBdr>
                <w:left w:val="none" w:color="auto" w:sz="0" w:space="0"/>
              </w:pBdr>
              <w:spacing w:before="0" w:beforeAutospacing="0" w:after="0" w:afterAutospacing="0" w:line="19" w:lineRule="atLeast"/>
              <w:ind w:left="0" w:hanging="360"/>
            </w:pPr>
            <w:r>
              <w:rPr>
                <w:rFonts w:hint="eastAsia" w:eastAsia="宋体"/>
                <w:lang w:val="en-US" w:eastAsia="zh-CN"/>
              </w:rPr>
              <w:t>1.</w:t>
            </w:r>
            <w:r>
              <w:t>中华民族共同体的概念界定、理论基础及重大意义。</w:t>
            </w:r>
          </w:p>
          <w:p w14:paraId="432BA141">
            <w:pPr>
              <w:keepNext w:val="0"/>
              <w:keepLines w:val="0"/>
              <w:widowControl/>
              <w:numPr>
                <w:ilvl w:val="0"/>
                <w:numId w:val="12"/>
              </w:numPr>
              <w:suppressLineNumbers w:val="0"/>
              <w:pBdr>
                <w:left w:val="none" w:color="auto" w:sz="0" w:space="0"/>
              </w:pBdr>
              <w:spacing w:before="0" w:beforeAutospacing="0" w:after="0" w:afterAutospacing="0" w:line="19" w:lineRule="atLeast"/>
              <w:ind w:left="0" w:hanging="360"/>
            </w:pPr>
            <w:r>
              <w:rPr>
                <w:rFonts w:hint="eastAsia" w:eastAsia="宋体"/>
                <w:lang w:val="en-US" w:eastAsia="zh-CN"/>
              </w:rPr>
              <w:t>2.</w:t>
            </w:r>
            <w:r>
              <w:t>中华民族形成与发展的历史进程，各民族交往交流交融的历史事实与典型案例。</w:t>
            </w:r>
          </w:p>
          <w:p w14:paraId="1C0337D5">
            <w:pPr>
              <w:keepNext w:val="0"/>
              <w:keepLines w:val="0"/>
              <w:widowControl/>
              <w:numPr>
                <w:ilvl w:val="0"/>
                <w:numId w:val="12"/>
              </w:numPr>
              <w:suppressLineNumbers w:val="0"/>
              <w:pBdr>
                <w:left w:val="none" w:color="auto" w:sz="0" w:space="0"/>
              </w:pBdr>
              <w:spacing w:before="0" w:beforeAutospacing="0" w:after="0" w:afterAutospacing="0" w:line="19" w:lineRule="atLeast"/>
              <w:ind w:left="0" w:hanging="360"/>
            </w:pPr>
            <w:r>
              <w:rPr>
                <w:rFonts w:hint="eastAsia" w:eastAsia="宋体"/>
                <w:lang w:val="en-US" w:eastAsia="zh-CN"/>
              </w:rPr>
              <w:t>3.</w:t>
            </w:r>
            <w:r>
              <w:t>各民族的优秀传统文化及其在中华民族文化宝库中的地位和作用。</w:t>
            </w:r>
          </w:p>
          <w:p w14:paraId="1DC9B316">
            <w:pPr>
              <w:keepNext w:val="0"/>
              <w:keepLines w:val="0"/>
              <w:widowControl/>
              <w:numPr>
                <w:ilvl w:val="0"/>
                <w:numId w:val="12"/>
              </w:numPr>
              <w:suppressLineNumbers w:val="0"/>
              <w:pBdr>
                <w:left w:val="none" w:color="auto" w:sz="0" w:space="0"/>
              </w:pBdr>
              <w:spacing w:before="0" w:beforeAutospacing="0" w:after="0" w:afterAutospacing="0" w:line="19" w:lineRule="atLeast"/>
              <w:ind w:left="0" w:hanging="360"/>
            </w:pPr>
            <w:r>
              <w:rPr>
                <w:rFonts w:hint="eastAsia" w:eastAsia="宋体"/>
                <w:lang w:val="en-US" w:eastAsia="zh-CN"/>
              </w:rPr>
              <w:t>4.</w:t>
            </w:r>
            <w:r>
              <w:t>党和国家的民族政策、法律法规，以及在民族工作方面取得的成就</w:t>
            </w:r>
          </w:p>
          <w:p w14:paraId="7F55D609">
            <w:pPr>
              <w:keepNext w:val="0"/>
              <w:keepLines w:val="0"/>
              <w:widowControl/>
              <w:numPr>
                <w:ilvl w:val="0"/>
                <w:numId w:val="12"/>
              </w:numPr>
              <w:suppressLineNumbers w:val="0"/>
              <w:pBdr>
                <w:left w:val="none" w:color="auto" w:sz="0" w:space="0"/>
              </w:pBdr>
              <w:spacing w:before="0" w:beforeAutospacing="0" w:after="0" w:afterAutospacing="0" w:line="19" w:lineRule="atLeast"/>
              <w:ind w:left="0" w:hanging="360"/>
            </w:pPr>
            <w:r>
              <w:t>新时代铸牢中华民族共同体意识的实践路径，包括经济发展、文化传承、社会建设等方面的举措。</w:t>
            </w:r>
          </w:p>
          <w:p w14:paraId="4BD6E887">
            <w:pPr>
              <w:keepNext w:val="0"/>
              <w:keepLines w:val="0"/>
              <w:widowControl/>
              <w:numPr>
                <w:ilvl w:val="0"/>
                <w:numId w:val="12"/>
              </w:numPr>
              <w:suppressLineNumbers w:val="0"/>
              <w:pBdr>
                <w:left w:val="none" w:color="auto" w:sz="0" w:space="0"/>
              </w:pBdr>
              <w:spacing w:before="0" w:beforeAutospacing="0" w:after="0" w:afterAutospacing="0" w:line="19" w:lineRule="atLeast"/>
              <w:ind w:left="0" w:hanging="360"/>
            </w:pPr>
            <w:r>
              <w:rPr>
                <w:rFonts w:hint="eastAsia" w:eastAsia="宋体"/>
                <w:lang w:val="en-US" w:eastAsia="zh-CN"/>
              </w:rPr>
              <w:t>5.</w:t>
            </w:r>
            <w:r>
              <w:t>民族团结进步创建的典型经验和做法。</w:t>
            </w:r>
          </w:p>
          <w:p w14:paraId="113ACBCE">
            <w:pPr>
              <w:pStyle w:val="35"/>
              <w:bidi w:val="0"/>
              <w:spacing w:line="240" w:lineRule="auto"/>
              <w:jc w:val="both"/>
              <w:rPr>
                <w:rFonts w:hint="eastAsia" w:ascii="宋体" w:hAnsi="宋体" w:eastAsia="宋体" w:cs="宋体"/>
                <w:b/>
                <w:bCs/>
                <w:snapToGrid w:val="0"/>
                <w:color w:val="000000"/>
                <w:spacing w:val="-5"/>
                <w:kern w:val="0"/>
                <w:sz w:val="21"/>
                <w:szCs w:val="21"/>
                <w:lang w:val="en-US" w:eastAsia="zh-CN" w:bidi="ar-SA"/>
              </w:rPr>
            </w:pPr>
          </w:p>
        </w:tc>
        <w:tc>
          <w:tcPr>
            <w:tcW w:w="2436" w:type="dxa"/>
            <w:shd w:val="clear" w:color="auto" w:fill="auto"/>
            <w:vAlign w:val="top"/>
          </w:tcPr>
          <w:p w14:paraId="3FCC780C">
            <w:pPr>
              <w:keepNext w:val="0"/>
              <w:keepLines w:val="0"/>
              <w:widowControl/>
              <w:numPr>
                <w:ilvl w:val="0"/>
                <w:numId w:val="0"/>
              </w:numPr>
              <w:suppressLineNumbers w:val="0"/>
              <w:pBdr>
                <w:left w:val="none" w:color="auto" w:sz="0" w:space="0"/>
              </w:pBdr>
              <w:spacing w:before="0" w:beforeAutospacing="0" w:after="0" w:afterAutospacing="0" w:line="19" w:lineRule="atLeast"/>
              <w:rPr>
                <w:rFonts w:hint="eastAsia" w:eastAsia="宋体"/>
                <w:lang w:val="en-US" w:eastAsia="zh-CN"/>
              </w:rPr>
            </w:pPr>
            <w:r>
              <w:rPr>
                <w:rFonts w:hint="eastAsia" w:eastAsia="宋体"/>
                <w:b/>
                <w:bCs/>
                <w:lang w:eastAsia="zh-CN"/>
              </w:rPr>
              <w:t>教学条件</w:t>
            </w:r>
            <w:r>
              <w:rPr>
                <w:rFonts w:hint="eastAsia" w:eastAsia="宋体"/>
                <w:b/>
                <w:bCs/>
                <w:lang w:val="en-US" w:eastAsia="zh-CN"/>
              </w:rPr>
              <w:t>:</w:t>
            </w:r>
            <w:r>
              <w:t>授课使用多媒体教学设备，如投影仪、电脑等，以展示图片、视频、文字资料等。利用智慧职教、超星等线上课程平台，提供课程课件、拓展阅读资料、案例视频等学习资源，支持线上学习与互动开展小组合作学习</w:t>
            </w:r>
            <w:r>
              <w:rPr>
                <w:rFonts w:hint="eastAsia" w:eastAsia="宋体"/>
                <w:lang w:eastAsia="zh-CN"/>
              </w:rPr>
              <w:t>。</w:t>
            </w:r>
          </w:p>
          <w:p w14:paraId="205F817D">
            <w:pPr>
              <w:keepNext w:val="0"/>
              <w:keepLines w:val="0"/>
              <w:widowControl/>
              <w:numPr>
                <w:ilvl w:val="0"/>
                <w:numId w:val="13"/>
              </w:numPr>
              <w:suppressLineNumbers w:val="0"/>
              <w:pBdr>
                <w:left w:val="none" w:color="auto" w:sz="0" w:space="0"/>
              </w:pBdr>
              <w:spacing w:before="0" w:beforeAutospacing="0" w:after="0" w:afterAutospacing="0" w:line="19" w:lineRule="atLeast"/>
              <w:ind w:left="0" w:hanging="360"/>
              <w:rPr>
                <w:b/>
                <w:bCs/>
              </w:rPr>
            </w:pPr>
            <w:r>
              <w:rPr>
                <w:b/>
                <w:bCs/>
              </w:rPr>
              <w:t>教学方法</w:t>
            </w:r>
            <w:r>
              <w:rPr>
                <w:rFonts w:hint="eastAsia" w:eastAsia="宋体"/>
                <w:b/>
                <w:bCs/>
                <w:lang w:val="en-US" w:eastAsia="zh-CN"/>
              </w:rPr>
              <w:t>:</w:t>
            </w:r>
            <w:r>
              <w:t>用讲授法，系统讲解中华民族共同体的理论知识和历史脉络。案例教学法，结合各民族交往交流交融的典型案例、民族团结进步模范事迹等进行分析和讨论。采用线上线下混合式教学，线上发布学习资源、组织讨论，线下进行课堂讲授、案例分析和实践活动。</w:t>
            </w:r>
          </w:p>
          <w:p w14:paraId="0280EEF0">
            <w:pPr>
              <w:keepNext w:val="0"/>
              <w:keepLines w:val="0"/>
              <w:widowControl/>
              <w:numPr>
                <w:ilvl w:val="0"/>
                <w:numId w:val="0"/>
              </w:numPr>
              <w:suppressLineNumbers w:val="0"/>
              <w:pBdr>
                <w:left w:val="none" w:color="auto" w:sz="0" w:space="0"/>
              </w:pBdr>
              <w:spacing w:before="0" w:beforeAutospacing="0" w:after="0" w:afterAutospacing="0" w:line="19" w:lineRule="atLeast"/>
              <w:ind w:left="-72" w:leftChars="0"/>
            </w:pPr>
            <w:r>
              <w:rPr>
                <w:b/>
                <w:bCs/>
              </w:rPr>
              <w:t>师资要求</w:t>
            </w:r>
            <w:r>
              <w:rPr>
                <w:rFonts w:hint="eastAsia" w:eastAsia="宋体"/>
                <w:b/>
                <w:bCs/>
                <w:lang w:val="en-US" w:eastAsia="zh-CN"/>
              </w:rPr>
              <w:t>:</w:t>
            </w:r>
            <w:r>
              <w:t>具有讲师以上职称，具备扎实的民族学、历史学等相关专业理论基础。有一定的教学经验和教学基本功，能够灵活运用多种教学方法开展教学活动。熟悉党和国家的民族政策，对中华民族共同体理论有较深入的研究和理解。。</w:t>
            </w:r>
          </w:p>
          <w:p w14:paraId="0F25504E">
            <w:pPr>
              <w:keepNext w:val="0"/>
              <w:keepLines w:val="0"/>
              <w:widowControl/>
              <w:numPr>
                <w:ilvl w:val="0"/>
                <w:numId w:val="14"/>
              </w:numPr>
              <w:suppressLineNumbers w:val="0"/>
              <w:pBdr>
                <w:left w:val="none" w:color="auto" w:sz="0" w:space="0"/>
              </w:pBdr>
              <w:spacing w:before="0" w:beforeAutospacing="0" w:after="0" w:afterAutospacing="0" w:line="19" w:lineRule="atLeast"/>
              <w:ind w:left="0" w:hanging="360"/>
            </w:pPr>
            <w:r>
              <w:rPr>
                <w:b/>
                <w:bCs/>
              </w:rPr>
              <w:t>考核要求</w:t>
            </w:r>
            <w:r>
              <w:rPr>
                <w:rFonts w:hint="eastAsia" w:eastAsia="宋体"/>
                <w:b/>
                <w:bCs/>
                <w:lang w:val="en-US" w:eastAsia="zh-CN"/>
              </w:rPr>
              <w:t>:</w:t>
            </w:r>
            <w:r>
              <w:t>考核类型为考查，采用形成性考核与终结性考核相结合的方式。形成性考核占比 50%，包括出勤情况（10%）、课堂表现（20%）、作业完成情况（20%）等。终结性考核占比 50%，可采用课程论文、主题演讲、知识竞赛等形式，考查学生对课程知识的掌握程度和运用能力。</w:t>
            </w:r>
          </w:p>
          <w:p w14:paraId="2828B3A5">
            <w:pPr>
              <w:pStyle w:val="35"/>
              <w:bidi w:val="0"/>
              <w:spacing w:line="240" w:lineRule="auto"/>
              <w:jc w:val="both"/>
              <w:rPr>
                <w:rFonts w:hint="eastAsia" w:ascii="宋体" w:hAnsi="宋体" w:eastAsia="宋体" w:cs="宋体"/>
                <w:b/>
                <w:bCs/>
                <w:snapToGrid w:val="0"/>
                <w:color w:val="000000"/>
                <w:spacing w:val="-5"/>
                <w:kern w:val="0"/>
                <w:sz w:val="21"/>
                <w:szCs w:val="21"/>
                <w:lang w:val="en-US" w:eastAsia="zh-CN" w:bidi="ar-SA"/>
              </w:rPr>
            </w:pPr>
          </w:p>
        </w:tc>
      </w:tr>
    </w:tbl>
    <w:p w14:paraId="53F094EA">
      <w:pPr>
        <w:pStyle w:val="37"/>
        <w:bidi w:val="0"/>
        <w:rPr>
          <w:rFonts w:hint="eastAsia"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（2）公共基础限选课程</w:t>
      </w:r>
    </w:p>
    <w:p w14:paraId="17E54DD8">
      <w:pPr>
        <w:pStyle w:val="37"/>
        <w:bidi w:val="0"/>
        <w:rPr>
          <w:rFonts w:hint="eastAsia"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包括《应用文写作》《大学语文》《高等数学》《美育》《大学英语》《职业素养》共6门课程，278学时，16学分。公共基础限选课程设置及要求如表6所示。</w:t>
      </w:r>
    </w:p>
    <w:p w14:paraId="569B5CC2">
      <w:pPr>
        <w:pStyle w:val="24"/>
        <w:bidi w:val="0"/>
        <w:rPr>
          <w:rFonts w:hint="eastAsia"/>
          <w:lang w:val="en-US" w:eastAsia="zh-CN"/>
        </w:rPr>
      </w:pPr>
      <w:r>
        <w:rPr>
          <w:rFonts w:hint="eastAsia"/>
          <w:lang w:val="en-US" w:eastAsia="zh-CN"/>
        </w:rPr>
        <w:t>表6 公共基础限选课设置及要求</w:t>
      </w:r>
    </w:p>
    <w:tbl>
      <w:tblPr>
        <w:tblStyle w:val="14"/>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67"/>
        <w:gridCol w:w="661"/>
        <w:gridCol w:w="3580"/>
        <w:gridCol w:w="2182"/>
        <w:gridCol w:w="2087"/>
      </w:tblGrid>
      <w:tr w14:paraId="22CC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atLeast"/>
          <w:tblHeader/>
          <w:jc w:val="center"/>
        </w:trPr>
        <w:tc>
          <w:tcPr>
            <w:tcW w:w="260" w:type="pct"/>
            <w:shd w:val="clear" w:color="auto" w:fill="DCE6F2"/>
            <w:noWrap w:val="0"/>
            <w:tcMar>
              <w:top w:w="57" w:type="dxa"/>
              <w:left w:w="57" w:type="dxa"/>
              <w:bottom w:w="57" w:type="dxa"/>
              <w:right w:w="57" w:type="dxa"/>
            </w:tcMar>
            <w:vAlign w:val="center"/>
          </w:tcPr>
          <w:p w14:paraId="6643BE35">
            <w:pPr>
              <w:pStyle w:val="35"/>
              <w:bidi w:val="0"/>
              <w:rPr>
                <w:rFonts w:hint="eastAsia"/>
                <w:b/>
                <w:bCs/>
              </w:rPr>
            </w:pPr>
            <w:r>
              <w:rPr>
                <w:rFonts w:hint="eastAsia"/>
                <w:b/>
                <w:bCs/>
              </w:rPr>
              <w:t>序号</w:t>
            </w:r>
          </w:p>
        </w:tc>
        <w:tc>
          <w:tcPr>
            <w:tcW w:w="368" w:type="pct"/>
            <w:shd w:val="clear" w:color="auto" w:fill="DCE6F2"/>
            <w:noWrap w:val="0"/>
            <w:tcMar>
              <w:top w:w="57" w:type="dxa"/>
              <w:left w:w="57" w:type="dxa"/>
              <w:bottom w:w="57" w:type="dxa"/>
              <w:right w:w="57" w:type="dxa"/>
            </w:tcMar>
            <w:vAlign w:val="center"/>
          </w:tcPr>
          <w:p w14:paraId="560CA9C6">
            <w:pPr>
              <w:pStyle w:val="35"/>
              <w:bidi w:val="0"/>
              <w:rPr>
                <w:rFonts w:hint="eastAsia"/>
                <w:b/>
                <w:bCs/>
              </w:rPr>
            </w:pPr>
            <w:r>
              <w:rPr>
                <w:rFonts w:hint="eastAsia"/>
                <w:b/>
                <w:bCs/>
              </w:rPr>
              <w:t>课程名称</w:t>
            </w:r>
          </w:p>
        </w:tc>
        <w:tc>
          <w:tcPr>
            <w:tcW w:w="1993" w:type="pct"/>
            <w:shd w:val="clear" w:color="auto" w:fill="DCE6F2"/>
            <w:noWrap w:val="0"/>
            <w:tcMar>
              <w:top w:w="57" w:type="dxa"/>
              <w:left w:w="57" w:type="dxa"/>
              <w:bottom w:w="57" w:type="dxa"/>
              <w:right w:w="57" w:type="dxa"/>
            </w:tcMar>
            <w:vAlign w:val="center"/>
          </w:tcPr>
          <w:p w14:paraId="5BD96C14">
            <w:pPr>
              <w:pStyle w:val="35"/>
              <w:bidi w:val="0"/>
              <w:rPr>
                <w:rFonts w:hint="eastAsia"/>
                <w:b/>
                <w:bCs/>
              </w:rPr>
            </w:pPr>
            <w:r>
              <w:rPr>
                <w:rFonts w:hint="eastAsia"/>
                <w:b/>
                <w:bCs/>
              </w:rPr>
              <w:t>课程目标</w:t>
            </w:r>
          </w:p>
        </w:tc>
        <w:tc>
          <w:tcPr>
            <w:tcW w:w="1215" w:type="pct"/>
            <w:shd w:val="clear" w:color="auto" w:fill="DCE6F2"/>
            <w:noWrap w:val="0"/>
            <w:tcMar>
              <w:top w:w="57" w:type="dxa"/>
              <w:left w:w="57" w:type="dxa"/>
              <w:bottom w:w="57" w:type="dxa"/>
              <w:right w:w="57" w:type="dxa"/>
            </w:tcMar>
            <w:vAlign w:val="center"/>
          </w:tcPr>
          <w:p w14:paraId="7D3B15D4">
            <w:pPr>
              <w:pStyle w:val="35"/>
              <w:bidi w:val="0"/>
              <w:rPr>
                <w:rFonts w:hint="eastAsia"/>
                <w:b/>
                <w:bCs/>
              </w:rPr>
            </w:pPr>
            <w:r>
              <w:rPr>
                <w:rFonts w:hint="eastAsia"/>
                <w:b/>
                <w:bCs/>
              </w:rPr>
              <w:t>主要教学内容</w:t>
            </w:r>
          </w:p>
        </w:tc>
        <w:tc>
          <w:tcPr>
            <w:tcW w:w="1162" w:type="pct"/>
            <w:shd w:val="clear" w:color="auto" w:fill="DCE6F2"/>
            <w:noWrap w:val="0"/>
            <w:tcMar>
              <w:top w:w="57" w:type="dxa"/>
              <w:left w:w="57" w:type="dxa"/>
              <w:bottom w:w="57" w:type="dxa"/>
              <w:right w:w="57" w:type="dxa"/>
            </w:tcMar>
            <w:vAlign w:val="center"/>
          </w:tcPr>
          <w:p w14:paraId="74DE3A4F">
            <w:pPr>
              <w:pStyle w:val="35"/>
              <w:bidi w:val="0"/>
              <w:rPr>
                <w:rFonts w:hint="eastAsia"/>
                <w:b/>
                <w:bCs/>
              </w:rPr>
            </w:pPr>
            <w:r>
              <w:rPr>
                <w:rFonts w:hint="eastAsia"/>
                <w:b/>
                <w:bCs/>
              </w:rPr>
              <w:t>教学要求</w:t>
            </w:r>
          </w:p>
        </w:tc>
      </w:tr>
      <w:tr w14:paraId="1CE5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noWrap w:val="0"/>
            <w:tcMar>
              <w:top w:w="57" w:type="dxa"/>
              <w:left w:w="57" w:type="dxa"/>
              <w:bottom w:w="57" w:type="dxa"/>
              <w:right w:w="57" w:type="dxa"/>
            </w:tcMar>
            <w:vAlign w:val="center"/>
          </w:tcPr>
          <w:p w14:paraId="2383F298">
            <w:pPr>
              <w:pStyle w:val="35"/>
              <w:bidi w:val="0"/>
              <w:rPr>
                <w:rFonts w:hint="default"/>
                <w:lang w:val="en-US" w:eastAsia="zh-CN"/>
              </w:rPr>
            </w:pPr>
            <w:r>
              <w:rPr>
                <w:rFonts w:hint="eastAsia"/>
                <w:lang w:val="en-US" w:eastAsia="zh-CN"/>
              </w:rPr>
              <w:t>1</w:t>
            </w:r>
          </w:p>
        </w:tc>
        <w:tc>
          <w:tcPr>
            <w:tcW w:w="368" w:type="pct"/>
            <w:shd w:val="clear" w:color="auto" w:fill="FFFFFF"/>
            <w:noWrap w:val="0"/>
            <w:tcMar>
              <w:top w:w="57" w:type="dxa"/>
              <w:left w:w="57" w:type="dxa"/>
              <w:bottom w:w="57" w:type="dxa"/>
              <w:right w:w="57" w:type="dxa"/>
            </w:tcMar>
            <w:vAlign w:val="center"/>
          </w:tcPr>
          <w:p w14:paraId="3070380B">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ascii="宋体" w:hAnsi="宋体" w:eastAsia="宋体" w:cs="宋体"/>
              </w:rPr>
              <w:t>应用文写作</w:t>
            </w:r>
          </w:p>
        </w:tc>
        <w:tc>
          <w:tcPr>
            <w:tcW w:w="1993" w:type="pct"/>
            <w:shd w:val="clear" w:color="auto" w:fill="FFFFFF"/>
            <w:noWrap w:val="0"/>
            <w:tcMar>
              <w:top w:w="57" w:type="dxa"/>
              <w:left w:w="57" w:type="dxa"/>
              <w:bottom w:w="57" w:type="dxa"/>
              <w:right w:w="57" w:type="dxa"/>
            </w:tcMar>
            <w:vAlign w:val="top"/>
          </w:tcPr>
          <w:p w14:paraId="1B5BA09A">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具备继续学习相关专业应用文和走向社会的写作实践基础；明确历史重任和使命，激发自主学习能力；树立正确的世界观、人生观与价值观。</w:t>
            </w:r>
          </w:p>
          <w:p w14:paraId="1932A88E">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理解与多种实际情境密切相关的常用应用文种类；掌握应用文写作基础知识和常识；了解材料搜集方法和写作规律；掌握各类应用文写作的基本格式、要求和方法技巧。</w:t>
            </w:r>
          </w:p>
          <w:p w14:paraId="18BFA711">
            <w:pPr>
              <w:pStyle w:val="39"/>
              <w:spacing w:line="240" w:lineRule="auto"/>
              <w:ind w:left="0" w:leftChars="0"/>
              <w:rPr>
                <w:rFonts w:hint="eastAsia" w:ascii="Arial" w:hAnsi="Arial" w:eastAsia="等线" w:cs="Arial"/>
                <w:sz w:val="22"/>
                <w:szCs w:val="22"/>
                <w:lang w:eastAsia="zh-CN"/>
              </w:rPr>
            </w:pPr>
            <w:r>
              <w:rPr>
                <w:rFonts w:hint="eastAsia" w:ascii="宋体" w:hAnsi="宋体" w:eastAsia="宋体" w:cs="宋体"/>
                <w:b/>
                <w:bCs/>
                <w:sz w:val="21"/>
                <w:szCs w:val="21"/>
              </w:rPr>
              <w:t>能力目标：</w:t>
            </w:r>
            <w:r>
              <w:rPr>
                <w:rFonts w:hint="eastAsia" w:ascii="宋体" w:hAnsi="宋体" w:eastAsia="宋体" w:cs="宋体"/>
                <w:sz w:val="21"/>
                <w:szCs w:val="21"/>
              </w:rPr>
              <w:t>能根据需求撰写实用文书、常用公文、职业文书，能设计调查问卷、市场调查报告、产品策划书、广告词等。</w:t>
            </w:r>
          </w:p>
        </w:tc>
        <w:tc>
          <w:tcPr>
            <w:tcW w:w="1215" w:type="pct"/>
            <w:shd w:val="clear" w:color="auto" w:fill="FFFFFF"/>
            <w:noWrap w:val="0"/>
            <w:tcMar>
              <w:top w:w="57" w:type="dxa"/>
              <w:left w:w="57" w:type="dxa"/>
              <w:bottom w:w="57" w:type="dxa"/>
              <w:right w:w="57" w:type="dxa"/>
            </w:tcMar>
            <w:vAlign w:val="top"/>
          </w:tcPr>
          <w:p w14:paraId="345723E8">
            <w:pPr>
              <w:pStyle w:val="39"/>
              <w:numPr>
                <w:ilvl w:val="0"/>
                <w:numId w:val="15"/>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应用文写作概论2. 日常文书</w:t>
            </w:r>
          </w:p>
          <w:p w14:paraId="40F9BDA1">
            <w:pPr>
              <w:pStyle w:val="39"/>
              <w:numPr>
                <w:ilvl w:val="0"/>
                <w:numId w:val="15"/>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事务文书</w:t>
            </w:r>
          </w:p>
          <w:p w14:paraId="6816196B">
            <w:pPr>
              <w:pStyle w:val="39"/>
              <w:numPr>
                <w:ilvl w:val="0"/>
                <w:numId w:val="15"/>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公务文书</w:t>
            </w:r>
          </w:p>
          <w:p w14:paraId="47F311EE">
            <w:pPr>
              <w:pStyle w:val="39"/>
              <w:numPr>
                <w:ilvl w:val="0"/>
                <w:numId w:val="15"/>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经济文书</w:t>
            </w:r>
          </w:p>
          <w:p w14:paraId="04885554">
            <w:pPr>
              <w:pStyle w:val="39"/>
              <w:numPr>
                <w:ilvl w:val="0"/>
                <w:numId w:val="15"/>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大学生实用文书7. 司法文书</w:t>
            </w:r>
          </w:p>
          <w:p w14:paraId="61463CBD">
            <w:pPr>
              <w:pStyle w:val="39"/>
              <w:numPr>
                <w:ilvl w:val="0"/>
                <w:numId w:val="16"/>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调研文书</w:t>
            </w:r>
          </w:p>
          <w:p w14:paraId="265693B9">
            <w:pPr>
              <w:pStyle w:val="39"/>
              <w:numPr>
                <w:ilvl w:val="0"/>
                <w:numId w:val="16"/>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洽谈文书</w:t>
            </w:r>
          </w:p>
          <w:p w14:paraId="3535953D">
            <w:pPr>
              <w:pStyle w:val="39"/>
              <w:numPr>
                <w:ilvl w:val="0"/>
                <w:numId w:val="16"/>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传播文书</w:t>
            </w:r>
          </w:p>
          <w:p w14:paraId="274F639F">
            <w:pPr>
              <w:pStyle w:val="39"/>
              <w:spacing w:before="0" w:after="0" w:line="240" w:lineRule="auto"/>
              <w:ind w:left="0" w:leftChars="0"/>
              <w:rPr>
                <w:rFonts w:hint="default" w:ascii="Arial" w:hAnsi="Arial" w:eastAsia="等线" w:cs="Arial"/>
                <w:sz w:val="22"/>
                <w:szCs w:val="22"/>
              </w:rPr>
            </w:pPr>
            <w:r>
              <w:rPr>
                <w:rFonts w:hint="eastAsia" w:ascii="宋体" w:hAnsi="宋体" w:eastAsia="宋体" w:cs="宋体"/>
                <w:sz w:val="21"/>
                <w:szCs w:val="21"/>
              </w:rPr>
              <w:t>11. 党政机关公文</w:t>
            </w:r>
          </w:p>
        </w:tc>
        <w:tc>
          <w:tcPr>
            <w:tcW w:w="1162" w:type="pct"/>
            <w:shd w:val="clear" w:color="auto" w:fill="FFFFFF"/>
            <w:noWrap w:val="0"/>
            <w:tcMar>
              <w:top w:w="57" w:type="dxa"/>
              <w:left w:w="57" w:type="dxa"/>
              <w:bottom w:w="57" w:type="dxa"/>
              <w:right w:w="57" w:type="dxa"/>
            </w:tcMar>
            <w:vAlign w:val="top"/>
          </w:tcPr>
          <w:p w14:paraId="39918331">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lang w:eastAsia="zh-CN"/>
              </w:rPr>
              <w:t>教学条件</w:t>
            </w:r>
            <w:r>
              <w:rPr>
                <w:rFonts w:hint="eastAsia" w:ascii="宋体" w:hAnsi="宋体" w:eastAsia="宋体" w:cs="宋体"/>
                <w:b/>
                <w:bCs/>
                <w:sz w:val="21"/>
                <w:szCs w:val="21"/>
              </w:rPr>
              <w:t>：</w:t>
            </w:r>
            <w:r>
              <w:rPr>
                <w:rFonts w:hint="eastAsia" w:ascii="宋体" w:hAnsi="宋体" w:eastAsia="宋体" w:cs="宋体"/>
                <w:sz w:val="21"/>
                <w:szCs w:val="21"/>
              </w:rPr>
              <w:t>授课使用多媒体教室，在线课程。</w:t>
            </w:r>
          </w:p>
          <w:p w14:paraId="1203B1CC">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融入课程思政内容，主要采用讲授教学法、翻转教学法、任务驱动法、案例教学法和小组合作学习法等。</w:t>
            </w:r>
          </w:p>
          <w:p w14:paraId="328AE576">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具有良好的师德师风，较为深厚的文字写作能力和较丰富的教学经验。</w:t>
            </w:r>
          </w:p>
          <w:p w14:paraId="589F335B">
            <w:pPr>
              <w:pStyle w:val="39"/>
              <w:spacing w:line="240" w:lineRule="auto"/>
              <w:ind w:left="0" w:leftChars="0"/>
              <w:rPr>
                <w:rFonts w:hint="eastAsia" w:ascii="Arial" w:hAnsi="Arial" w:eastAsia="等线" w:cs="Arial"/>
                <w:sz w:val="22"/>
                <w:szCs w:val="22"/>
              </w:rPr>
            </w:pPr>
            <w:r>
              <w:rPr>
                <w:rFonts w:hint="eastAsia" w:ascii="宋体" w:hAnsi="宋体" w:eastAsia="宋体" w:cs="宋体"/>
                <w:b/>
                <w:bCs/>
                <w:sz w:val="21"/>
                <w:szCs w:val="21"/>
              </w:rPr>
              <w:t>考核要求：</w:t>
            </w:r>
            <w:r>
              <w:rPr>
                <w:rFonts w:hint="eastAsia" w:ascii="宋体" w:hAnsi="宋体" w:eastAsia="宋体" w:cs="宋体"/>
                <w:sz w:val="21"/>
                <w:szCs w:val="21"/>
              </w:rPr>
              <w:t>考查，形成性考核 50%+ 终结性考核 50%。</w:t>
            </w:r>
          </w:p>
        </w:tc>
      </w:tr>
      <w:tr w14:paraId="1B19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noWrap w:val="0"/>
            <w:tcMar>
              <w:top w:w="57" w:type="dxa"/>
              <w:left w:w="57" w:type="dxa"/>
              <w:bottom w:w="57" w:type="dxa"/>
              <w:right w:w="57" w:type="dxa"/>
            </w:tcMar>
            <w:vAlign w:val="center"/>
          </w:tcPr>
          <w:p w14:paraId="08984FB8">
            <w:pPr>
              <w:pStyle w:val="35"/>
              <w:bidi w:val="0"/>
              <w:rPr>
                <w:rFonts w:hint="eastAsia"/>
                <w:lang w:val="en-US" w:eastAsia="zh-CN"/>
              </w:rPr>
            </w:pPr>
            <w:r>
              <w:rPr>
                <w:rFonts w:hint="eastAsia"/>
                <w:lang w:val="en-US" w:eastAsia="zh-CN"/>
              </w:rPr>
              <w:t>2</w:t>
            </w:r>
          </w:p>
        </w:tc>
        <w:tc>
          <w:tcPr>
            <w:tcW w:w="368" w:type="pct"/>
            <w:shd w:val="clear" w:color="auto" w:fill="FFFFFF"/>
            <w:noWrap w:val="0"/>
            <w:tcMar>
              <w:top w:w="57" w:type="dxa"/>
              <w:left w:w="57" w:type="dxa"/>
              <w:bottom w:w="57" w:type="dxa"/>
              <w:right w:w="57" w:type="dxa"/>
            </w:tcMar>
            <w:vAlign w:val="center"/>
          </w:tcPr>
          <w:p w14:paraId="061DFED2">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ascii="宋体" w:hAnsi="宋体" w:eastAsia="宋体" w:cs="宋体"/>
              </w:rPr>
              <w:t>大学语文</w:t>
            </w:r>
          </w:p>
        </w:tc>
        <w:tc>
          <w:tcPr>
            <w:tcW w:w="1993" w:type="pct"/>
            <w:shd w:val="clear" w:color="auto" w:fill="FFFFFF"/>
            <w:noWrap w:val="0"/>
            <w:tcMar>
              <w:top w:w="57" w:type="dxa"/>
              <w:left w:w="57" w:type="dxa"/>
              <w:bottom w:w="57" w:type="dxa"/>
              <w:right w:w="57" w:type="dxa"/>
            </w:tcMar>
            <w:vAlign w:val="top"/>
          </w:tcPr>
          <w:p w14:paraId="7AAA3FBB">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树立正确世界观、人生观、价值观；培育创新批判性思维和工匠精神；培养职业道德、合作意识和敬业精神等职业素养；培养人文情怀、良好品格和人生态度；弘扬民族精神和时代精神，树立文化自信。</w:t>
            </w:r>
          </w:p>
          <w:p w14:paraId="1D6E8235">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掌握基本语文常识；掌握四大文学体裁特点；了解文学鉴赏基本原理和方法；了解中国文学发展基本脉络及重要作家作品。</w:t>
            </w:r>
          </w:p>
          <w:p w14:paraId="42D9687D">
            <w:pPr>
              <w:pStyle w:val="39"/>
              <w:spacing w:line="240" w:lineRule="auto"/>
              <w:ind w:left="0" w:leftChars="0"/>
              <w:rPr>
                <w:rFonts w:hint="eastAsia" w:ascii="Arial" w:hAnsi="Arial" w:eastAsia="等线" w:cs="Arial"/>
                <w:sz w:val="22"/>
                <w:szCs w:val="22"/>
              </w:rPr>
            </w:pPr>
            <w:r>
              <w:rPr>
                <w:rFonts w:hint="eastAsia" w:ascii="宋体" w:hAnsi="宋体" w:eastAsia="宋体" w:cs="宋体"/>
                <w:b/>
                <w:bCs/>
                <w:sz w:val="21"/>
                <w:szCs w:val="21"/>
              </w:rPr>
              <w:t>能力目标:</w:t>
            </w:r>
            <w:r>
              <w:rPr>
                <w:rFonts w:hint="eastAsia" w:ascii="宋体" w:hAnsi="宋体" w:eastAsia="宋体" w:cs="宋体"/>
                <w:sz w:val="21"/>
                <w:szCs w:val="21"/>
              </w:rPr>
              <w:t>具备较强的阅读理解、口头和书面表达、信息处理和解决实际问题、文学作品鉴赏和审美、自主学习和团队协作能力。</w:t>
            </w:r>
          </w:p>
        </w:tc>
        <w:tc>
          <w:tcPr>
            <w:tcW w:w="1215" w:type="pct"/>
            <w:shd w:val="clear" w:color="auto" w:fill="FFFFFF"/>
            <w:noWrap w:val="0"/>
            <w:tcMar>
              <w:top w:w="57" w:type="dxa"/>
              <w:left w:w="57" w:type="dxa"/>
              <w:bottom w:w="57" w:type="dxa"/>
              <w:right w:w="57" w:type="dxa"/>
            </w:tcMar>
            <w:vAlign w:val="top"/>
          </w:tcPr>
          <w:p w14:paraId="1156710C">
            <w:pPr>
              <w:pStyle w:val="39"/>
              <w:spacing w:line="240" w:lineRule="auto"/>
              <w:rPr>
                <w:rFonts w:hint="eastAsia" w:ascii="宋体" w:hAnsi="宋体" w:eastAsia="宋体" w:cs="宋体"/>
                <w:sz w:val="21"/>
                <w:szCs w:val="21"/>
              </w:rPr>
            </w:pPr>
            <w:r>
              <w:rPr>
                <w:rFonts w:hint="eastAsia" w:ascii="宋体" w:hAnsi="宋体" w:eastAsia="宋体" w:cs="宋体"/>
                <w:sz w:val="21"/>
                <w:szCs w:val="21"/>
              </w:rPr>
              <w:t>1.国学经典品读：《大学之道》等</w:t>
            </w:r>
          </w:p>
          <w:p w14:paraId="74622D77">
            <w:pPr>
              <w:pStyle w:val="39"/>
              <w:spacing w:line="240" w:lineRule="auto"/>
              <w:rPr>
                <w:rFonts w:hint="eastAsia" w:ascii="宋体" w:hAnsi="宋体" w:eastAsia="宋体" w:cs="宋体"/>
                <w:sz w:val="21"/>
                <w:szCs w:val="21"/>
              </w:rPr>
            </w:pPr>
            <w:r>
              <w:rPr>
                <w:rFonts w:hint="eastAsia" w:ascii="宋体" w:hAnsi="宋体" w:eastAsia="宋体" w:cs="宋体"/>
                <w:sz w:val="21"/>
                <w:szCs w:val="21"/>
              </w:rPr>
              <w:t>2.文学作品欣赏：《春江花月夜》等</w:t>
            </w:r>
          </w:p>
          <w:p w14:paraId="79388463">
            <w:pPr>
              <w:pStyle w:val="39"/>
              <w:spacing w:line="240" w:lineRule="auto"/>
              <w:rPr>
                <w:rFonts w:hint="eastAsia" w:ascii="宋体" w:hAnsi="宋体" w:eastAsia="宋体" w:cs="宋体"/>
                <w:sz w:val="21"/>
                <w:szCs w:val="21"/>
              </w:rPr>
            </w:pPr>
            <w:r>
              <w:rPr>
                <w:rFonts w:hint="eastAsia" w:ascii="宋体" w:hAnsi="宋体" w:eastAsia="宋体" w:cs="宋体"/>
                <w:sz w:val="21"/>
                <w:szCs w:val="21"/>
              </w:rPr>
              <w:t>3.口语交际训练：《交谈与辩论》等</w:t>
            </w:r>
          </w:p>
          <w:p w14:paraId="56777658">
            <w:pPr>
              <w:pStyle w:val="39"/>
              <w:spacing w:line="240" w:lineRule="auto"/>
              <w:ind w:left="0" w:leftChars="0"/>
              <w:rPr>
                <w:rFonts w:hint="eastAsia" w:ascii="Arial" w:hAnsi="Arial" w:eastAsia="等线" w:cs="Arial"/>
                <w:sz w:val="22"/>
                <w:szCs w:val="22"/>
              </w:rPr>
            </w:pPr>
            <w:r>
              <w:rPr>
                <w:rFonts w:hint="eastAsia" w:ascii="宋体" w:hAnsi="宋体" w:eastAsia="宋体" w:cs="宋体"/>
                <w:sz w:val="21"/>
                <w:szCs w:val="21"/>
              </w:rPr>
              <w:t>4.应用文写作训练：公文文体与事务文体写作等</w:t>
            </w:r>
          </w:p>
        </w:tc>
        <w:tc>
          <w:tcPr>
            <w:tcW w:w="1162" w:type="pct"/>
            <w:shd w:val="clear" w:color="auto" w:fill="FFFFFF"/>
            <w:noWrap w:val="0"/>
            <w:tcMar>
              <w:top w:w="57" w:type="dxa"/>
              <w:left w:w="57" w:type="dxa"/>
              <w:bottom w:w="57" w:type="dxa"/>
              <w:right w:w="57" w:type="dxa"/>
            </w:tcMar>
            <w:vAlign w:val="top"/>
          </w:tcPr>
          <w:p w14:paraId="0EDB9B78">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lang w:eastAsia="zh-CN"/>
              </w:rPr>
              <w:t>教学条件</w:t>
            </w:r>
            <w:r>
              <w:rPr>
                <w:rFonts w:hint="eastAsia" w:ascii="宋体" w:hAnsi="宋体" w:eastAsia="宋体" w:cs="宋体"/>
                <w:b/>
                <w:bCs/>
                <w:sz w:val="21"/>
                <w:szCs w:val="21"/>
              </w:rPr>
              <w:t>：</w:t>
            </w:r>
            <w:r>
              <w:rPr>
                <w:rFonts w:hint="eastAsia" w:ascii="宋体" w:hAnsi="宋体" w:eastAsia="宋体" w:cs="宋体"/>
                <w:sz w:val="21"/>
                <w:szCs w:val="21"/>
              </w:rPr>
              <w:t>授课使用多媒体教学，充分利用超星、智慧职教等平台课程资源。</w:t>
            </w:r>
          </w:p>
          <w:p w14:paraId="778AE6ED">
            <w:pPr>
              <w:pStyle w:val="39"/>
              <w:spacing w:line="24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教学方法：</w:t>
            </w:r>
            <w:r>
              <w:rPr>
                <w:rFonts w:hint="eastAsia" w:ascii="宋体" w:hAnsi="宋体" w:eastAsia="宋体" w:cs="宋体"/>
                <w:sz w:val="21"/>
                <w:szCs w:val="21"/>
              </w:rPr>
              <w:t>采用模块式教学、专题和讲座等多元形式进行授课。</w:t>
            </w:r>
          </w:p>
          <w:p w14:paraId="403D418C">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讲师以上职称，有一定的教学基本功和专业水平，同时应具备较丰富的教学经验。</w:t>
            </w:r>
          </w:p>
          <w:p w14:paraId="1BDD6AB2">
            <w:pPr>
              <w:pStyle w:val="39"/>
              <w:spacing w:line="240" w:lineRule="auto"/>
              <w:ind w:left="0" w:leftChars="0"/>
              <w:rPr>
                <w:rFonts w:hint="eastAsia" w:ascii="Arial" w:hAnsi="Arial" w:eastAsia="等线" w:cs="Arial"/>
                <w:sz w:val="22"/>
                <w:szCs w:val="22"/>
              </w:rPr>
            </w:pPr>
            <w:r>
              <w:rPr>
                <w:rFonts w:hint="eastAsia" w:ascii="宋体" w:hAnsi="宋体" w:eastAsia="宋体" w:cs="宋体"/>
                <w:b/>
                <w:bCs/>
                <w:sz w:val="21"/>
                <w:szCs w:val="21"/>
              </w:rPr>
              <w:t>考核要求：</w:t>
            </w:r>
            <w:r>
              <w:rPr>
                <w:rFonts w:hint="eastAsia" w:ascii="宋体" w:hAnsi="宋体" w:eastAsia="宋体" w:cs="宋体"/>
                <w:sz w:val="21"/>
                <w:szCs w:val="21"/>
              </w:rPr>
              <w:t>考试。采取过程性考核 50%（出勤、上课表现、课后表现）+ 终结性考核 50%。</w:t>
            </w:r>
          </w:p>
        </w:tc>
      </w:tr>
      <w:tr w14:paraId="4A5E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noWrap w:val="0"/>
            <w:tcMar>
              <w:top w:w="57" w:type="dxa"/>
              <w:left w:w="57" w:type="dxa"/>
              <w:bottom w:w="57" w:type="dxa"/>
              <w:right w:w="57" w:type="dxa"/>
            </w:tcMar>
            <w:vAlign w:val="center"/>
          </w:tcPr>
          <w:p w14:paraId="5C8B333B">
            <w:pPr>
              <w:pStyle w:val="35"/>
              <w:bidi w:val="0"/>
              <w:rPr>
                <w:rFonts w:hint="default"/>
                <w:lang w:val="en-US" w:eastAsia="zh-CN"/>
              </w:rPr>
            </w:pPr>
            <w:r>
              <w:rPr>
                <w:rFonts w:hint="eastAsia"/>
                <w:lang w:val="en-US" w:eastAsia="zh-CN"/>
              </w:rPr>
              <w:t>3</w:t>
            </w:r>
          </w:p>
        </w:tc>
        <w:tc>
          <w:tcPr>
            <w:tcW w:w="368" w:type="pct"/>
            <w:shd w:val="clear" w:color="auto" w:fill="FFFFFF"/>
            <w:noWrap w:val="0"/>
            <w:tcMar>
              <w:top w:w="57" w:type="dxa"/>
              <w:left w:w="57" w:type="dxa"/>
              <w:bottom w:w="57" w:type="dxa"/>
              <w:right w:w="57" w:type="dxa"/>
            </w:tcMar>
            <w:vAlign w:val="center"/>
          </w:tcPr>
          <w:p w14:paraId="0326D4D1">
            <w:pPr>
              <w:pStyle w:val="35"/>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ascii="宋体" w:hAnsi="宋体" w:eastAsia="宋体" w:cs="宋体"/>
              </w:rPr>
              <w:t>高等数学</w:t>
            </w:r>
          </w:p>
        </w:tc>
        <w:tc>
          <w:tcPr>
            <w:tcW w:w="1993" w:type="pct"/>
            <w:shd w:val="clear" w:color="auto" w:fill="FFFFFF"/>
            <w:noWrap w:val="0"/>
            <w:tcMar>
              <w:top w:w="57" w:type="dxa"/>
              <w:left w:w="57" w:type="dxa"/>
              <w:bottom w:w="57" w:type="dxa"/>
              <w:right w:w="57" w:type="dxa"/>
            </w:tcMar>
            <w:vAlign w:val="top"/>
          </w:tcPr>
          <w:p w14:paraId="0B1900EA">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立德树人。引导学生养成良好学习习惯、严谨细致的职业意识和实事求是的职业态度，提高就业能力和创新能力</w:t>
            </w:r>
          </w:p>
          <w:p w14:paraId="111C72C8">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在高中或中职教育基础上，进一步学好职业岗位和生活中必要的数学知识，掌握职业生涯发展所需的数学基础知识</w:t>
            </w:r>
          </w:p>
          <w:p w14:paraId="3EE7E86B">
            <w:pPr>
              <w:pStyle w:val="39"/>
              <w:spacing w:line="240" w:lineRule="auto"/>
              <w:ind w:left="0" w:leftChars="0"/>
              <w:rPr>
                <w:rFonts w:hint="eastAsia" w:ascii="Arial" w:hAnsi="Arial" w:eastAsia="等线" w:cs="Arial"/>
                <w:sz w:val="22"/>
                <w:szCs w:val="22"/>
                <w:lang w:val="en-US" w:eastAsia="zh-CN"/>
              </w:rPr>
            </w:pPr>
            <w:r>
              <w:rPr>
                <w:rFonts w:hint="eastAsia" w:ascii="宋体" w:hAnsi="宋体" w:eastAsia="宋体" w:cs="宋体"/>
                <w:sz w:val="21"/>
                <w:szCs w:val="21"/>
              </w:rPr>
              <w:t>能力目标：培养计算技能、计算工具使用技能和数据处理技能，培养观察能力、空间想象、分析问题、解决问题的能力。</w:t>
            </w:r>
          </w:p>
        </w:tc>
        <w:tc>
          <w:tcPr>
            <w:tcW w:w="1215" w:type="pct"/>
            <w:shd w:val="clear" w:color="auto" w:fill="FFFFFF"/>
            <w:noWrap w:val="0"/>
            <w:tcMar>
              <w:top w:w="57" w:type="dxa"/>
              <w:left w:w="57" w:type="dxa"/>
              <w:bottom w:w="57" w:type="dxa"/>
              <w:right w:w="57" w:type="dxa"/>
            </w:tcMar>
            <w:vAlign w:val="top"/>
          </w:tcPr>
          <w:p w14:paraId="4EE2B0AC">
            <w:pPr>
              <w:pStyle w:val="39"/>
              <w:spacing w:line="240" w:lineRule="auto"/>
              <w:rPr>
                <w:rFonts w:hint="eastAsia" w:ascii="宋体" w:hAnsi="宋体" w:eastAsia="宋体" w:cs="宋体"/>
                <w:sz w:val="21"/>
                <w:szCs w:val="21"/>
              </w:rPr>
            </w:pPr>
            <w:r>
              <w:rPr>
                <w:rFonts w:hint="eastAsia" w:ascii="宋体" w:hAnsi="宋体" w:eastAsia="宋体" w:cs="宋体"/>
                <w:sz w:val="21"/>
                <w:szCs w:val="21"/>
              </w:rPr>
              <w:t>1.函数的基本性质，极限的概念与运算法则；连续函数的概念及运算性质；</w:t>
            </w:r>
          </w:p>
          <w:p w14:paraId="22495B93">
            <w:pPr>
              <w:pStyle w:val="39"/>
              <w:spacing w:line="240" w:lineRule="auto"/>
              <w:rPr>
                <w:rFonts w:hint="eastAsia" w:ascii="宋体" w:hAnsi="宋体" w:eastAsia="宋体" w:cs="宋体"/>
                <w:sz w:val="21"/>
                <w:szCs w:val="21"/>
              </w:rPr>
            </w:pPr>
            <w:r>
              <w:rPr>
                <w:rFonts w:hint="eastAsia" w:ascii="宋体" w:hAnsi="宋体" w:eastAsia="宋体" w:cs="宋体"/>
                <w:sz w:val="21"/>
                <w:szCs w:val="21"/>
              </w:rPr>
              <w:t>2.一元函数导数的概念、运算及应用；</w:t>
            </w:r>
          </w:p>
          <w:p w14:paraId="325751B2">
            <w:pPr>
              <w:pStyle w:val="39"/>
              <w:spacing w:line="240" w:lineRule="auto"/>
              <w:rPr>
                <w:rFonts w:hint="eastAsia" w:ascii="宋体" w:hAnsi="宋体" w:eastAsia="宋体" w:cs="宋体"/>
                <w:sz w:val="21"/>
                <w:szCs w:val="21"/>
              </w:rPr>
            </w:pPr>
            <w:r>
              <w:rPr>
                <w:rFonts w:hint="eastAsia" w:ascii="宋体" w:hAnsi="宋体" w:eastAsia="宋体" w:cs="宋体"/>
                <w:sz w:val="21"/>
                <w:szCs w:val="21"/>
              </w:rPr>
              <w:t>3.一元函数微分的概念、运算及应用；</w:t>
            </w:r>
          </w:p>
          <w:p w14:paraId="0CBF20A7">
            <w:pPr>
              <w:pStyle w:val="39"/>
              <w:spacing w:line="240" w:lineRule="auto"/>
              <w:ind w:left="0" w:leftChars="0"/>
              <w:rPr>
                <w:rFonts w:hint="eastAsia" w:ascii="Arial" w:hAnsi="Arial" w:eastAsia="等线" w:cs="Arial"/>
                <w:sz w:val="22"/>
                <w:szCs w:val="22"/>
                <w:lang w:val="en-US" w:eastAsia="zh-CN"/>
              </w:rPr>
            </w:pPr>
            <w:r>
              <w:rPr>
                <w:rFonts w:hint="eastAsia" w:ascii="宋体" w:hAnsi="宋体" w:eastAsia="宋体" w:cs="宋体"/>
                <w:sz w:val="21"/>
                <w:szCs w:val="21"/>
              </w:rPr>
              <w:t>4.一元函数不定积分和定积分的概念，运算及应用。</w:t>
            </w:r>
          </w:p>
        </w:tc>
        <w:tc>
          <w:tcPr>
            <w:tcW w:w="1162" w:type="pct"/>
            <w:shd w:val="clear" w:color="auto" w:fill="FFFFFF"/>
            <w:noWrap w:val="0"/>
            <w:tcMar>
              <w:top w:w="57" w:type="dxa"/>
              <w:left w:w="57" w:type="dxa"/>
              <w:bottom w:w="57" w:type="dxa"/>
              <w:right w:w="57" w:type="dxa"/>
            </w:tcMar>
            <w:vAlign w:val="top"/>
          </w:tcPr>
          <w:p w14:paraId="15B21B65">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lang w:eastAsia="zh-CN"/>
              </w:rPr>
              <w:t>教学条件</w:t>
            </w:r>
            <w:r>
              <w:rPr>
                <w:rFonts w:hint="eastAsia" w:ascii="宋体" w:hAnsi="宋体" w:eastAsia="宋体" w:cs="宋体"/>
                <w:b/>
                <w:bCs/>
                <w:sz w:val="21"/>
                <w:szCs w:val="21"/>
              </w:rPr>
              <w:t>：</w:t>
            </w:r>
            <w:r>
              <w:rPr>
                <w:rFonts w:hint="eastAsia" w:ascii="宋体" w:hAnsi="宋体" w:eastAsia="宋体" w:cs="宋体"/>
                <w:sz w:val="21"/>
                <w:szCs w:val="21"/>
              </w:rPr>
              <w:t>多媒体设备、智能手机等。</w:t>
            </w:r>
          </w:p>
          <w:p w14:paraId="3DB09B6E">
            <w:pPr>
              <w:pStyle w:val="39"/>
              <w:spacing w:line="240" w:lineRule="auto"/>
              <w:rPr>
                <w:rFonts w:hint="eastAsia" w:ascii="宋体" w:hAnsi="宋体" w:eastAsia="宋体" w:cs="宋体"/>
                <w:b/>
                <w:bCs/>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线上线下混合式教学法，案例教学法、讲授法、小组合作讨论法、比较法、数形结合观察法、练习法、自主学习法。</w:t>
            </w:r>
          </w:p>
          <w:p w14:paraId="612A9091">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数学教育专业或应用数学专业教师。讲师以上职称，有一定的教学基本功和专业水平，同时应具备较丰富的教学经验。</w:t>
            </w:r>
          </w:p>
          <w:p w14:paraId="43167B6E">
            <w:pPr>
              <w:pStyle w:val="39"/>
              <w:spacing w:line="240" w:lineRule="auto"/>
              <w:ind w:left="0" w:leftChars="0"/>
              <w:rPr>
                <w:rFonts w:hint="eastAsia" w:ascii="Arial" w:hAnsi="Arial" w:eastAsia="等线" w:cs="Arial"/>
                <w:sz w:val="22"/>
                <w:szCs w:val="22"/>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考试。采取过程性考核 50%（出勤、上课表现、课后表现）+ 终结性考核 50%。</w:t>
            </w:r>
          </w:p>
        </w:tc>
      </w:tr>
      <w:tr w14:paraId="6888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noWrap w:val="0"/>
            <w:tcMar>
              <w:top w:w="57" w:type="dxa"/>
              <w:left w:w="57" w:type="dxa"/>
              <w:bottom w:w="57" w:type="dxa"/>
              <w:right w:w="57" w:type="dxa"/>
            </w:tcMar>
            <w:vAlign w:val="center"/>
          </w:tcPr>
          <w:p w14:paraId="142E5305">
            <w:pPr>
              <w:pStyle w:val="35"/>
              <w:bidi w:val="0"/>
              <w:rPr>
                <w:rFonts w:hint="default"/>
                <w:lang w:val="en-US" w:eastAsia="zh-CN"/>
              </w:rPr>
            </w:pPr>
            <w:r>
              <w:rPr>
                <w:rFonts w:hint="eastAsia"/>
                <w:lang w:val="en-US" w:eastAsia="zh-CN"/>
              </w:rPr>
              <w:t>4</w:t>
            </w:r>
          </w:p>
        </w:tc>
        <w:tc>
          <w:tcPr>
            <w:tcW w:w="368" w:type="pct"/>
            <w:shd w:val="clear" w:color="auto" w:fill="FFFFFF"/>
            <w:noWrap w:val="0"/>
            <w:tcMar>
              <w:top w:w="57" w:type="dxa"/>
              <w:left w:w="57" w:type="dxa"/>
              <w:bottom w:w="57" w:type="dxa"/>
              <w:right w:w="57" w:type="dxa"/>
            </w:tcMar>
            <w:vAlign w:val="center"/>
          </w:tcPr>
          <w:p w14:paraId="71231E66">
            <w:pPr>
              <w:pStyle w:val="35"/>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ascii="宋体" w:hAnsi="宋体" w:eastAsia="宋体" w:cs="宋体"/>
              </w:rPr>
              <w:t>美育</w:t>
            </w:r>
          </w:p>
        </w:tc>
        <w:tc>
          <w:tcPr>
            <w:tcW w:w="1993" w:type="pct"/>
            <w:shd w:val="clear" w:color="auto" w:fill="FFFFFF"/>
            <w:noWrap w:val="0"/>
            <w:tcMar>
              <w:top w:w="57" w:type="dxa"/>
              <w:left w:w="57" w:type="dxa"/>
              <w:bottom w:w="57" w:type="dxa"/>
              <w:right w:w="57" w:type="dxa"/>
            </w:tcMar>
            <w:vAlign w:val="top"/>
          </w:tcPr>
          <w:p w14:paraId="1E10C0C5">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具有健康的身心、正确人格；具备团队意识与合作精神，培养高雅气质与自信，具有正确的价值观。</w:t>
            </w:r>
          </w:p>
          <w:p w14:paraId="71F5DEBD">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提高对不良姿态的矫正能力和对美的感知与理解能力。</w:t>
            </w:r>
          </w:p>
          <w:p w14:paraId="1EC59A32">
            <w:pPr>
              <w:pStyle w:val="39"/>
              <w:spacing w:line="240" w:lineRule="auto"/>
              <w:ind w:left="0" w:leftChars="0"/>
              <w:rPr>
                <w:rFonts w:hint="default" w:ascii="Arial" w:hAnsi="Arial" w:eastAsia="等线" w:cs="Arial"/>
                <w:sz w:val="22"/>
                <w:szCs w:val="22"/>
                <w:lang w:val="en-US" w:eastAsia="zh-CN"/>
              </w:rPr>
            </w:pPr>
            <w:r>
              <w:rPr>
                <w:rFonts w:hint="eastAsia" w:ascii="宋体" w:hAnsi="宋体" w:eastAsia="宋体" w:cs="宋体"/>
                <w:b/>
                <w:bCs/>
                <w:sz w:val="21"/>
                <w:szCs w:val="21"/>
              </w:rPr>
              <w:t>能力目标：</w:t>
            </w:r>
            <w:r>
              <w:rPr>
                <w:rFonts w:hint="eastAsia" w:ascii="宋体" w:hAnsi="宋体" w:eastAsia="宋体" w:cs="宋体"/>
                <w:sz w:val="21"/>
                <w:szCs w:val="21"/>
              </w:rPr>
              <w:t>提高身体灵活性和可塑性，提高鉴别和评价形体、动作、气质、风度、表现的能力。</w:t>
            </w:r>
          </w:p>
        </w:tc>
        <w:tc>
          <w:tcPr>
            <w:tcW w:w="1215" w:type="pct"/>
            <w:shd w:val="clear" w:color="auto" w:fill="FFFFFF"/>
            <w:noWrap w:val="0"/>
            <w:tcMar>
              <w:top w:w="57" w:type="dxa"/>
              <w:left w:w="57" w:type="dxa"/>
              <w:bottom w:w="57" w:type="dxa"/>
              <w:right w:w="57" w:type="dxa"/>
            </w:tcMar>
            <w:vAlign w:val="top"/>
          </w:tcPr>
          <w:p w14:paraId="172D9258">
            <w:pPr>
              <w:pStyle w:val="39"/>
              <w:numPr>
                <w:ilvl w:val="0"/>
                <w:numId w:val="17"/>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基础乐理知识（音、节奏、节拍）</w:t>
            </w:r>
          </w:p>
          <w:p w14:paraId="55D74940">
            <w:pPr>
              <w:pStyle w:val="39"/>
              <w:numPr>
                <w:ilvl w:val="0"/>
                <w:numId w:val="17"/>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礼仪仪表训练</w:t>
            </w:r>
          </w:p>
          <w:p w14:paraId="07451EB8">
            <w:pPr>
              <w:pStyle w:val="39"/>
              <w:numPr>
                <w:ilvl w:val="0"/>
                <w:numId w:val="17"/>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芭蕾舞欣赏</w:t>
            </w:r>
          </w:p>
          <w:p w14:paraId="31F0EBC2">
            <w:pPr>
              <w:pStyle w:val="39"/>
              <w:numPr>
                <w:ilvl w:val="0"/>
                <w:numId w:val="17"/>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古典舞欣赏</w:t>
            </w:r>
          </w:p>
          <w:p w14:paraId="11F4A8B8">
            <w:pPr>
              <w:pStyle w:val="39"/>
              <w:numPr>
                <w:ilvl w:val="0"/>
                <w:numId w:val="17"/>
              </w:numPr>
              <w:spacing w:before="0" w:after="0" w:line="240" w:lineRule="auto"/>
              <w:rPr>
                <w:rFonts w:hint="eastAsia" w:ascii="宋体" w:hAnsi="宋体" w:eastAsia="宋体" w:cs="宋体"/>
                <w:sz w:val="21"/>
                <w:szCs w:val="21"/>
              </w:rPr>
            </w:pPr>
            <w:r>
              <w:rPr>
                <w:rFonts w:hint="eastAsia" w:ascii="宋体" w:hAnsi="宋体" w:eastAsia="宋体" w:cs="宋体"/>
                <w:sz w:val="21"/>
                <w:szCs w:val="21"/>
              </w:rPr>
              <w:t>名作赏析</w:t>
            </w:r>
          </w:p>
          <w:p w14:paraId="2602ADB9">
            <w:pPr>
              <w:pStyle w:val="39"/>
              <w:spacing w:before="0" w:after="0" w:line="240" w:lineRule="auto"/>
              <w:ind w:left="0" w:leftChars="0"/>
              <w:rPr>
                <w:rFonts w:hint="default" w:ascii="Arial" w:hAnsi="Arial" w:cs="Arial" w:eastAsiaTheme="minorEastAsia"/>
                <w:sz w:val="22"/>
                <w:szCs w:val="22"/>
                <w:lang w:val="en-US" w:eastAsia="zh-CN"/>
              </w:rPr>
            </w:pPr>
            <w:r>
              <w:rPr>
                <w:rFonts w:hint="eastAsia" w:ascii="宋体" w:hAnsi="宋体" w:eastAsia="宋体" w:cs="宋体"/>
                <w:sz w:val="21"/>
                <w:szCs w:val="21"/>
              </w:rPr>
              <w:t>6. 美学鉴赏</w:t>
            </w:r>
          </w:p>
        </w:tc>
        <w:tc>
          <w:tcPr>
            <w:tcW w:w="1162" w:type="pct"/>
            <w:shd w:val="clear" w:color="auto" w:fill="FFFFFF"/>
            <w:noWrap w:val="0"/>
            <w:tcMar>
              <w:top w:w="57" w:type="dxa"/>
              <w:left w:w="57" w:type="dxa"/>
              <w:bottom w:w="57" w:type="dxa"/>
              <w:right w:w="57" w:type="dxa"/>
            </w:tcMar>
            <w:vAlign w:val="top"/>
          </w:tcPr>
          <w:p w14:paraId="399E0805">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lang w:eastAsia="zh-CN"/>
              </w:rPr>
              <w:t>教学条件</w:t>
            </w:r>
            <w:r>
              <w:rPr>
                <w:rFonts w:hint="eastAsia" w:ascii="宋体" w:hAnsi="宋体" w:eastAsia="宋体" w:cs="宋体"/>
                <w:b/>
                <w:bCs/>
                <w:sz w:val="21"/>
                <w:szCs w:val="21"/>
              </w:rPr>
              <w:t>：</w:t>
            </w:r>
            <w:r>
              <w:rPr>
                <w:rFonts w:hint="eastAsia" w:ascii="宋体" w:hAnsi="宋体" w:eastAsia="宋体" w:cs="宋体"/>
                <w:sz w:val="21"/>
                <w:szCs w:val="21"/>
              </w:rPr>
              <w:t>多媒体设备、智慧职教课程平台，使用线上资源进行教学。</w:t>
            </w:r>
          </w:p>
          <w:p w14:paraId="0208839A">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网络学习课程，授课以线上专题讲座、线上自学完成课程学习。</w:t>
            </w:r>
          </w:p>
          <w:p w14:paraId="3792A331">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任课老师具有讲师以上职称，扎实的理论基础和丰富的教学经验。</w:t>
            </w:r>
          </w:p>
          <w:p w14:paraId="4A321363">
            <w:pPr>
              <w:pStyle w:val="39"/>
              <w:spacing w:line="240" w:lineRule="auto"/>
              <w:ind w:left="0" w:leftChars="0"/>
              <w:rPr>
                <w:rFonts w:hint="eastAsia" w:ascii="Arial" w:hAnsi="Arial" w:eastAsia="等线" w:cs="Arial"/>
                <w:sz w:val="22"/>
                <w:szCs w:val="22"/>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考查。形成性考核 30%+ 终结性考核 70%。</w:t>
            </w:r>
          </w:p>
        </w:tc>
      </w:tr>
      <w:tr w14:paraId="7C76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12" w:hRule="atLeast"/>
          <w:jc w:val="center"/>
        </w:trPr>
        <w:tc>
          <w:tcPr>
            <w:tcW w:w="260" w:type="pct"/>
            <w:shd w:val="clear" w:color="auto" w:fill="FFFFFF"/>
            <w:noWrap w:val="0"/>
            <w:tcMar>
              <w:top w:w="57" w:type="dxa"/>
              <w:left w:w="57" w:type="dxa"/>
              <w:bottom w:w="57" w:type="dxa"/>
              <w:right w:w="57" w:type="dxa"/>
            </w:tcMar>
            <w:vAlign w:val="center"/>
          </w:tcPr>
          <w:p w14:paraId="621A23EC">
            <w:pPr>
              <w:pStyle w:val="35"/>
              <w:bidi w:val="0"/>
              <w:rPr>
                <w:rFonts w:hint="default"/>
                <w:lang w:val="en-US" w:eastAsia="zh-CN"/>
              </w:rPr>
            </w:pPr>
            <w:r>
              <w:rPr>
                <w:rFonts w:hint="eastAsia"/>
                <w:lang w:val="en-US" w:eastAsia="zh-CN"/>
              </w:rPr>
              <w:t>5</w:t>
            </w:r>
          </w:p>
        </w:tc>
        <w:tc>
          <w:tcPr>
            <w:tcW w:w="368" w:type="pct"/>
            <w:shd w:val="clear" w:color="auto" w:fill="FFFFFF"/>
            <w:noWrap w:val="0"/>
            <w:tcMar>
              <w:top w:w="57" w:type="dxa"/>
              <w:left w:w="57" w:type="dxa"/>
              <w:bottom w:w="57" w:type="dxa"/>
              <w:right w:w="57" w:type="dxa"/>
            </w:tcMar>
            <w:vAlign w:val="center"/>
          </w:tcPr>
          <w:p w14:paraId="1486D4C8">
            <w:pPr>
              <w:pStyle w:val="35"/>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ascii="宋体" w:hAnsi="宋体" w:eastAsia="宋体" w:cs="宋体"/>
              </w:rPr>
              <w:t>大学英语</w:t>
            </w:r>
          </w:p>
        </w:tc>
        <w:tc>
          <w:tcPr>
            <w:tcW w:w="1993" w:type="pct"/>
            <w:shd w:val="clear" w:color="auto" w:fill="FFFFFF"/>
            <w:noWrap w:val="0"/>
            <w:tcMar>
              <w:top w:w="57" w:type="dxa"/>
              <w:left w:w="57" w:type="dxa"/>
              <w:bottom w:w="57" w:type="dxa"/>
              <w:right w:w="57" w:type="dxa"/>
            </w:tcMar>
            <w:vAlign w:val="top"/>
          </w:tcPr>
          <w:p w14:paraId="1437FE39">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培养正确的英语学习观，使英语学习服务于全面发展；培养以交际能力为核心的英语语言运用素质；了解中西方文化差异，培养中国情怀，坚定文化自信。</w:t>
            </w:r>
          </w:p>
          <w:p w14:paraId="0381E884">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 3500 个单词的读音、用法及拼写；掌握一定的语法知识，能分析复杂句子结构；掌握应用文写作；掌握阅读技巧与方法；了解世界文化的多样性。</w:t>
            </w:r>
          </w:p>
          <w:p w14:paraId="0CB20365">
            <w:pPr>
              <w:pStyle w:val="39"/>
              <w:spacing w:line="240" w:lineRule="auto"/>
              <w:ind w:left="0" w:leftChars="0"/>
              <w:rPr>
                <w:rFonts w:hint="eastAsia" w:ascii="Arial" w:hAnsi="Arial" w:eastAsia="等线" w:cs="Arial"/>
                <w:sz w:val="22"/>
                <w:szCs w:val="22"/>
                <w:lang w:val="en-US" w:eastAsia="zh-CN"/>
              </w:rPr>
            </w:pPr>
            <w:r>
              <w:rPr>
                <w:rFonts w:hint="eastAsia" w:ascii="宋体" w:hAnsi="宋体" w:eastAsia="宋体" w:cs="宋体"/>
                <w:b/>
                <w:bCs/>
                <w:sz w:val="21"/>
                <w:szCs w:val="21"/>
              </w:rPr>
              <w:t>能力目标：</w:t>
            </w:r>
            <w:r>
              <w:rPr>
                <w:rFonts w:hint="eastAsia" w:ascii="宋体" w:hAnsi="宋体" w:eastAsia="宋体" w:cs="宋体"/>
                <w:sz w:val="21"/>
                <w:szCs w:val="21"/>
              </w:rPr>
              <w:t>具备一定的日常交际和业务交际能力；具备进行日常短文和应用文的阅读、翻译和写作能力；具备运用英语五项技能满足未来岗位需求的能力。</w:t>
            </w:r>
          </w:p>
        </w:tc>
        <w:tc>
          <w:tcPr>
            <w:tcW w:w="1215" w:type="pct"/>
            <w:shd w:val="clear" w:color="auto" w:fill="FFFFFF"/>
            <w:noWrap w:val="0"/>
            <w:tcMar>
              <w:top w:w="57" w:type="dxa"/>
              <w:left w:w="57" w:type="dxa"/>
              <w:bottom w:w="57" w:type="dxa"/>
              <w:right w:w="57" w:type="dxa"/>
            </w:tcMar>
            <w:vAlign w:val="top"/>
          </w:tcPr>
          <w:p w14:paraId="181EEDFD">
            <w:pPr>
              <w:pStyle w:val="39"/>
              <w:spacing w:before="0" w:after="0" w:line="240" w:lineRule="auto"/>
              <w:rPr>
                <w:rFonts w:hint="eastAsia" w:ascii="宋体" w:hAnsi="宋体" w:eastAsia="宋体" w:cs="宋体"/>
                <w:sz w:val="21"/>
                <w:szCs w:val="21"/>
              </w:rPr>
            </w:pPr>
            <w:r>
              <w:rPr>
                <w:rFonts w:hint="eastAsia" w:ascii="宋体" w:hAnsi="宋体" w:eastAsia="宋体" w:cs="宋体"/>
                <w:sz w:val="21"/>
                <w:szCs w:val="21"/>
              </w:rPr>
              <w:t>1.日常交际和业务交际，如介绍他人、问路等；中西方国家的文化差异</w:t>
            </w:r>
          </w:p>
          <w:p w14:paraId="3450F59A">
            <w:pPr>
              <w:pStyle w:val="39"/>
              <w:spacing w:before="0" w:after="0" w:line="240" w:lineRule="auto"/>
              <w:rPr>
                <w:rFonts w:hint="eastAsia" w:ascii="宋体" w:hAnsi="宋体" w:eastAsia="宋体" w:cs="宋体"/>
                <w:sz w:val="21"/>
                <w:szCs w:val="21"/>
              </w:rPr>
            </w:pPr>
            <w:r>
              <w:rPr>
                <w:rFonts w:hint="eastAsia" w:ascii="宋体" w:hAnsi="宋体" w:eastAsia="宋体" w:cs="宋体"/>
                <w:sz w:val="21"/>
                <w:szCs w:val="21"/>
              </w:rPr>
              <w:t>2.英语个人信息表的填写</w:t>
            </w:r>
          </w:p>
          <w:p w14:paraId="118A3094">
            <w:pPr>
              <w:pStyle w:val="39"/>
              <w:spacing w:before="0" w:after="0" w:line="240" w:lineRule="auto"/>
              <w:rPr>
                <w:rFonts w:hint="eastAsia" w:ascii="宋体" w:hAnsi="宋体" w:eastAsia="宋体" w:cs="宋体"/>
                <w:sz w:val="21"/>
                <w:szCs w:val="21"/>
              </w:rPr>
            </w:pPr>
            <w:r>
              <w:rPr>
                <w:rFonts w:hint="eastAsia" w:ascii="宋体" w:hAnsi="宋体" w:eastAsia="宋体" w:cs="宋体"/>
                <w:sz w:val="21"/>
                <w:szCs w:val="21"/>
              </w:rPr>
              <w:t>3.重要密事与体育名人的英语介绍</w:t>
            </w:r>
          </w:p>
          <w:p w14:paraId="5DF2D533">
            <w:pPr>
              <w:pStyle w:val="39"/>
              <w:spacing w:before="0" w:after="0" w:line="240" w:lineRule="auto"/>
              <w:rPr>
                <w:rFonts w:hint="eastAsia" w:ascii="宋体" w:hAnsi="宋体" w:eastAsia="宋体" w:cs="宋体"/>
                <w:sz w:val="21"/>
                <w:szCs w:val="21"/>
              </w:rPr>
            </w:pPr>
            <w:r>
              <w:rPr>
                <w:rFonts w:hint="eastAsia" w:ascii="宋体" w:hAnsi="宋体" w:eastAsia="宋体" w:cs="宋体"/>
                <w:sz w:val="21"/>
                <w:szCs w:val="21"/>
              </w:rPr>
              <w:t>4.英文广告的制作</w:t>
            </w:r>
          </w:p>
          <w:p w14:paraId="59C1EAD6">
            <w:pPr>
              <w:pStyle w:val="39"/>
              <w:spacing w:before="0" w:after="0" w:line="240" w:lineRule="auto"/>
              <w:rPr>
                <w:rFonts w:hint="eastAsia" w:ascii="宋体" w:hAnsi="宋体" w:eastAsia="宋体" w:cs="宋体"/>
                <w:sz w:val="21"/>
                <w:szCs w:val="21"/>
              </w:rPr>
            </w:pPr>
            <w:r>
              <w:rPr>
                <w:rFonts w:hint="eastAsia" w:ascii="宋体" w:hAnsi="宋体" w:eastAsia="宋体" w:cs="宋体"/>
                <w:sz w:val="21"/>
                <w:szCs w:val="21"/>
              </w:rPr>
              <w:t>5.商务约谈邮件的写作</w:t>
            </w:r>
          </w:p>
          <w:p w14:paraId="5D6A7D1E">
            <w:pPr>
              <w:pStyle w:val="39"/>
              <w:spacing w:before="0" w:after="0" w:line="240" w:lineRule="auto"/>
              <w:rPr>
                <w:rFonts w:hint="eastAsia" w:ascii="宋体" w:hAnsi="宋体" w:eastAsia="宋体" w:cs="宋体"/>
                <w:sz w:val="21"/>
                <w:szCs w:val="21"/>
              </w:rPr>
            </w:pPr>
            <w:r>
              <w:rPr>
                <w:rFonts w:hint="eastAsia" w:ascii="宋体" w:hAnsi="宋体" w:eastAsia="宋体" w:cs="宋体"/>
                <w:sz w:val="21"/>
                <w:szCs w:val="21"/>
              </w:rPr>
              <w:t>6.非正式信件的写作</w:t>
            </w:r>
          </w:p>
          <w:p w14:paraId="4D52E1B1">
            <w:pPr>
              <w:pStyle w:val="39"/>
              <w:spacing w:before="0" w:after="0" w:line="240" w:lineRule="auto"/>
              <w:rPr>
                <w:rFonts w:hint="eastAsia" w:ascii="宋体" w:hAnsi="宋体" w:eastAsia="宋体" w:cs="宋体"/>
                <w:sz w:val="21"/>
                <w:szCs w:val="21"/>
              </w:rPr>
            </w:pPr>
            <w:r>
              <w:rPr>
                <w:rFonts w:hint="eastAsia" w:ascii="宋体" w:hAnsi="宋体" w:eastAsia="宋体" w:cs="宋体"/>
                <w:sz w:val="21"/>
                <w:szCs w:val="21"/>
              </w:rPr>
              <w:t>7.英文通告的写作</w:t>
            </w:r>
          </w:p>
          <w:p w14:paraId="766F88F1">
            <w:pPr>
              <w:pStyle w:val="39"/>
              <w:spacing w:before="0" w:after="0" w:line="240" w:lineRule="auto"/>
              <w:ind w:left="0" w:leftChars="0"/>
              <w:rPr>
                <w:rFonts w:hint="eastAsia" w:ascii="Arial" w:hAnsi="Arial" w:eastAsia="等线" w:cs="Arial"/>
                <w:sz w:val="22"/>
                <w:szCs w:val="22"/>
                <w:lang w:val="en-US" w:eastAsia="zh-CN"/>
              </w:rPr>
            </w:pPr>
            <w:r>
              <w:rPr>
                <w:rFonts w:hint="eastAsia" w:ascii="宋体" w:hAnsi="宋体" w:eastAsia="宋体" w:cs="宋体"/>
                <w:sz w:val="21"/>
                <w:szCs w:val="21"/>
              </w:rPr>
              <w:t>8.动词、形容词、代词、介词等的使</w:t>
            </w:r>
          </w:p>
        </w:tc>
        <w:tc>
          <w:tcPr>
            <w:tcW w:w="1162" w:type="pct"/>
            <w:shd w:val="clear" w:color="auto" w:fill="FFFFFF"/>
            <w:noWrap w:val="0"/>
            <w:tcMar>
              <w:top w:w="57" w:type="dxa"/>
              <w:left w:w="57" w:type="dxa"/>
              <w:bottom w:w="57" w:type="dxa"/>
              <w:right w:w="57" w:type="dxa"/>
            </w:tcMar>
            <w:vAlign w:val="top"/>
          </w:tcPr>
          <w:p w14:paraId="48969433">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lang w:eastAsia="zh-CN"/>
              </w:rPr>
              <w:t>教学条件</w:t>
            </w:r>
            <w:r>
              <w:rPr>
                <w:rFonts w:hint="eastAsia" w:ascii="宋体" w:hAnsi="宋体" w:eastAsia="宋体" w:cs="宋体"/>
                <w:b/>
                <w:bCs/>
                <w:sz w:val="21"/>
                <w:szCs w:val="21"/>
              </w:rPr>
              <w:t>：</w:t>
            </w:r>
            <w:r>
              <w:rPr>
                <w:rFonts w:hint="eastAsia" w:ascii="宋体" w:hAnsi="宋体" w:eastAsia="宋体" w:cs="宋体"/>
                <w:sz w:val="21"/>
                <w:szCs w:val="21"/>
              </w:rPr>
              <w:t>授课使用多媒体教学或英语文化体验室，教师尽量用英语组织教学。</w:t>
            </w:r>
          </w:p>
          <w:p w14:paraId="1616C23E">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采用视听法、讲授法、情景交际法、任务教学法、行动导向教学法等。</w:t>
            </w:r>
          </w:p>
          <w:p w14:paraId="452C4BC3">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有研究生以上学历或讲师以上职称，有一定的教学基本功和专业水平，同时应具备较丰富的教学经验。</w:t>
            </w:r>
          </w:p>
          <w:p w14:paraId="64B76343">
            <w:pPr>
              <w:pStyle w:val="39"/>
              <w:spacing w:line="240" w:lineRule="auto"/>
              <w:ind w:left="0" w:leftChars="0"/>
              <w:rPr>
                <w:rFonts w:hint="eastAsia" w:ascii="Arial" w:hAnsi="Arial" w:eastAsia="等线" w:cs="Arial"/>
                <w:sz w:val="22"/>
                <w:szCs w:val="22"/>
                <w:lang w:val="zh-TW" w:eastAsia="zh-CN"/>
              </w:rPr>
            </w:pPr>
            <w:r>
              <w:rPr>
                <w:rFonts w:hint="eastAsia" w:ascii="宋体" w:hAnsi="宋体" w:eastAsia="宋体" w:cs="宋体"/>
                <w:b/>
                <w:bCs/>
                <w:sz w:val="21"/>
                <w:szCs w:val="21"/>
              </w:rPr>
              <w:t>考核要求：</w:t>
            </w:r>
            <w:r>
              <w:rPr>
                <w:rFonts w:hint="eastAsia" w:ascii="宋体" w:hAnsi="宋体" w:eastAsia="宋体" w:cs="宋体"/>
                <w:sz w:val="21"/>
                <w:szCs w:val="21"/>
              </w:rPr>
              <w:t>考试。采取过程性考核 50%（出勤、上课表现、课后表现）+ 终结性考核 50%。</w:t>
            </w:r>
          </w:p>
        </w:tc>
      </w:tr>
      <w:tr w14:paraId="3580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6" w:hRule="atLeast"/>
          <w:jc w:val="center"/>
        </w:trPr>
        <w:tc>
          <w:tcPr>
            <w:tcW w:w="260" w:type="pct"/>
            <w:shd w:val="clear" w:color="auto" w:fill="FFFFFF"/>
            <w:noWrap w:val="0"/>
            <w:tcMar>
              <w:top w:w="57" w:type="dxa"/>
              <w:left w:w="57" w:type="dxa"/>
              <w:bottom w:w="57" w:type="dxa"/>
              <w:right w:w="57" w:type="dxa"/>
            </w:tcMar>
            <w:vAlign w:val="center"/>
          </w:tcPr>
          <w:p w14:paraId="7079DDAF">
            <w:pPr>
              <w:pStyle w:val="35"/>
              <w:bidi w:val="0"/>
              <w:rPr>
                <w:rFonts w:hint="default"/>
                <w:lang w:val="en-US" w:eastAsia="zh-CN"/>
              </w:rPr>
            </w:pPr>
            <w:r>
              <w:rPr>
                <w:rFonts w:hint="eastAsia"/>
                <w:lang w:val="en-US" w:eastAsia="zh-CN"/>
              </w:rPr>
              <w:t>6</w:t>
            </w:r>
          </w:p>
        </w:tc>
        <w:tc>
          <w:tcPr>
            <w:tcW w:w="368" w:type="pct"/>
            <w:shd w:val="clear" w:color="auto" w:fill="FFFFFF"/>
            <w:noWrap w:val="0"/>
            <w:tcMar>
              <w:top w:w="57" w:type="dxa"/>
              <w:left w:w="57" w:type="dxa"/>
              <w:bottom w:w="57" w:type="dxa"/>
              <w:right w:w="57" w:type="dxa"/>
            </w:tcMar>
            <w:vAlign w:val="center"/>
          </w:tcPr>
          <w:p w14:paraId="174C2CE3">
            <w:pPr>
              <w:pStyle w:val="35"/>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ascii="宋体" w:hAnsi="宋体" w:eastAsia="宋体" w:cs="宋体"/>
              </w:rPr>
              <w:t>职业素养</w:t>
            </w:r>
          </w:p>
        </w:tc>
        <w:tc>
          <w:tcPr>
            <w:tcW w:w="1993" w:type="pct"/>
            <w:shd w:val="clear" w:color="auto" w:fill="FFFFFF"/>
            <w:noWrap w:val="0"/>
            <w:tcMar>
              <w:top w:w="57" w:type="dxa"/>
              <w:left w:w="57" w:type="dxa"/>
              <w:bottom w:w="57" w:type="dxa"/>
              <w:right w:w="57" w:type="dxa"/>
            </w:tcMar>
            <w:vAlign w:val="top"/>
          </w:tcPr>
          <w:p w14:paraId="388DAF29">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通过职业素养习得与养成，培养学生成为有理想、守规矩、讲诚信、爱劳动、善团结、具匠心、思进取的新时代高素质劳动和技术技能人才。</w:t>
            </w:r>
          </w:p>
          <w:p w14:paraId="6694CB7F">
            <w:pPr>
              <w:pStyle w:val="39"/>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系统掌握职业目标、职业行为等 7 个方面 28 个有代表性的素养点的核心内容，深刻理解其对实现自我完善和发展、成就职业生涯的重要意义。</w:t>
            </w:r>
          </w:p>
          <w:p w14:paraId="1C966672">
            <w:pPr>
              <w:pStyle w:val="39"/>
              <w:spacing w:line="240" w:lineRule="auto"/>
              <w:ind w:left="0" w:leftChars="0"/>
              <w:rPr>
                <w:rFonts w:hint="eastAsia" w:ascii="Arial" w:hAnsi="Arial" w:eastAsia="等线" w:cs="Arial"/>
                <w:sz w:val="22"/>
                <w:szCs w:val="22"/>
                <w:lang w:val="en-US" w:eastAsia="zh-CN"/>
              </w:rPr>
            </w:pPr>
            <w:r>
              <w:rPr>
                <w:rFonts w:hint="eastAsia" w:ascii="宋体" w:hAnsi="宋体" w:eastAsia="宋体" w:cs="宋体"/>
                <w:b/>
                <w:bCs/>
                <w:sz w:val="21"/>
                <w:szCs w:val="21"/>
              </w:rPr>
              <w:t>能力目标：</w:t>
            </w:r>
            <w:r>
              <w:rPr>
                <w:rFonts w:hint="eastAsia" w:ascii="宋体" w:hAnsi="宋体" w:eastAsia="宋体" w:cs="宋体"/>
                <w:sz w:val="21"/>
                <w:szCs w:val="21"/>
              </w:rPr>
              <w:t>能够在学习、生活和实践中自觉培育和践行职业素养。</w:t>
            </w:r>
          </w:p>
        </w:tc>
        <w:tc>
          <w:tcPr>
            <w:tcW w:w="1215" w:type="pct"/>
            <w:shd w:val="clear" w:color="auto" w:fill="FFFFFF"/>
            <w:noWrap w:val="0"/>
            <w:tcMar>
              <w:top w:w="57" w:type="dxa"/>
              <w:left w:w="57" w:type="dxa"/>
              <w:bottom w:w="57" w:type="dxa"/>
              <w:right w:w="57" w:type="dxa"/>
            </w:tcMar>
            <w:vAlign w:val="top"/>
          </w:tcPr>
          <w:p w14:paraId="1D3B5629">
            <w:pPr>
              <w:pStyle w:val="39"/>
              <w:spacing w:line="240" w:lineRule="auto"/>
              <w:ind w:left="0" w:leftChars="0"/>
              <w:rPr>
                <w:rFonts w:hint="eastAsia" w:ascii="Arial" w:hAnsi="Arial" w:cs="Arial" w:eastAsiaTheme="minorEastAsia"/>
                <w:sz w:val="22"/>
                <w:szCs w:val="22"/>
                <w:lang w:val="en-US" w:eastAsia="zh-CN"/>
              </w:rPr>
            </w:pPr>
            <w:r>
              <w:rPr>
                <w:rFonts w:hint="eastAsia" w:ascii="宋体" w:hAnsi="宋体" w:eastAsia="宋体" w:cs="宋体"/>
                <w:sz w:val="21"/>
                <w:szCs w:val="21"/>
              </w:rPr>
              <w:t>遵循职业教育等规律，按照新时代职业教育学生职业素养培养总体要求，秉承立德树人、文化育人理念，结合多个环节，引导学生学习理想信念、规矩意识等内容，帮助学生坚定职业理想、规范职业行为和养成良好品德。</w:t>
            </w:r>
          </w:p>
        </w:tc>
        <w:tc>
          <w:tcPr>
            <w:tcW w:w="1162" w:type="pct"/>
            <w:shd w:val="clear" w:color="auto" w:fill="FFFFFF"/>
            <w:noWrap w:val="0"/>
            <w:tcMar>
              <w:top w:w="57" w:type="dxa"/>
              <w:left w:w="57" w:type="dxa"/>
              <w:bottom w:w="57" w:type="dxa"/>
              <w:right w:w="57" w:type="dxa"/>
            </w:tcMar>
            <w:vAlign w:val="top"/>
          </w:tcPr>
          <w:p w14:paraId="7B055721">
            <w:pPr>
              <w:pStyle w:val="39"/>
              <w:spacing w:line="240" w:lineRule="auto"/>
              <w:rPr>
                <w:rFonts w:hint="eastAsia" w:ascii="宋体" w:hAnsi="宋体" w:eastAsia="宋体" w:cs="宋体"/>
                <w:sz w:val="21"/>
                <w:szCs w:val="21"/>
              </w:rPr>
            </w:pPr>
            <w:r>
              <w:rPr>
                <w:rFonts w:hint="eastAsia" w:ascii="宋体" w:hAnsi="宋体" w:eastAsia="宋体" w:cs="宋体"/>
                <w:b/>
                <w:bCs/>
                <w:lang w:eastAsia="zh-CN"/>
              </w:rPr>
              <w:t>教学条件</w:t>
            </w:r>
            <w:r>
              <w:rPr>
                <w:rFonts w:hint="eastAsia" w:ascii="宋体" w:hAnsi="宋体" w:eastAsia="宋体" w:cs="宋体"/>
                <w:b/>
                <w:bCs/>
              </w:rPr>
              <w:t>：</w:t>
            </w:r>
            <w:r>
              <w:rPr>
                <w:rFonts w:hint="eastAsia" w:ascii="宋体" w:hAnsi="宋体" w:eastAsia="宋体" w:cs="宋体"/>
                <w:sz w:val="21"/>
                <w:szCs w:val="21"/>
              </w:rPr>
              <w:t>使用多媒体教学。</w:t>
            </w:r>
          </w:p>
          <w:p w14:paraId="1BF19CDB">
            <w:pPr>
              <w:pStyle w:val="39"/>
              <w:spacing w:line="240" w:lineRule="auto"/>
              <w:rPr>
                <w:rFonts w:hint="eastAsia" w:ascii="宋体" w:hAnsi="宋体" w:eastAsia="宋体" w:cs="宋体"/>
                <w:sz w:val="21"/>
                <w:szCs w:val="21"/>
              </w:rPr>
            </w:pPr>
            <w:r>
              <w:rPr>
                <w:rFonts w:hint="eastAsia" w:ascii="宋体" w:hAnsi="宋体" w:eastAsia="宋体" w:cs="宋体"/>
                <w:b/>
                <w:bCs/>
              </w:rPr>
              <w:t>教学方法：</w:t>
            </w:r>
            <w:r>
              <w:rPr>
                <w:rFonts w:hint="eastAsia" w:ascii="宋体" w:hAnsi="宋体" w:eastAsia="宋体" w:cs="宋体"/>
                <w:sz w:val="21"/>
                <w:szCs w:val="21"/>
              </w:rPr>
              <w:t>讲授法，练习法，分析法。注重以学生为本，强调教学内容针对性、学生活动主体性和案例时效性，通过多种方式强化学生职业素养的习得与养成。</w:t>
            </w:r>
          </w:p>
          <w:p w14:paraId="2B10F501">
            <w:pPr>
              <w:pStyle w:val="39"/>
              <w:spacing w:line="240" w:lineRule="auto"/>
              <w:rPr>
                <w:rFonts w:hint="eastAsia" w:ascii="宋体" w:hAnsi="宋体" w:eastAsia="宋体" w:cs="宋体"/>
                <w:b/>
                <w:bCs/>
              </w:rPr>
            </w:pPr>
            <w:r>
              <w:rPr>
                <w:rFonts w:hint="eastAsia" w:ascii="宋体" w:hAnsi="宋体" w:eastAsia="宋体" w:cs="宋体"/>
                <w:b/>
                <w:bCs/>
              </w:rPr>
              <w:t>师资要求：</w:t>
            </w:r>
            <w:r>
              <w:rPr>
                <w:rFonts w:hint="eastAsia" w:ascii="宋体" w:hAnsi="宋体" w:eastAsia="宋体" w:cs="宋体"/>
                <w:sz w:val="21"/>
                <w:szCs w:val="21"/>
              </w:rPr>
              <w:t>任课教师应具有扎实的理论和实践基础。</w:t>
            </w:r>
          </w:p>
          <w:p w14:paraId="7EE72195">
            <w:pPr>
              <w:pStyle w:val="39"/>
              <w:spacing w:line="240" w:lineRule="auto"/>
              <w:ind w:left="0" w:leftChars="0"/>
              <w:rPr>
                <w:rFonts w:hint="eastAsia" w:ascii="Arial" w:hAnsi="Arial" w:eastAsia="等线" w:cs="Arial"/>
                <w:sz w:val="22"/>
                <w:szCs w:val="22"/>
                <w:lang w:val="zh-TW" w:eastAsia="zh-CN"/>
              </w:rPr>
            </w:pPr>
            <w:r>
              <w:rPr>
                <w:rFonts w:hint="eastAsia" w:ascii="宋体" w:hAnsi="宋体" w:eastAsia="宋体" w:cs="宋体"/>
                <w:b/>
                <w:bCs/>
              </w:rPr>
              <w:t>考核要求：</w:t>
            </w:r>
            <w:r>
              <w:rPr>
                <w:rFonts w:hint="eastAsia" w:ascii="宋体" w:hAnsi="宋体" w:eastAsia="宋体" w:cs="宋体"/>
                <w:sz w:val="21"/>
                <w:szCs w:val="21"/>
              </w:rPr>
              <w:t>采取过程考核 50%+ 期末考核 50% 权重比的形式进行课程考核与评价。</w:t>
            </w:r>
          </w:p>
        </w:tc>
      </w:tr>
    </w:tbl>
    <w:p w14:paraId="1B0A5138">
      <w:pPr>
        <w:pStyle w:val="37"/>
        <w:bidi w:val="0"/>
        <w:rPr>
          <w:rFonts w:hint="eastAsia"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（3）公共基础任选课程</w:t>
      </w:r>
    </w:p>
    <w:p w14:paraId="75DA8A83">
      <w:pPr>
        <w:pStyle w:val="37"/>
        <w:bidi w:val="0"/>
        <w:rPr>
          <w:rFonts w:hint="eastAsia" w:ascii="仿宋" w:hAnsi="仿宋" w:eastAsia="仿宋" w:cs="仿宋"/>
          <w:snapToGrid w:val="0"/>
          <w:color w:val="auto"/>
          <w:spacing w:val="0"/>
          <w:kern w:val="0"/>
          <w:sz w:val="28"/>
          <w:szCs w:val="28"/>
          <w:lang w:val="en-US" w:eastAsia="zh-CN" w:bidi="ar-SA"/>
        </w:rPr>
      </w:pPr>
      <w:r>
        <w:rPr>
          <w:rFonts w:hint="eastAsia" w:ascii="仿宋" w:hAnsi="仿宋" w:eastAsia="仿宋" w:cs="仿宋"/>
          <w:snapToGrid w:val="0"/>
          <w:color w:val="auto"/>
          <w:spacing w:val="0"/>
          <w:kern w:val="0"/>
          <w:sz w:val="28"/>
          <w:szCs w:val="28"/>
          <w:lang w:val="en-US" w:eastAsia="zh-CN" w:bidi="ar-SA"/>
        </w:rPr>
        <w:t>包括《</w:t>
      </w:r>
      <w:r>
        <w:rPr>
          <w:rFonts w:hint="eastAsia" w:ascii="仿宋" w:hAnsi="仿宋" w:eastAsia="仿宋" w:cs="仿宋"/>
          <w:snapToGrid w:val="0"/>
          <w:color w:val="auto"/>
          <w:spacing w:val="0"/>
          <w:kern w:val="0"/>
          <w:sz w:val="28"/>
          <w:szCs w:val="28"/>
          <w:lang w:val="zh-TW" w:eastAsia="zh-CN" w:bidi="ar-SA"/>
        </w:rPr>
        <w:t>普通话</w:t>
      </w:r>
      <w:r>
        <w:rPr>
          <w:rFonts w:hint="eastAsia" w:ascii="仿宋" w:hAnsi="仿宋" w:eastAsia="仿宋" w:cs="仿宋"/>
          <w:snapToGrid w:val="0"/>
          <w:color w:val="auto"/>
          <w:spacing w:val="0"/>
          <w:kern w:val="0"/>
          <w:sz w:val="28"/>
          <w:szCs w:val="28"/>
          <w:lang w:val="en-US" w:eastAsia="zh-CN" w:bidi="ar-SA"/>
        </w:rPr>
        <w:t>》《演讲与口才》《土家织锦》《蜡染》《中华优秀传统文化》《生态文明》共6门选3门课程，48学时，3学分。公共基础任选课程设置及要求如表7所示。</w:t>
      </w:r>
    </w:p>
    <w:p w14:paraId="5C00B421">
      <w:pPr>
        <w:pStyle w:val="24"/>
        <w:spacing w:before="156" w:after="156"/>
        <w:rPr>
          <w:rFonts w:hint="eastAsia"/>
          <w:lang w:eastAsia="zh-CN"/>
        </w:rPr>
      </w:pPr>
      <w:r>
        <w:rPr>
          <w:rFonts w:hint="eastAsia"/>
          <w:lang w:eastAsia="zh-CN"/>
        </w:rPr>
        <w:t>表7  主要公共基础任选课程设置及要求（6门选2门）</w:t>
      </w:r>
    </w:p>
    <w:tbl>
      <w:tblPr>
        <w:tblStyle w:val="14"/>
        <w:tblW w:w="9503" w:type="dxa"/>
        <w:tblInd w:w="0" w:type="dxa"/>
        <w:tblLayout w:type="fixed"/>
        <w:tblCellMar>
          <w:top w:w="0" w:type="dxa"/>
          <w:left w:w="11" w:type="dxa"/>
          <w:bottom w:w="0" w:type="dxa"/>
          <w:right w:w="11" w:type="dxa"/>
        </w:tblCellMar>
      </w:tblPr>
      <w:tblGrid>
        <w:gridCol w:w="485"/>
        <w:gridCol w:w="682"/>
        <w:gridCol w:w="3440"/>
        <w:gridCol w:w="2420"/>
        <w:gridCol w:w="2476"/>
      </w:tblGrid>
      <w:tr w14:paraId="39493570">
        <w:tblPrEx>
          <w:tblCellMar>
            <w:top w:w="0" w:type="dxa"/>
            <w:left w:w="11" w:type="dxa"/>
            <w:bottom w:w="0" w:type="dxa"/>
            <w:right w:w="11" w:type="dxa"/>
          </w:tblCellMar>
        </w:tblPrEx>
        <w:trPr>
          <w:tblHeader/>
        </w:trPr>
        <w:tc>
          <w:tcPr>
            <w:tcW w:w="485" w:type="dxa"/>
            <w:tcBorders>
              <w:top w:val="single" w:color="auto" w:sz="4" w:space="0"/>
              <w:left w:val="single" w:color="auto" w:sz="4" w:space="0"/>
              <w:bottom w:val="single" w:color="auto" w:sz="4" w:space="0"/>
            </w:tcBorders>
            <w:shd w:val="clear" w:color="auto" w:fill="DBE5F1"/>
            <w:tcMar>
              <w:top w:w="57" w:type="dxa"/>
              <w:left w:w="57" w:type="dxa"/>
              <w:bottom w:w="57" w:type="dxa"/>
              <w:right w:w="57" w:type="dxa"/>
            </w:tcMar>
            <w:vAlign w:val="center"/>
          </w:tcPr>
          <w:p w14:paraId="220B4F99">
            <w:pPr>
              <w:jc w:val="center"/>
              <w:rPr>
                <w:rFonts w:hAnsi="Calibri"/>
                <w:kern w:val="2"/>
                <w:lang w:val="zh-TW" w:eastAsia="zh-TW" w:bidi="zh-TW"/>
              </w:rPr>
            </w:pPr>
            <w:r>
              <w:rPr>
                <w:rFonts w:hint="eastAsia" w:hAnsi="Calibri"/>
                <w:kern w:val="2"/>
                <w:lang w:val="zh-TW" w:eastAsia="zh-TW" w:bidi="zh-TW"/>
              </w:rPr>
              <w:t>序号</w:t>
            </w:r>
          </w:p>
        </w:tc>
        <w:tc>
          <w:tcPr>
            <w:tcW w:w="682" w:type="dxa"/>
            <w:tcBorders>
              <w:top w:val="single" w:color="auto" w:sz="4" w:space="0"/>
              <w:left w:val="single" w:color="auto" w:sz="4" w:space="0"/>
              <w:bottom w:val="single" w:color="auto" w:sz="4" w:space="0"/>
            </w:tcBorders>
            <w:shd w:val="clear" w:color="auto" w:fill="DBE5F1"/>
            <w:tcMar>
              <w:top w:w="57" w:type="dxa"/>
              <w:left w:w="57" w:type="dxa"/>
              <w:bottom w:w="57" w:type="dxa"/>
              <w:right w:w="57" w:type="dxa"/>
            </w:tcMar>
            <w:vAlign w:val="center"/>
          </w:tcPr>
          <w:p w14:paraId="26F972DB">
            <w:pPr>
              <w:jc w:val="center"/>
              <w:rPr>
                <w:rFonts w:hAnsi="Calibri"/>
                <w:kern w:val="2"/>
                <w:lang w:val="zh-TW" w:eastAsia="zh-TW" w:bidi="zh-TW"/>
              </w:rPr>
            </w:pPr>
            <w:r>
              <w:rPr>
                <w:rFonts w:hint="eastAsia" w:hAnsi="Calibri"/>
                <w:kern w:val="2"/>
                <w:lang w:val="zh-TW" w:eastAsia="zh-TW" w:bidi="zh-TW"/>
              </w:rPr>
              <w:t>课程名称</w:t>
            </w:r>
          </w:p>
        </w:tc>
        <w:tc>
          <w:tcPr>
            <w:tcW w:w="3440" w:type="dxa"/>
            <w:tcBorders>
              <w:top w:val="single" w:color="auto" w:sz="4" w:space="0"/>
              <w:left w:val="single" w:color="auto" w:sz="4" w:space="0"/>
              <w:bottom w:val="single" w:color="auto" w:sz="4" w:space="0"/>
            </w:tcBorders>
            <w:shd w:val="clear" w:color="auto" w:fill="DBE5F1"/>
            <w:tcMar>
              <w:top w:w="57" w:type="dxa"/>
              <w:left w:w="57" w:type="dxa"/>
              <w:bottom w:w="57" w:type="dxa"/>
              <w:right w:w="57" w:type="dxa"/>
            </w:tcMar>
            <w:vAlign w:val="center"/>
          </w:tcPr>
          <w:p w14:paraId="4AB7FFF8">
            <w:pPr>
              <w:jc w:val="center"/>
              <w:rPr>
                <w:rFonts w:hAnsi="Calibri"/>
                <w:kern w:val="2"/>
                <w:lang w:val="zh-TW" w:eastAsia="zh-CN" w:bidi="zh-TW"/>
              </w:rPr>
            </w:pPr>
            <w:r>
              <w:rPr>
                <w:rFonts w:hint="eastAsia" w:hAnsi="Calibri"/>
                <w:kern w:val="2"/>
                <w:lang w:val="zh-TW" w:eastAsia="zh-CN" w:bidi="zh-TW"/>
              </w:rPr>
              <w:t>课程目标</w:t>
            </w:r>
          </w:p>
          <w:p w14:paraId="0FE3A0B8">
            <w:pPr>
              <w:jc w:val="center"/>
              <w:rPr>
                <w:rFonts w:hAnsi="Calibri"/>
                <w:kern w:val="2"/>
                <w:lang w:val="zh-TW" w:eastAsia="zh-CN" w:bidi="zh-TW"/>
              </w:rPr>
            </w:pPr>
            <w:r>
              <w:rPr>
                <w:rFonts w:hint="eastAsia" w:ascii="Calibri" w:hAnsi="Calibri"/>
                <w:kern w:val="2"/>
                <w:lang w:eastAsia="zh-CN"/>
              </w:rPr>
              <w:t>（素质知识能力）</w:t>
            </w:r>
          </w:p>
        </w:tc>
        <w:tc>
          <w:tcPr>
            <w:tcW w:w="2420" w:type="dxa"/>
            <w:tcBorders>
              <w:top w:val="single" w:color="auto" w:sz="4" w:space="0"/>
              <w:left w:val="single" w:color="auto" w:sz="4" w:space="0"/>
              <w:bottom w:val="single" w:color="auto" w:sz="4" w:space="0"/>
            </w:tcBorders>
            <w:shd w:val="clear" w:color="auto" w:fill="DBE5F1"/>
            <w:tcMar>
              <w:top w:w="57" w:type="dxa"/>
              <w:left w:w="57" w:type="dxa"/>
              <w:bottom w:w="57" w:type="dxa"/>
              <w:right w:w="57" w:type="dxa"/>
            </w:tcMar>
            <w:vAlign w:val="center"/>
          </w:tcPr>
          <w:p w14:paraId="2A995B3B">
            <w:pPr>
              <w:jc w:val="center"/>
              <w:rPr>
                <w:rFonts w:hAnsi="Calibri"/>
                <w:kern w:val="2"/>
                <w:lang w:val="zh-TW" w:eastAsia="zh-TW" w:bidi="zh-TW"/>
              </w:rPr>
            </w:pPr>
            <w:r>
              <w:rPr>
                <w:rFonts w:hint="eastAsia" w:hAnsi="Calibri"/>
                <w:kern w:val="2"/>
                <w:lang w:val="zh-TW" w:eastAsia="zh-TW" w:bidi="zh-TW"/>
              </w:rPr>
              <w:t>主要教学内容</w:t>
            </w:r>
          </w:p>
        </w:tc>
        <w:tc>
          <w:tcPr>
            <w:tcW w:w="2476" w:type="dxa"/>
            <w:tcBorders>
              <w:top w:val="single" w:color="auto" w:sz="4" w:space="0"/>
              <w:left w:val="single" w:color="auto" w:sz="4" w:space="0"/>
              <w:bottom w:val="single" w:color="auto" w:sz="4" w:space="0"/>
              <w:right w:val="single" w:color="auto" w:sz="4" w:space="0"/>
            </w:tcBorders>
            <w:shd w:val="clear" w:color="auto" w:fill="DBE5F1"/>
            <w:tcMar>
              <w:top w:w="57" w:type="dxa"/>
              <w:left w:w="57" w:type="dxa"/>
              <w:bottom w:w="57" w:type="dxa"/>
              <w:right w:w="57" w:type="dxa"/>
            </w:tcMar>
            <w:vAlign w:val="center"/>
          </w:tcPr>
          <w:p w14:paraId="584DBC9A">
            <w:pPr>
              <w:jc w:val="center"/>
              <w:rPr>
                <w:rFonts w:hAnsi="Calibri"/>
                <w:kern w:val="2"/>
                <w:lang w:val="zh-TW" w:eastAsia="zh-TW" w:bidi="zh-TW"/>
              </w:rPr>
            </w:pPr>
            <w:r>
              <w:rPr>
                <w:rFonts w:hint="eastAsia" w:hAnsi="Calibri"/>
                <w:kern w:val="2"/>
                <w:lang w:val="zh-TW" w:bidi="zh-TW"/>
              </w:rPr>
              <w:t>教</w:t>
            </w:r>
            <w:r>
              <w:rPr>
                <w:rFonts w:hint="eastAsia" w:hAnsi="Calibri"/>
                <w:kern w:val="2"/>
                <w:lang w:val="zh-TW" w:eastAsia="zh-TW" w:bidi="zh-TW"/>
              </w:rPr>
              <w:t>学要求</w:t>
            </w:r>
          </w:p>
        </w:tc>
      </w:tr>
      <w:tr w14:paraId="5C8A602C">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4893ED31">
            <w:pPr>
              <w:jc w:val="center"/>
              <w:rPr>
                <w:rFonts w:hAnsi="Calibri"/>
                <w:kern w:val="2"/>
                <w:lang w:bidi="zh-TW"/>
              </w:rPr>
            </w:pPr>
            <w:r>
              <w:rPr>
                <w:rFonts w:hint="eastAsia" w:hAnsi="Calibri"/>
                <w:kern w:val="2"/>
                <w:lang w:bidi="zh-TW"/>
              </w:rPr>
              <w:t>1</w:t>
            </w:r>
          </w:p>
        </w:tc>
        <w:tc>
          <w:tcPr>
            <w:tcW w:w="682"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663347B9">
            <w:pPr>
              <w:jc w:val="center"/>
              <w:rPr>
                <w:rFonts w:hAnsi="Calibri"/>
                <w:kern w:val="2"/>
                <w:lang w:val="zh-TW" w:bidi="zh-TW"/>
              </w:rPr>
            </w:pPr>
            <w:r>
              <w:rPr>
                <w:rFonts w:hint="eastAsia" w:hAnsi="Calibri"/>
                <w:kern w:val="2"/>
                <w:lang w:val="zh-TW" w:bidi="zh-TW"/>
              </w:rPr>
              <w:t>普通话</w:t>
            </w:r>
          </w:p>
        </w:tc>
        <w:tc>
          <w:tcPr>
            <w:tcW w:w="344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20A5AFFD">
            <w:pPr>
              <w:jc w:val="both"/>
              <w:rPr>
                <w:rFonts w:hint="eastAsia" w:ascii="宋体" w:hAnsi="宋体" w:eastAsia="宋体" w:cs="宋体"/>
                <w:b/>
                <w:bCs/>
                <w:kern w:val="2"/>
                <w:lang w:eastAsia="zh-CN"/>
              </w:rPr>
            </w:pPr>
            <w:r>
              <w:rPr>
                <w:rFonts w:hint="eastAsia" w:ascii="宋体" w:hAnsi="宋体" w:eastAsia="宋体" w:cs="宋体"/>
                <w:b/>
                <w:bCs/>
                <w:kern w:val="2"/>
                <w:lang w:eastAsia="zh-CN"/>
              </w:rPr>
              <w:t>素质目标:</w:t>
            </w:r>
          </w:p>
          <w:p w14:paraId="723178FE">
            <w:pPr>
              <w:jc w:val="both"/>
              <w:rPr>
                <w:rFonts w:hint="eastAsia" w:ascii="宋体" w:hAnsi="宋体" w:eastAsia="宋体" w:cs="宋体"/>
                <w:kern w:val="2"/>
                <w:lang w:eastAsia="zh-CN"/>
              </w:rPr>
            </w:pPr>
            <w:r>
              <w:rPr>
                <w:rFonts w:hint="eastAsia" w:ascii="宋体" w:hAnsi="宋体" w:eastAsia="宋体" w:cs="宋体"/>
                <w:kern w:val="2"/>
                <w:lang w:eastAsia="zh-CN"/>
              </w:rPr>
              <w:t>1.树立使用标准语言的信念,勇于表达，善于表达；</w:t>
            </w:r>
          </w:p>
          <w:p w14:paraId="1FD0DC9D">
            <w:pPr>
              <w:jc w:val="both"/>
              <w:rPr>
                <w:rFonts w:hint="eastAsia" w:ascii="宋体" w:hAnsi="宋体" w:eastAsia="宋体" w:cs="宋体"/>
                <w:kern w:val="2"/>
                <w:lang w:eastAsia="zh-CN"/>
              </w:rPr>
            </w:pPr>
            <w:r>
              <w:rPr>
                <w:rFonts w:hint="eastAsia" w:ascii="宋体" w:hAnsi="宋体" w:eastAsia="宋体" w:cs="宋体"/>
                <w:kern w:val="2"/>
                <w:lang w:eastAsia="zh-CN"/>
              </w:rPr>
              <w:t>2.了解口语表达的审美性和社会实践性,使学习与训练成为内心的需求和自觉的行为。</w:t>
            </w:r>
          </w:p>
          <w:p w14:paraId="38C7729D">
            <w:pPr>
              <w:jc w:val="both"/>
              <w:rPr>
                <w:rFonts w:hint="eastAsia" w:ascii="宋体" w:hAnsi="宋体" w:eastAsia="宋体" w:cs="宋体"/>
                <w:b/>
                <w:bCs/>
                <w:kern w:val="2"/>
                <w:lang w:eastAsia="zh-CN"/>
              </w:rPr>
            </w:pPr>
            <w:r>
              <w:rPr>
                <w:rFonts w:hint="eastAsia" w:ascii="宋体" w:hAnsi="宋体" w:eastAsia="宋体" w:cs="宋体"/>
                <w:b/>
                <w:bCs/>
                <w:kern w:val="2"/>
                <w:lang w:eastAsia="zh-CN"/>
              </w:rPr>
              <w:t>知识目标:</w:t>
            </w:r>
          </w:p>
          <w:p w14:paraId="3D7485B1">
            <w:pPr>
              <w:jc w:val="both"/>
              <w:rPr>
                <w:rFonts w:hint="eastAsia" w:ascii="宋体" w:hAnsi="宋体" w:eastAsia="宋体" w:cs="宋体"/>
                <w:kern w:val="2"/>
                <w:lang w:eastAsia="zh-CN"/>
              </w:rPr>
            </w:pPr>
            <w:r>
              <w:rPr>
                <w:rFonts w:hint="eastAsia" w:ascii="宋体" w:hAnsi="宋体" w:eastAsia="宋体" w:cs="宋体"/>
                <w:kern w:val="2"/>
                <w:lang w:eastAsia="zh-CN"/>
              </w:rPr>
              <w:t>1.普通话语音基本知识；</w:t>
            </w:r>
          </w:p>
          <w:p w14:paraId="5E20BD24">
            <w:pPr>
              <w:jc w:val="both"/>
              <w:rPr>
                <w:rFonts w:hint="eastAsia" w:ascii="宋体" w:hAnsi="宋体" w:eastAsia="宋体" w:cs="宋体"/>
                <w:kern w:val="2"/>
                <w:lang w:eastAsia="zh-CN"/>
              </w:rPr>
            </w:pPr>
            <w:r>
              <w:rPr>
                <w:rFonts w:hint="eastAsia" w:ascii="宋体" w:hAnsi="宋体" w:eastAsia="宋体" w:cs="宋体"/>
                <w:kern w:val="2"/>
                <w:lang w:eastAsia="zh-CN"/>
              </w:rPr>
              <w:t>2.掌握声母、韵母、声调、音变、朗读技巧、说话技巧；</w:t>
            </w:r>
          </w:p>
          <w:p w14:paraId="6E6A85D0">
            <w:pPr>
              <w:jc w:val="both"/>
              <w:rPr>
                <w:rFonts w:hint="eastAsia" w:ascii="宋体" w:hAnsi="宋体" w:eastAsia="宋体" w:cs="宋体"/>
                <w:kern w:val="2"/>
                <w:lang w:eastAsia="zh-CN"/>
              </w:rPr>
            </w:pPr>
            <w:r>
              <w:rPr>
                <w:rFonts w:hint="eastAsia" w:ascii="宋体" w:hAnsi="宋体" w:eastAsia="宋体" w:cs="宋体"/>
                <w:kern w:val="2"/>
                <w:lang w:eastAsia="zh-CN"/>
              </w:rPr>
              <w:t>3.掌握读单音节、多音节词语、短文朗读、话题说话的方法。</w:t>
            </w:r>
          </w:p>
          <w:p w14:paraId="3801414D">
            <w:pPr>
              <w:jc w:val="both"/>
              <w:rPr>
                <w:rFonts w:hint="eastAsia" w:ascii="宋体" w:hAnsi="宋体" w:eastAsia="宋体" w:cs="宋体"/>
                <w:kern w:val="2"/>
              </w:rPr>
            </w:pPr>
            <w:r>
              <w:rPr>
                <w:rFonts w:hint="eastAsia" w:ascii="宋体" w:hAnsi="宋体" w:eastAsia="宋体" w:cs="宋体"/>
                <w:b/>
                <w:bCs/>
                <w:kern w:val="2"/>
              </w:rPr>
              <w:t>能力目标:</w:t>
            </w:r>
          </w:p>
          <w:p w14:paraId="0B09F2C0">
            <w:pPr>
              <w:numPr>
                <w:ilvl w:val="0"/>
                <w:numId w:val="18"/>
              </w:numPr>
              <w:jc w:val="both"/>
              <w:rPr>
                <w:rFonts w:hint="eastAsia" w:ascii="宋体" w:hAnsi="宋体" w:eastAsia="宋体" w:cs="宋体"/>
                <w:kern w:val="2"/>
                <w:lang w:eastAsia="zh-CN"/>
              </w:rPr>
            </w:pPr>
            <w:r>
              <w:rPr>
                <w:rFonts w:hint="eastAsia" w:ascii="宋体" w:hAnsi="宋体" w:eastAsia="宋体" w:cs="宋体"/>
                <w:kern w:val="2"/>
                <w:lang w:eastAsia="zh-CN"/>
              </w:rPr>
              <w:t>进行声母、韵母，声调和音变的辨正练习；</w:t>
            </w:r>
          </w:p>
          <w:p w14:paraId="7F6F3CCE">
            <w:pPr>
              <w:numPr>
                <w:ilvl w:val="0"/>
                <w:numId w:val="18"/>
              </w:numPr>
              <w:jc w:val="both"/>
              <w:rPr>
                <w:rFonts w:hint="eastAsia" w:ascii="宋体" w:hAnsi="宋体" w:eastAsia="宋体" w:cs="宋体"/>
                <w:kern w:val="2"/>
                <w:lang w:eastAsia="zh-CN"/>
              </w:rPr>
            </w:pPr>
            <w:r>
              <w:rPr>
                <w:rFonts w:hint="eastAsia" w:ascii="宋体" w:hAnsi="宋体" w:eastAsia="宋体" w:cs="宋体"/>
                <w:kern w:val="2"/>
                <w:lang w:eastAsia="zh-CN"/>
              </w:rPr>
              <w:t>了解普通话水平测试的有关要求，熟悉应试技巧，针对声母、韵母、声调和音变的读音错误和缺陷进行训练。</w:t>
            </w:r>
          </w:p>
          <w:p w14:paraId="023C34AF">
            <w:pPr>
              <w:jc w:val="both"/>
              <w:rPr>
                <w:rFonts w:hint="eastAsia" w:ascii="宋体" w:hAnsi="宋体" w:eastAsia="宋体" w:cs="宋体"/>
                <w:kern w:val="2"/>
                <w:lang w:val="zh-TW" w:eastAsia="zh-CN" w:bidi="zh-TW"/>
              </w:rPr>
            </w:pPr>
            <w:r>
              <w:rPr>
                <w:rFonts w:hint="eastAsia" w:ascii="宋体" w:hAnsi="宋体" w:eastAsia="宋体" w:cs="宋体"/>
                <w:kern w:val="2"/>
                <w:lang w:eastAsia="zh-CN"/>
              </w:rPr>
              <w:t>3.了解朗读和说话应注意的问题。正确发音,能使用标准普通话进行语言交际，朗读或演讲。</w:t>
            </w:r>
          </w:p>
        </w:tc>
        <w:tc>
          <w:tcPr>
            <w:tcW w:w="242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69EF47D9">
            <w:pPr>
              <w:autoSpaceDE/>
              <w:autoSpaceDN/>
              <w:rPr>
                <w:rFonts w:hint="eastAsia" w:ascii="宋体" w:hAnsi="宋体" w:eastAsia="宋体" w:cs="宋体"/>
                <w:kern w:val="2"/>
                <w:lang w:eastAsia="zh-CN"/>
              </w:rPr>
            </w:pPr>
          </w:p>
          <w:p w14:paraId="76E8AD92">
            <w:pPr>
              <w:jc w:val="both"/>
              <w:rPr>
                <w:rFonts w:hint="eastAsia" w:ascii="宋体" w:hAnsi="宋体" w:eastAsia="宋体" w:cs="宋体"/>
                <w:kern w:val="2"/>
                <w:lang w:eastAsia="zh-CN"/>
              </w:rPr>
            </w:pPr>
            <w:r>
              <w:rPr>
                <w:rFonts w:hint="eastAsia" w:ascii="宋体" w:hAnsi="宋体" w:eastAsia="宋体" w:cs="宋体"/>
                <w:kern w:val="2"/>
                <w:lang w:eastAsia="zh-CN"/>
              </w:rPr>
              <w:t>1.普通话基础知识</w:t>
            </w:r>
          </w:p>
          <w:p w14:paraId="37F1144D">
            <w:pPr>
              <w:jc w:val="both"/>
              <w:rPr>
                <w:rFonts w:hint="eastAsia" w:ascii="宋体" w:hAnsi="宋体" w:eastAsia="宋体" w:cs="宋体"/>
                <w:kern w:val="2"/>
                <w:lang w:eastAsia="zh-CN"/>
              </w:rPr>
            </w:pPr>
            <w:r>
              <w:rPr>
                <w:rFonts w:hint="eastAsia" w:ascii="宋体" w:hAnsi="宋体" w:eastAsia="宋体" w:cs="宋体"/>
                <w:kern w:val="2"/>
                <w:lang w:eastAsia="zh-CN"/>
              </w:rPr>
              <w:t>2.普通话声母、韵母及声调训练</w:t>
            </w:r>
          </w:p>
          <w:p w14:paraId="5DA41C91">
            <w:pPr>
              <w:jc w:val="both"/>
              <w:rPr>
                <w:rFonts w:hint="eastAsia" w:ascii="宋体" w:hAnsi="宋体" w:eastAsia="宋体" w:cs="宋体"/>
                <w:kern w:val="2"/>
                <w:lang w:eastAsia="zh-CN"/>
              </w:rPr>
            </w:pPr>
            <w:r>
              <w:rPr>
                <w:rFonts w:hint="eastAsia" w:ascii="宋体" w:hAnsi="宋体" w:eastAsia="宋体" w:cs="宋体"/>
                <w:kern w:val="2"/>
                <w:lang w:eastAsia="zh-CN"/>
              </w:rPr>
              <w:t>3.单音节、多音节字词训练</w:t>
            </w:r>
          </w:p>
          <w:p w14:paraId="543860D3">
            <w:pPr>
              <w:jc w:val="both"/>
              <w:rPr>
                <w:rFonts w:hint="eastAsia" w:ascii="宋体" w:hAnsi="宋体" w:eastAsia="宋体" w:cs="宋体"/>
                <w:kern w:val="2"/>
                <w:lang w:eastAsia="zh-CN"/>
              </w:rPr>
            </w:pPr>
            <w:r>
              <w:rPr>
                <w:rFonts w:hint="eastAsia" w:ascii="宋体" w:hAnsi="宋体" w:eastAsia="宋体" w:cs="宋体"/>
                <w:kern w:val="2"/>
                <w:lang w:eastAsia="zh-CN"/>
              </w:rPr>
              <w:t>4.短文朗读、命题说话训练</w:t>
            </w:r>
          </w:p>
          <w:p w14:paraId="7CAB5843">
            <w:pPr>
              <w:jc w:val="both"/>
              <w:rPr>
                <w:rFonts w:hint="eastAsia" w:ascii="宋体" w:hAnsi="宋体" w:eastAsia="宋体" w:cs="宋体"/>
                <w:kern w:val="2"/>
                <w:lang w:val="zh-TW" w:eastAsia="zh-TW" w:bidi="zh-TW"/>
              </w:rPr>
            </w:pPr>
            <w:r>
              <w:rPr>
                <w:rFonts w:hint="eastAsia" w:ascii="宋体" w:hAnsi="宋体" w:eastAsia="宋体" w:cs="宋体"/>
                <w:kern w:val="2"/>
              </w:rPr>
              <w:t>5.模拟测试</w:t>
            </w:r>
          </w:p>
        </w:tc>
        <w:tc>
          <w:tcPr>
            <w:tcW w:w="2476"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78310FDF">
            <w:pPr>
              <w:pStyle w:val="35"/>
              <w:jc w:val="both"/>
              <w:rPr>
                <w:rFonts w:hint="eastAsia" w:ascii="宋体" w:hAnsi="宋体" w:eastAsia="宋体" w:cs="宋体"/>
              </w:rPr>
            </w:pPr>
            <w:r>
              <w:rPr>
                <w:rFonts w:hint="eastAsia" w:ascii="宋体" w:hAnsi="宋体" w:eastAsia="宋体" w:cs="宋体"/>
                <w:b/>
                <w:bCs/>
              </w:rPr>
              <w:t>教学条件：</w:t>
            </w:r>
            <w:r>
              <w:rPr>
                <w:rFonts w:hint="eastAsia" w:ascii="宋体" w:hAnsi="宋体" w:eastAsia="宋体" w:cs="宋体"/>
              </w:rPr>
              <w:t>多媒体教室、普通话测试实训室。</w:t>
            </w:r>
          </w:p>
          <w:p w14:paraId="4EA209B0">
            <w:pPr>
              <w:jc w:val="both"/>
              <w:rPr>
                <w:rFonts w:hint="eastAsia" w:ascii="宋体" w:hAnsi="宋体" w:eastAsia="宋体" w:cs="宋体"/>
                <w:kern w:val="2"/>
                <w:lang w:eastAsia="zh-CN"/>
              </w:rPr>
            </w:pPr>
            <w:r>
              <w:rPr>
                <w:rFonts w:hint="eastAsia" w:ascii="宋体" w:hAnsi="宋体" w:eastAsia="宋体" w:cs="宋体"/>
                <w:b/>
                <w:bCs/>
                <w:kern w:val="2"/>
                <w:lang w:eastAsia="zh-CN"/>
              </w:rPr>
              <w:t>教学方法：</w:t>
            </w:r>
            <w:r>
              <w:rPr>
                <w:rFonts w:hint="eastAsia" w:ascii="宋体" w:hAnsi="宋体" w:eastAsia="宋体" w:cs="宋体"/>
                <w:kern w:val="2"/>
                <w:lang w:eastAsia="zh-CN"/>
              </w:rPr>
              <w:t>在教学过程中融入文化自信等课程思政内容，采用课堂讲授、训练、示范、模拟训练的形式，精讲多练，理论讲|授时间占1/5,活动实践占4/5，充分利用网络，实施收听中央新闻等标准普通话节目，提高学习兴趣。</w:t>
            </w:r>
          </w:p>
          <w:p w14:paraId="077E8765">
            <w:pPr>
              <w:jc w:val="both"/>
              <w:rPr>
                <w:rFonts w:hint="eastAsia" w:ascii="宋体" w:hAnsi="宋体" w:eastAsia="宋体" w:cs="宋体"/>
                <w:kern w:val="2"/>
                <w:lang w:eastAsia="zh-CN"/>
              </w:rPr>
            </w:pPr>
            <w:r>
              <w:rPr>
                <w:rFonts w:hint="eastAsia" w:ascii="宋体" w:hAnsi="宋体" w:eastAsia="宋体" w:cs="宋体"/>
                <w:b/>
                <w:bCs/>
                <w:kern w:val="2"/>
                <w:lang w:eastAsia="zh-CN"/>
              </w:rPr>
              <w:t>师资要求：</w:t>
            </w:r>
            <w:r>
              <w:rPr>
                <w:rFonts w:hint="eastAsia" w:ascii="宋体" w:hAnsi="宋体" w:eastAsia="宋体" w:cs="宋体"/>
                <w:kern w:val="2"/>
                <w:lang w:eastAsia="zh-CN"/>
              </w:rPr>
              <w:t>教师应有高校教师资格证以及省级普通话测试师相关证书。</w:t>
            </w:r>
          </w:p>
          <w:p w14:paraId="4CA1A568">
            <w:pPr>
              <w:jc w:val="both"/>
              <w:rPr>
                <w:rFonts w:hint="eastAsia" w:ascii="宋体" w:hAnsi="宋体" w:eastAsia="宋体" w:cs="宋体"/>
                <w:b/>
                <w:bCs/>
                <w:kern w:val="2"/>
                <w:lang w:eastAsia="zh-CN"/>
              </w:rPr>
            </w:pPr>
            <w:r>
              <w:rPr>
                <w:rFonts w:hint="eastAsia" w:ascii="宋体" w:hAnsi="宋体" w:eastAsia="宋体" w:cs="宋体"/>
                <w:b/>
                <w:bCs/>
                <w:kern w:val="2"/>
                <w:lang w:eastAsia="zh-CN"/>
              </w:rPr>
              <w:t>考核要求：</w:t>
            </w:r>
            <w:r>
              <w:rPr>
                <w:rFonts w:hint="eastAsia" w:ascii="宋体" w:hAnsi="宋体" w:eastAsia="宋体" w:cs="宋体"/>
                <w:kern w:val="2"/>
                <w:lang w:val="zh-TW" w:eastAsia="zh-CN" w:bidi="zh-TW"/>
              </w:rPr>
              <w:t>考查。</w:t>
            </w:r>
          </w:p>
          <w:p w14:paraId="7A0A68F5">
            <w:pPr>
              <w:jc w:val="both"/>
              <w:rPr>
                <w:rFonts w:hint="eastAsia" w:ascii="宋体" w:hAnsi="宋体" w:eastAsia="宋体" w:cs="宋体"/>
                <w:kern w:val="2"/>
                <w:lang w:val="zh-TW" w:eastAsia="zh-CN" w:bidi="zh-TW"/>
              </w:rPr>
            </w:pPr>
            <w:r>
              <w:rPr>
                <w:rFonts w:hint="eastAsia" w:ascii="宋体" w:hAnsi="宋体" w:eastAsia="宋体" w:cs="宋体"/>
                <w:kern w:val="2"/>
                <w:lang w:eastAsia="zh-CN"/>
              </w:rPr>
              <w:t>过程评价考核50%+终结性考核50%。</w:t>
            </w:r>
          </w:p>
        </w:tc>
      </w:tr>
      <w:tr w14:paraId="16FBC875">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vAlign w:val="center"/>
          </w:tcPr>
          <w:p w14:paraId="67E8EB26">
            <w:pPr>
              <w:jc w:val="center"/>
              <w:rPr>
                <w:rFonts w:hAnsi="Calibri"/>
                <w:kern w:val="2"/>
                <w:lang w:bidi="zh-TW"/>
              </w:rPr>
            </w:pPr>
            <w:r>
              <w:rPr>
                <w:rFonts w:hint="eastAsia" w:hAnsi="Calibri"/>
                <w:kern w:val="2"/>
                <w:lang w:bidi="zh-TW"/>
              </w:rPr>
              <w:t>2</w:t>
            </w:r>
          </w:p>
        </w:tc>
        <w:tc>
          <w:tcPr>
            <w:tcW w:w="682" w:type="dxa"/>
            <w:tcBorders>
              <w:top w:val="single" w:color="auto" w:sz="4" w:space="0"/>
              <w:left w:val="single" w:color="auto" w:sz="4" w:space="0"/>
              <w:bottom w:val="single" w:color="auto" w:sz="4" w:space="0"/>
            </w:tcBorders>
            <w:shd w:val="clear" w:color="auto" w:fill="FFFFFF"/>
            <w:vAlign w:val="center"/>
          </w:tcPr>
          <w:p w14:paraId="6D920517">
            <w:pPr>
              <w:jc w:val="center"/>
              <w:rPr>
                <w:rFonts w:hAnsi="Calibri"/>
              </w:rPr>
            </w:pPr>
            <w:r>
              <w:rPr>
                <w:rFonts w:hint="eastAsia" w:hAnsi="Calibri"/>
              </w:rPr>
              <w:t>演讲与口才</w:t>
            </w:r>
          </w:p>
        </w:tc>
        <w:tc>
          <w:tcPr>
            <w:tcW w:w="3440" w:type="dxa"/>
            <w:tcBorders>
              <w:top w:val="single" w:color="auto" w:sz="4" w:space="0"/>
              <w:left w:val="single" w:color="auto" w:sz="4" w:space="0"/>
              <w:bottom w:val="single" w:color="auto" w:sz="4" w:space="0"/>
            </w:tcBorders>
            <w:shd w:val="clear" w:color="auto" w:fill="FFFFFF"/>
            <w:vAlign w:val="center"/>
          </w:tcPr>
          <w:p w14:paraId="15DA3FF7">
            <w:pPr>
              <w:jc w:val="both"/>
              <w:rPr>
                <w:rFonts w:hint="eastAsia" w:ascii="宋体" w:hAnsi="宋体" w:eastAsia="宋体" w:cs="宋体"/>
                <w:b/>
                <w:bCs/>
                <w:kern w:val="2"/>
                <w:lang w:val="zh-TW" w:bidi="zh-TW"/>
              </w:rPr>
            </w:pPr>
            <w:r>
              <w:rPr>
                <w:rFonts w:hint="eastAsia" w:ascii="宋体" w:hAnsi="宋体" w:eastAsia="宋体" w:cs="宋体"/>
                <w:b/>
                <w:bCs/>
                <w:kern w:val="2"/>
                <w:lang w:val="zh-TW" w:eastAsia="zh-TW" w:bidi="zh-TW"/>
              </w:rPr>
              <w:t>素质目标</w:t>
            </w:r>
            <w:r>
              <w:rPr>
                <w:rFonts w:hint="eastAsia" w:ascii="宋体" w:hAnsi="宋体" w:eastAsia="宋体" w:cs="宋体"/>
                <w:b/>
                <w:bCs/>
                <w:kern w:val="2"/>
              </w:rPr>
              <w:t>:</w:t>
            </w:r>
          </w:p>
          <w:p w14:paraId="70D49CE7">
            <w:pPr>
              <w:numPr>
                <w:ilvl w:val="0"/>
                <w:numId w:val="19"/>
              </w:numPr>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职业道德和敬业精神；</w:t>
            </w:r>
          </w:p>
          <w:p w14:paraId="27943046">
            <w:pPr>
              <w:jc w:val="both"/>
              <w:rPr>
                <w:rFonts w:hint="eastAsia" w:ascii="宋体" w:hAnsi="宋体" w:eastAsia="宋体" w:cs="宋体"/>
                <w:kern w:val="2"/>
                <w:lang w:val="zh-TW" w:bidi="zh-TW"/>
              </w:rPr>
            </w:pPr>
            <w:r>
              <w:rPr>
                <w:rFonts w:hint="eastAsia" w:ascii="宋体" w:hAnsi="宋体" w:eastAsia="宋体" w:cs="宋体"/>
                <w:kern w:val="2"/>
                <w:lang w:val="zh-TW" w:eastAsia="zh-TW" w:bidi="zh-TW"/>
              </w:rPr>
              <w:t>2.团队协作精神；</w:t>
            </w:r>
          </w:p>
          <w:p w14:paraId="7B0CA5B3">
            <w:pPr>
              <w:jc w:val="both"/>
              <w:rPr>
                <w:rFonts w:hint="eastAsia" w:ascii="宋体" w:hAnsi="宋体" w:eastAsia="宋体" w:cs="宋体"/>
                <w:kern w:val="2"/>
                <w:lang w:val="zh-TW" w:eastAsia="zh-CN" w:bidi="zh-TW"/>
              </w:rPr>
            </w:pPr>
            <w:r>
              <w:rPr>
                <w:rFonts w:hint="eastAsia" w:ascii="宋体" w:hAnsi="宋体" w:eastAsia="宋体" w:cs="宋体"/>
                <w:kern w:val="2"/>
                <w:lang w:val="zh-TW" w:eastAsia="zh-CN" w:bidi="zh-TW"/>
              </w:rPr>
              <w:t>3.具备良好的思辨素质与习惯，良好的言语交际意识；</w:t>
            </w:r>
          </w:p>
          <w:p w14:paraId="2F3DADAD">
            <w:pPr>
              <w:jc w:val="both"/>
              <w:rPr>
                <w:rFonts w:hint="eastAsia" w:ascii="宋体" w:hAnsi="宋体" w:eastAsia="宋体" w:cs="宋体"/>
                <w:kern w:val="2"/>
                <w:lang w:val="zh-TW" w:eastAsia="zh-CN" w:bidi="zh-TW"/>
              </w:rPr>
            </w:pPr>
            <w:r>
              <w:rPr>
                <w:rFonts w:hint="eastAsia" w:ascii="宋体" w:hAnsi="宋体" w:eastAsia="宋体" w:cs="宋体"/>
                <w:kern w:val="2"/>
                <w:lang w:eastAsia="zh-CN" w:bidi="zh-TW"/>
              </w:rPr>
              <w:t>4.</w:t>
            </w:r>
            <w:r>
              <w:rPr>
                <w:rFonts w:hint="eastAsia" w:ascii="宋体" w:hAnsi="宋体" w:eastAsia="宋体" w:cs="宋体"/>
                <w:kern w:val="2"/>
                <w:lang w:val="zh-TW" w:eastAsia="zh-CN" w:bidi="zh-TW"/>
              </w:rPr>
              <w:t>具备乐观积极自信的自我认知习惯，养成良好的为人处事习惯；</w:t>
            </w:r>
          </w:p>
          <w:p w14:paraId="6C3CA42E">
            <w:pPr>
              <w:jc w:val="both"/>
              <w:rPr>
                <w:rFonts w:hint="eastAsia" w:ascii="宋体" w:hAnsi="宋体" w:eastAsia="宋体" w:cs="宋体"/>
                <w:kern w:val="2"/>
                <w:lang w:val="zh-TW" w:eastAsia="zh-CN" w:bidi="zh-TW"/>
              </w:rPr>
            </w:pPr>
            <w:r>
              <w:rPr>
                <w:rFonts w:hint="eastAsia" w:ascii="宋体" w:hAnsi="宋体" w:eastAsia="宋体" w:cs="宋体"/>
                <w:kern w:val="2"/>
                <w:lang w:eastAsia="zh-CN" w:bidi="zh-TW"/>
              </w:rPr>
              <w:t>5</w:t>
            </w:r>
            <w:r>
              <w:rPr>
                <w:rFonts w:hint="eastAsia" w:ascii="宋体" w:hAnsi="宋体" w:eastAsia="宋体" w:cs="宋体"/>
                <w:kern w:val="2"/>
                <w:lang w:val="zh-TW" w:eastAsia="zh-CN" w:bidi="zh-TW"/>
              </w:rPr>
              <w:t>.具备正确的价值观和良好的团队合作精神。</w:t>
            </w:r>
          </w:p>
          <w:p w14:paraId="6D736CD9">
            <w:pPr>
              <w:jc w:val="both"/>
              <w:rPr>
                <w:rFonts w:hint="eastAsia" w:ascii="宋体" w:hAnsi="宋体" w:eastAsia="宋体" w:cs="宋体"/>
                <w:kern w:val="2"/>
                <w:lang w:val="zh-TW" w:eastAsia="zh-CN" w:bidi="zh-TW"/>
              </w:rPr>
            </w:pPr>
            <w:r>
              <w:rPr>
                <w:rFonts w:hint="eastAsia" w:ascii="宋体" w:hAnsi="宋体" w:eastAsia="宋体" w:cs="宋体"/>
                <w:b/>
                <w:bCs/>
                <w:kern w:val="2"/>
                <w:lang w:val="zh-TW" w:eastAsia="zh-CN" w:bidi="zh-TW"/>
              </w:rPr>
              <w:t>知识目标</w:t>
            </w:r>
            <w:r>
              <w:rPr>
                <w:rFonts w:hint="eastAsia" w:ascii="宋体" w:hAnsi="宋体" w:eastAsia="宋体" w:cs="宋体"/>
                <w:b/>
                <w:bCs/>
                <w:kern w:val="2"/>
                <w:lang w:eastAsia="zh-CN"/>
              </w:rPr>
              <w:t>:</w:t>
            </w:r>
            <w:r>
              <w:rPr>
                <w:rFonts w:hint="eastAsia" w:ascii="宋体" w:hAnsi="宋体" w:eastAsia="宋体" w:cs="宋体"/>
                <w:kern w:val="2"/>
                <w:lang w:val="zh-TW" w:eastAsia="zh-CN" w:bidi="zh-TW"/>
              </w:rPr>
              <w:t>1.了解言语交际的重要作用、基本原则、习得方法；2.理解必备的心理、思维素质，应变能力及倾听素养；3.掌握有声、态势语言技巧，掌握即兴、命题演讲及职场沟通口才的基本技巧与方法。</w:t>
            </w:r>
          </w:p>
          <w:p w14:paraId="0023AFA8">
            <w:pPr>
              <w:jc w:val="both"/>
              <w:rPr>
                <w:rFonts w:hint="eastAsia" w:ascii="宋体" w:hAnsi="宋体" w:eastAsia="宋体" w:cs="宋体"/>
                <w:kern w:val="2"/>
                <w:lang w:eastAsia="zh-CN"/>
              </w:rPr>
            </w:pPr>
            <w:r>
              <w:rPr>
                <w:rFonts w:hint="eastAsia" w:ascii="宋体" w:hAnsi="宋体" w:eastAsia="宋体" w:cs="宋体"/>
                <w:b/>
                <w:bCs/>
                <w:kern w:val="2"/>
                <w:lang w:val="zh-TW" w:eastAsia="zh-CN" w:bidi="zh-TW"/>
              </w:rPr>
              <w:t>能力目标</w:t>
            </w:r>
            <w:r>
              <w:rPr>
                <w:rFonts w:hint="eastAsia" w:ascii="宋体" w:hAnsi="宋体" w:eastAsia="宋体" w:cs="宋体"/>
                <w:b/>
                <w:bCs/>
                <w:kern w:val="2"/>
                <w:lang w:eastAsia="zh-CN"/>
              </w:rPr>
              <w:t>:</w:t>
            </w:r>
            <w:r>
              <w:rPr>
                <w:rFonts w:hint="eastAsia" w:ascii="宋体" w:hAnsi="宋体" w:eastAsia="宋体" w:cs="宋体"/>
                <w:kern w:val="2"/>
                <w:lang w:val="zh-TW" w:eastAsia="zh-CN" w:bidi="zh-TW"/>
              </w:rPr>
              <w:t>1.能准确贴切、清晰流畅、自信地交流表达。善于倾听他人；2.能正确应用各类演讲的基本技巧与方法，突破敢说，步入会说、巧说，做到言之有物、有序、有理、有情，追求有文、有趣；3.能在实践中运用正确的交际沟通策略，具备较强的社交场合及职场言语沟通能力。</w:t>
            </w:r>
          </w:p>
        </w:tc>
        <w:tc>
          <w:tcPr>
            <w:tcW w:w="2420" w:type="dxa"/>
            <w:tcBorders>
              <w:top w:val="single" w:color="auto" w:sz="4" w:space="0"/>
              <w:left w:val="single" w:color="auto" w:sz="4" w:space="0"/>
              <w:bottom w:val="single" w:color="auto" w:sz="4" w:space="0"/>
            </w:tcBorders>
            <w:shd w:val="clear" w:color="auto" w:fill="FFFFFF"/>
            <w:vAlign w:val="center"/>
          </w:tcPr>
          <w:p w14:paraId="74166604">
            <w:pPr>
              <w:rPr>
                <w:rFonts w:hint="eastAsia" w:ascii="宋体" w:hAnsi="宋体" w:eastAsia="宋体" w:cs="宋体"/>
                <w:b/>
                <w:bCs/>
                <w:kern w:val="2"/>
                <w:lang w:eastAsia="zh-CN" w:bidi="zh-TW"/>
              </w:rPr>
            </w:pPr>
          </w:p>
          <w:p w14:paraId="1A54AB2E">
            <w:pPr>
              <w:jc w:val="both"/>
              <w:rPr>
                <w:rFonts w:hint="eastAsia" w:ascii="宋体" w:hAnsi="宋体" w:eastAsia="宋体" w:cs="宋体"/>
                <w:kern w:val="2"/>
                <w:lang w:eastAsia="zh-CN"/>
              </w:rPr>
            </w:pPr>
            <w:r>
              <w:rPr>
                <w:rFonts w:hint="eastAsia" w:ascii="宋体" w:hAnsi="宋体" w:eastAsia="宋体" w:cs="宋体"/>
                <w:kern w:val="2"/>
                <w:lang w:eastAsia="zh-CN"/>
              </w:rPr>
              <w:t>1.演讲理论、口才理论、演讲应用技巧</w:t>
            </w:r>
          </w:p>
          <w:p w14:paraId="3D37D203">
            <w:pPr>
              <w:jc w:val="both"/>
              <w:rPr>
                <w:rFonts w:hint="eastAsia" w:ascii="宋体" w:hAnsi="宋体" w:eastAsia="宋体" w:cs="宋体"/>
                <w:kern w:val="2"/>
                <w:lang w:eastAsia="zh-CN"/>
              </w:rPr>
            </w:pPr>
            <w:r>
              <w:rPr>
                <w:rFonts w:hint="eastAsia" w:ascii="宋体" w:hAnsi="宋体" w:eastAsia="宋体" w:cs="宋体"/>
                <w:kern w:val="2"/>
                <w:lang w:eastAsia="zh-CN"/>
              </w:rPr>
              <w:t>2.即兴演讲、口才训练技巧、行业口才论述、体态语言</w:t>
            </w:r>
          </w:p>
          <w:p w14:paraId="21808FD0">
            <w:pPr>
              <w:jc w:val="both"/>
              <w:rPr>
                <w:rFonts w:hint="eastAsia" w:ascii="宋体" w:hAnsi="宋体" w:eastAsia="宋体" w:cs="宋体"/>
                <w:kern w:val="2"/>
                <w:lang w:eastAsia="zh-CN"/>
              </w:rPr>
            </w:pPr>
            <w:r>
              <w:rPr>
                <w:rFonts w:hint="eastAsia" w:ascii="宋体" w:hAnsi="宋体" w:eastAsia="宋体" w:cs="宋体"/>
                <w:kern w:val="2"/>
                <w:lang w:eastAsia="zh-CN"/>
              </w:rPr>
              <w:t>3.演讲口才技巧</w:t>
            </w:r>
          </w:p>
          <w:p w14:paraId="5C19E66B">
            <w:pPr>
              <w:jc w:val="both"/>
              <w:rPr>
                <w:rFonts w:hint="eastAsia" w:ascii="宋体" w:hAnsi="宋体" w:eastAsia="宋体" w:cs="宋体"/>
                <w:kern w:val="2"/>
                <w:lang w:eastAsia="zh-CN"/>
              </w:rPr>
            </w:pPr>
            <w:r>
              <w:rPr>
                <w:rFonts w:hint="eastAsia" w:ascii="宋体" w:hAnsi="宋体" w:eastAsia="宋体" w:cs="宋体"/>
                <w:kern w:val="2"/>
                <w:lang w:eastAsia="zh-CN"/>
              </w:rPr>
              <w:t>4.职场沟通口才技巧</w:t>
            </w:r>
          </w:p>
          <w:p w14:paraId="68A97820">
            <w:pPr>
              <w:jc w:val="both"/>
              <w:rPr>
                <w:rFonts w:hint="eastAsia" w:ascii="宋体" w:hAnsi="宋体" w:eastAsia="宋体" w:cs="宋体"/>
                <w:kern w:val="2"/>
              </w:rPr>
            </w:pPr>
            <w:r>
              <w:rPr>
                <w:rFonts w:hint="eastAsia" w:ascii="宋体" w:hAnsi="宋体" w:eastAsia="宋体" w:cs="宋体"/>
                <w:kern w:val="2"/>
              </w:rPr>
              <w:t>5.表达基本技巧</w:t>
            </w:r>
          </w:p>
          <w:p w14:paraId="48725AFC">
            <w:pPr>
              <w:jc w:val="both"/>
              <w:rPr>
                <w:rFonts w:hint="eastAsia" w:ascii="宋体" w:hAnsi="宋体" w:eastAsia="宋体" w:cs="宋体"/>
                <w:kern w:val="2"/>
              </w:rPr>
            </w:pPr>
          </w:p>
          <w:p w14:paraId="66195CF2">
            <w:pPr>
              <w:jc w:val="both"/>
              <w:rPr>
                <w:rFonts w:hint="eastAsia" w:ascii="宋体" w:hAnsi="宋体" w:eastAsia="宋体" w:cs="宋体"/>
                <w:kern w:val="2"/>
              </w:rPr>
            </w:pPr>
          </w:p>
          <w:p w14:paraId="760FA33A">
            <w:pPr>
              <w:jc w:val="both"/>
              <w:rPr>
                <w:rFonts w:hint="eastAsia" w:ascii="宋体" w:hAnsi="宋体" w:eastAsia="宋体" w:cs="宋体"/>
                <w:kern w:val="2"/>
              </w:rPr>
            </w:pPr>
          </w:p>
          <w:p w14:paraId="50F5D6D0">
            <w:pPr>
              <w:jc w:val="both"/>
              <w:rPr>
                <w:rFonts w:hint="eastAsia" w:ascii="宋体" w:hAnsi="宋体" w:eastAsia="宋体" w:cs="宋体"/>
                <w:kern w:val="2"/>
              </w:rPr>
            </w:pPr>
          </w:p>
          <w:p w14:paraId="023ED563">
            <w:pPr>
              <w:jc w:val="both"/>
              <w:rPr>
                <w:rFonts w:hint="eastAsia" w:ascii="宋体" w:hAnsi="宋体" w:eastAsia="宋体" w:cs="宋体"/>
                <w:kern w:val="2"/>
              </w:rPr>
            </w:pPr>
          </w:p>
          <w:p w14:paraId="3F8CF90D">
            <w:pPr>
              <w:jc w:val="both"/>
              <w:rPr>
                <w:rFonts w:hint="eastAsia" w:ascii="宋体" w:hAnsi="宋体" w:eastAsia="宋体" w:cs="宋体"/>
                <w:kern w:val="2"/>
              </w:rPr>
            </w:pPr>
          </w:p>
          <w:p w14:paraId="1E3B4982">
            <w:pPr>
              <w:jc w:val="both"/>
              <w:rPr>
                <w:rFonts w:hint="eastAsia" w:ascii="宋体" w:hAnsi="宋体" w:eastAsia="宋体" w:cs="宋体"/>
                <w:kern w:val="2"/>
              </w:rPr>
            </w:pPr>
          </w:p>
          <w:p w14:paraId="637FCC47">
            <w:pPr>
              <w:jc w:val="both"/>
              <w:rPr>
                <w:rFonts w:hint="eastAsia" w:ascii="宋体" w:hAnsi="宋体" w:eastAsia="宋体" w:cs="宋体"/>
                <w:kern w:val="2"/>
              </w:rPr>
            </w:pPr>
          </w:p>
          <w:p w14:paraId="38CCA7A5">
            <w:pPr>
              <w:jc w:val="both"/>
              <w:rPr>
                <w:rFonts w:hint="eastAsia" w:ascii="宋体" w:hAnsi="宋体" w:eastAsia="宋体" w:cs="宋体"/>
                <w:kern w:val="2"/>
              </w:rPr>
            </w:pPr>
          </w:p>
          <w:p w14:paraId="1E483558">
            <w:pPr>
              <w:jc w:val="both"/>
              <w:rPr>
                <w:rFonts w:hint="eastAsia" w:ascii="宋体" w:hAnsi="宋体" w:eastAsia="宋体" w:cs="宋体"/>
                <w:kern w:val="2"/>
              </w:rPr>
            </w:pPr>
          </w:p>
          <w:p w14:paraId="5333209F">
            <w:pPr>
              <w:jc w:val="both"/>
              <w:rPr>
                <w:rFonts w:hint="eastAsia" w:ascii="宋体" w:hAnsi="宋体" w:eastAsia="宋体" w:cs="宋体"/>
                <w:kern w:val="2"/>
              </w:rPr>
            </w:pPr>
          </w:p>
          <w:p w14:paraId="6B7761AE">
            <w:pPr>
              <w:jc w:val="both"/>
              <w:rPr>
                <w:rFonts w:hint="eastAsia" w:ascii="宋体" w:hAnsi="宋体" w:eastAsia="宋体" w:cs="宋体"/>
                <w:kern w:val="2"/>
              </w:rPr>
            </w:pPr>
          </w:p>
          <w:p w14:paraId="5DEB3BF5">
            <w:pPr>
              <w:jc w:val="both"/>
              <w:rPr>
                <w:rFonts w:hint="eastAsia" w:ascii="宋体" w:hAnsi="宋体" w:eastAsia="宋体" w:cs="宋体"/>
                <w:kern w:val="2"/>
              </w:rPr>
            </w:pPr>
          </w:p>
          <w:p w14:paraId="246807A3">
            <w:pPr>
              <w:jc w:val="both"/>
              <w:rPr>
                <w:rFonts w:hint="eastAsia" w:ascii="宋体" w:hAnsi="宋体" w:eastAsia="宋体" w:cs="宋体"/>
                <w:kern w:val="2"/>
              </w:rPr>
            </w:pP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14:paraId="45F9C5B1">
            <w:pPr>
              <w:pStyle w:val="35"/>
              <w:jc w:val="both"/>
              <w:rPr>
                <w:rFonts w:hint="eastAsia" w:ascii="宋体" w:hAnsi="宋体" w:eastAsia="宋体" w:cs="宋体"/>
              </w:rPr>
            </w:pPr>
            <w:r>
              <w:rPr>
                <w:rFonts w:hint="eastAsia" w:ascii="宋体" w:hAnsi="宋体" w:eastAsia="宋体" w:cs="宋体"/>
                <w:b/>
                <w:bCs/>
              </w:rPr>
              <w:t>教学条件：</w:t>
            </w:r>
            <w:r>
              <w:rPr>
                <w:rFonts w:hint="eastAsia" w:ascii="宋体" w:hAnsi="宋体" w:eastAsia="宋体" w:cs="宋体"/>
              </w:rPr>
              <w:t>多媒体教室、形体实训室。</w:t>
            </w:r>
          </w:p>
          <w:p w14:paraId="1A21EA19">
            <w:pPr>
              <w:jc w:val="both"/>
              <w:rPr>
                <w:rFonts w:hint="eastAsia" w:ascii="宋体" w:hAnsi="宋体" w:eastAsia="宋体" w:cs="宋体"/>
                <w:kern w:val="2"/>
                <w:lang w:eastAsia="zh-CN"/>
              </w:rPr>
            </w:pPr>
            <w:r>
              <w:rPr>
                <w:rFonts w:hint="eastAsia" w:ascii="宋体" w:hAnsi="宋体" w:eastAsia="宋体" w:cs="宋体"/>
                <w:b/>
                <w:bCs/>
                <w:kern w:val="2"/>
                <w:lang w:eastAsia="zh-CN"/>
              </w:rPr>
              <w:t>教学方法：</w:t>
            </w:r>
            <w:r>
              <w:rPr>
                <w:rFonts w:hint="eastAsia" w:ascii="宋体" w:hAnsi="宋体" w:eastAsia="宋体" w:cs="宋体"/>
                <w:kern w:val="2"/>
                <w:lang w:eastAsia="zh-CN"/>
              </w:rPr>
              <w:t>在教学过程中融入传统文化等课程思政内容，采用课堂讲授、训练、示范、模拟训练的形式，精讲多练通过演讲视频和训练，提高学习兴趣。</w:t>
            </w:r>
          </w:p>
          <w:p w14:paraId="221E8FE9">
            <w:pPr>
              <w:jc w:val="both"/>
              <w:rPr>
                <w:rFonts w:hint="eastAsia" w:ascii="宋体" w:hAnsi="宋体" w:eastAsia="宋体" w:cs="宋体"/>
                <w:kern w:val="2"/>
                <w:lang w:eastAsia="zh-CN"/>
              </w:rPr>
            </w:pPr>
            <w:r>
              <w:rPr>
                <w:rFonts w:hint="eastAsia" w:ascii="宋体" w:hAnsi="宋体" w:eastAsia="宋体" w:cs="宋体"/>
                <w:b/>
                <w:bCs/>
                <w:kern w:val="2"/>
                <w:lang w:eastAsia="zh-CN"/>
              </w:rPr>
              <w:t>师资要求：</w:t>
            </w:r>
            <w:r>
              <w:rPr>
                <w:rFonts w:hint="eastAsia" w:ascii="宋体" w:hAnsi="宋体" w:eastAsia="宋体" w:cs="宋体"/>
                <w:kern w:val="2"/>
                <w:lang w:eastAsia="zh-CN"/>
              </w:rPr>
              <w:t>教师应有高校教师资格证以及省级以上演讲经验。</w:t>
            </w:r>
          </w:p>
          <w:p w14:paraId="0983946C">
            <w:pPr>
              <w:jc w:val="both"/>
              <w:rPr>
                <w:rFonts w:hint="eastAsia" w:ascii="宋体" w:hAnsi="宋体" w:eastAsia="宋体" w:cs="宋体"/>
                <w:b/>
                <w:bCs/>
                <w:kern w:val="2"/>
                <w:lang w:eastAsia="zh-CN"/>
              </w:rPr>
            </w:pPr>
            <w:r>
              <w:rPr>
                <w:rFonts w:hint="eastAsia" w:ascii="宋体" w:hAnsi="宋体" w:eastAsia="宋体" w:cs="宋体"/>
                <w:b/>
                <w:bCs/>
                <w:kern w:val="2"/>
                <w:lang w:eastAsia="zh-CN"/>
              </w:rPr>
              <w:t>考核要求：</w:t>
            </w:r>
            <w:r>
              <w:rPr>
                <w:rFonts w:hint="eastAsia" w:ascii="宋体" w:hAnsi="宋体" w:eastAsia="宋体" w:cs="宋体"/>
                <w:kern w:val="2"/>
                <w:lang w:val="zh-TW" w:eastAsia="zh-CN" w:bidi="zh-TW"/>
              </w:rPr>
              <w:t>考查。</w:t>
            </w:r>
          </w:p>
          <w:p w14:paraId="17E19E3F">
            <w:pPr>
              <w:jc w:val="both"/>
              <w:rPr>
                <w:rFonts w:hint="eastAsia" w:ascii="宋体" w:hAnsi="宋体" w:eastAsia="宋体" w:cs="宋体"/>
                <w:kern w:val="2"/>
                <w:lang w:eastAsia="zh-CN"/>
              </w:rPr>
            </w:pPr>
            <w:r>
              <w:rPr>
                <w:rFonts w:hint="eastAsia" w:ascii="宋体" w:hAnsi="宋体" w:eastAsia="宋体" w:cs="宋体"/>
                <w:kern w:val="2"/>
                <w:lang w:eastAsia="zh-CN"/>
              </w:rPr>
              <w:t>过程评价考核50%+终结性考核50%。</w:t>
            </w:r>
          </w:p>
          <w:p w14:paraId="45809467">
            <w:pPr>
              <w:jc w:val="both"/>
              <w:rPr>
                <w:rFonts w:hint="eastAsia" w:ascii="宋体" w:hAnsi="宋体" w:eastAsia="宋体" w:cs="宋体"/>
                <w:kern w:val="2"/>
                <w:lang w:eastAsia="zh-CN"/>
              </w:rPr>
            </w:pPr>
          </w:p>
          <w:p w14:paraId="70CA1220">
            <w:pPr>
              <w:jc w:val="both"/>
              <w:rPr>
                <w:rFonts w:hint="eastAsia" w:ascii="宋体" w:hAnsi="宋体" w:eastAsia="宋体" w:cs="宋体"/>
                <w:kern w:val="2"/>
                <w:lang w:eastAsia="zh-CN"/>
              </w:rPr>
            </w:pPr>
          </w:p>
          <w:p w14:paraId="1326463F">
            <w:pPr>
              <w:jc w:val="both"/>
              <w:rPr>
                <w:rFonts w:hint="eastAsia" w:ascii="宋体" w:hAnsi="宋体" w:eastAsia="宋体" w:cs="宋体"/>
                <w:kern w:val="2"/>
                <w:lang w:eastAsia="zh-CN"/>
              </w:rPr>
            </w:pPr>
          </w:p>
          <w:p w14:paraId="3E6192AA">
            <w:pPr>
              <w:jc w:val="both"/>
              <w:rPr>
                <w:rFonts w:hint="eastAsia" w:ascii="宋体" w:hAnsi="宋体" w:eastAsia="宋体" w:cs="宋体"/>
                <w:kern w:val="2"/>
                <w:lang w:eastAsia="zh-CN"/>
              </w:rPr>
            </w:pPr>
          </w:p>
          <w:p w14:paraId="40444AF1">
            <w:pPr>
              <w:jc w:val="both"/>
              <w:rPr>
                <w:rFonts w:hint="eastAsia" w:ascii="宋体" w:hAnsi="宋体" w:eastAsia="宋体" w:cs="宋体"/>
                <w:kern w:val="2"/>
                <w:lang w:val="zh-TW" w:eastAsia="zh-CN"/>
              </w:rPr>
            </w:pPr>
          </w:p>
        </w:tc>
      </w:tr>
      <w:tr w14:paraId="150045B7">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vAlign w:val="center"/>
          </w:tcPr>
          <w:p w14:paraId="5446003A">
            <w:pPr>
              <w:jc w:val="center"/>
              <w:rPr>
                <w:rFonts w:hAnsi="Calibri"/>
                <w:kern w:val="2"/>
                <w:lang w:bidi="zh-TW"/>
              </w:rPr>
            </w:pPr>
            <w:r>
              <w:rPr>
                <w:rFonts w:hint="eastAsia" w:hAnsi="Calibri"/>
                <w:kern w:val="2"/>
                <w:lang w:bidi="zh-TW"/>
              </w:rPr>
              <w:t>3</w:t>
            </w:r>
          </w:p>
        </w:tc>
        <w:tc>
          <w:tcPr>
            <w:tcW w:w="682" w:type="dxa"/>
            <w:tcBorders>
              <w:top w:val="single" w:color="auto" w:sz="4" w:space="0"/>
              <w:left w:val="single" w:color="auto" w:sz="4" w:space="0"/>
              <w:bottom w:val="single" w:color="auto" w:sz="4" w:space="0"/>
            </w:tcBorders>
            <w:shd w:val="clear" w:color="auto" w:fill="FFFFFF"/>
            <w:vAlign w:val="center"/>
          </w:tcPr>
          <w:p w14:paraId="1C83951A">
            <w:pPr>
              <w:autoSpaceDE/>
              <w:autoSpaceDN/>
              <w:jc w:val="center"/>
              <w:rPr>
                <w:kern w:val="2"/>
              </w:rPr>
            </w:pPr>
            <w:r>
              <w:rPr>
                <w:rFonts w:hint="eastAsia"/>
                <w:kern w:val="2"/>
              </w:rPr>
              <w:t>土家织锦</w:t>
            </w:r>
          </w:p>
        </w:tc>
        <w:tc>
          <w:tcPr>
            <w:tcW w:w="3440" w:type="dxa"/>
            <w:tcBorders>
              <w:top w:val="single" w:color="auto" w:sz="4" w:space="0"/>
              <w:left w:val="single" w:color="auto" w:sz="4" w:space="0"/>
              <w:bottom w:val="single" w:color="auto" w:sz="4" w:space="0"/>
            </w:tcBorders>
            <w:shd w:val="clear" w:color="auto" w:fill="FFFFFF"/>
            <w:vAlign w:val="center"/>
          </w:tcPr>
          <w:p w14:paraId="7EFBCCB9">
            <w:pPr>
              <w:jc w:val="both"/>
              <w:rPr>
                <w:rFonts w:hint="eastAsia" w:ascii="宋体" w:hAnsi="宋体" w:eastAsia="宋体" w:cs="宋体"/>
                <w:b/>
                <w:kern w:val="2"/>
                <w:szCs w:val="14"/>
                <w:lang w:val="zh-TW" w:eastAsia="zh-CN" w:bidi="zh-TW"/>
              </w:rPr>
            </w:pPr>
            <w:r>
              <w:rPr>
                <w:rFonts w:hint="eastAsia" w:ascii="宋体" w:hAnsi="宋体" w:eastAsia="宋体" w:cs="宋体"/>
                <w:b/>
                <w:kern w:val="2"/>
                <w:szCs w:val="14"/>
                <w:lang w:val="zh-TW" w:eastAsia="zh-CN" w:bidi="zh-TW"/>
              </w:rPr>
              <w:t>素质目标：</w:t>
            </w:r>
          </w:p>
          <w:p w14:paraId="1CE9E3F3">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1.职业道德和敬业精神；</w:t>
            </w:r>
          </w:p>
          <w:p w14:paraId="53DA95CD">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2.团队协作精神；</w:t>
            </w:r>
          </w:p>
          <w:p w14:paraId="03B1BFFB">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3.集体意识和社会责任心；</w:t>
            </w:r>
          </w:p>
          <w:p w14:paraId="551E9FE1">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4.认真、严谨的态度。</w:t>
            </w:r>
          </w:p>
          <w:p w14:paraId="12E84E36">
            <w:pPr>
              <w:jc w:val="both"/>
              <w:rPr>
                <w:rFonts w:hint="eastAsia" w:ascii="宋体" w:hAnsi="宋体" w:eastAsia="宋体" w:cs="宋体"/>
                <w:b/>
                <w:kern w:val="2"/>
                <w:szCs w:val="14"/>
                <w:lang w:val="zh-TW" w:eastAsia="zh-CN" w:bidi="zh-TW"/>
              </w:rPr>
            </w:pPr>
            <w:r>
              <w:rPr>
                <w:rFonts w:hint="eastAsia" w:ascii="宋体" w:hAnsi="宋体" w:eastAsia="宋体" w:cs="宋体"/>
                <w:b/>
                <w:kern w:val="2"/>
                <w:szCs w:val="14"/>
                <w:lang w:val="zh-TW" w:eastAsia="zh-CN" w:bidi="zh-TW"/>
              </w:rPr>
              <w:t>知识目标：</w:t>
            </w:r>
          </w:p>
          <w:p w14:paraId="750D2E6D">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1.熟练掌握土家织锦的历史发展、分布、工艺特点等知识；</w:t>
            </w:r>
          </w:p>
          <w:p w14:paraId="15BB1060">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2.掌握好土家织锦的工艺流程；</w:t>
            </w:r>
          </w:p>
          <w:p w14:paraId="446FE141">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3.掌握好土家织锦的传统纹样及色彩知识；</w:t>
            </w:r>
          </w:p>
          <w:p w14:paraId="1321652A">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4.掌握好土家织锦传统纹样与现代图案在现代设计中的艺术表现力。</w:t>
            </w:r>
          </w:p>
          <w:p w14:paraId="0332BAFA">
            <w:pPr>
              <w:jc w:val="both"/>
              <w:rPr>
                <w:rFonts w:hint="eastAsia" w:ascii="宋体" w:hAnsi="宋体" w:eastAsia="宋体" w:cs="宋体"/>
                <w:b/>
                <w:kern w:val="2"/>
                <w:szCs w:val="14"/>
                <w:lang w:val="zh-TW" w:eastAsia="zh-CN" w:bidi="zh-TW"/>
              </w:rPr>
            </w:pPr>
            <w:r>
              <w:rPr>
                <w:rFonts w:hint="eastAsia" w:ascii="宋体" w:hAnsi="宋体" w:eastAsia="宋体" w:cs="宋体"/>
                <w:b/>
                <w:kern w:val="2"/>
                <w:szCs w:val="14"/>
                <w:lang w:val="zh-TW" w:eastAsia="zh-CN" w:bidi="zh-TW"/>
              </w:rPr>
              <w:t>能力目标：</w:t>
            </w:r>
          </w:p>
          <w:p w14:paraId="4C3BBD92">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1.具有吃苦耐劳的工匠精神，具备精益求精的能力；</w:t>
            </w:r>
          </w:p>
          <w:p w14:paraId="2AE45F16">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2.具有土家织锦的图案设计和产品研发能力；</w:t>
            </w:r>
          </w:p>
          <w:p w14:paraId="16209FB1">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3.具有熟练掌握土家织锦的操作能力；</w:t>
            </w:r>
          </w:p>
          <w:p w14:paraId="7C9B14D3">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有较强语言表达能力和娴熟的操作技巧，描述和展示产品设计、制作过程及产品的推广；</w:t>
            </w:r>
          </w:p>
          <w:p w14:paraId="647AE673">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kern w:val="2"/>
                <w:lang w:eastAsia="zh-CN"/>
              </w:rPr>
              <w:t>4.能够对土家织锦进行产品研发和制作，具有团队合作精神的实际运作能力。</w:t>
            </w:r>
          </w:p>
        </w:tc>
        <w:tc>
          <w:tcPr>
            <w:tcW w:w="2420" w:type="dxa"/>
            <w:tcBorders>
              <w:top w:val="single" w:color="auto" w:sz="4" w:space="0"/>
              <w:left w:val="single" w:color="auto" w:sz="4" w:space="0"/>
              <w:bottom w:val="single" w:color="auto" w:sz="4" w:space="0"/>
            </w:tcBorders>
            <w:shd w:val="clear" w:color="auto" w:fill="FFFFFF"/>
            <w:vAlign w:val="center"/>
          </w:tcPr>
          <w:p w14:paraId="59E7B719">
            <w:pPr>
              <w:ind w:firstLine="430" w:firstLineChars="200"/>
              <w:jc w:val="both"/>
              <w:rPr>
                <w:rFonts w:hint="eastAsia" w:ascii="宋体" w:hAnsi="宋体" w:eastAsia="宋体" w:cs="宋体"/>
                <w:kern w:val="2"/>
                <w:lang w:val="zh-TW" w:eastAsia="zh-CN" w:bidi="zh-TW"/>
              </w:rPr>
            </w:pPr>
          </w:p>
          <w:p w14:paraId="29681472">
            <w:pPr>
              <w:jc w:val="both"/>
              <w:rPr>
                <w:rFonts w:hint="eastAsia" w:ascii="宋体" w:hAnsi="宋体" w:eastAsia="宋体" w:cs="宋体"/>
                <w:kern w:val="2"/>
                <w:lang w:eastAsia="zh-CN"/>
              </w:rPr>
            </w:pPr>
            <w:r>
              <w:rPr>
                <w:rFonts w:hint="eastAsia" w:ascii="宋体" w:hAnsi="宋体" w:eastAsia="宋体" w:cs="宋体"/>
                <w:kern w:val="2"/>
                <w:lang w:eastAsia="zh-CN"/>
              </w:rPr>
              <w:t>模块一土家织锦概述</w:t>
            </w:r>
          </w:p>
          <w:p w14:paraId="18E53581">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土家织锦的历史渊源、文化背景、认知</w:t>
            </w:r>
          </w:p>
          <w:p w14:paraId="2C425268">
            <w:pPr>
              <w:jc w:val="both"/>
              <w:rPr>
                <w:rFonts w:hint="eastAsia" w:ascii="宋体" w:hAnsi="宋体" w:eastAsia="宋体" w:cs="宋体"/>
                <w:kern w:val="2"/>
                <w:lang w:eastAsia="zh-CN"/>
              </w:rPr>
            </w:pPr>
            <w:r>
              <w:rPr>
                <w:rFonts w:hint="eastAsia" w:ascii="宋体" w:hAnsi="宋体" w:eastAsia="宋体" w:cs="宋体"/>
                <w:kern w:val="2"/>
                <w:lang w:eastAsia="zh-CN"/>
              </w:rPr>
              <w:t>模块二土家织锦色彩与图案</w:t>
            </w:r>
          </w:p>
          <w:p w14:paraId="076030A2">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土家织锦的色彩、传统纹样</w:t>
            </w:r>
          </w:p>
          <w:p w14:paraId="103669F5">
            <w:pPr>
              <w:jc w:val="both"/>
              <w:rPr>
                <w:rFonts w:hint="eastAsia" w:ascii="宋体" w:hAnsi="宋体" w:eastAsia="宋体" w:cs="宋体"/>
                <w:kern w:val="2"/>
                <w:lang w:eastAsia="zh-CN"/>
              </w:rPr>
            </w:pPr>
            <w:r>
              <w:rPr>
                <w:rFonts w:hint="eastAsia" w:ascii="宋体" w:hAnsi="宋体" w:eastAsia="宋体" w:cs="宋体"/>
                <w:kern w:val="2"/>
                <w:lang w:eastAsia="zh-CN"/>
              </w:rPr>
              <w:t>模块三土家织锦工具与材料</w:t>
            </w:r>
          </w:p>
          <w:p w14:paraId="128B8AD6">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土家织锦机与工具、材料与染料、染色工艺</w:t>
            </w:r>
          </w:p>
          <w:p w14:paraId="0E59FB61">
            <w:pPr>
              <w:jc w:val="both"/>
              <w:rPr>
                <w:rFonts w:hint="eastAsia" w:ascii="宋体" w:hAnsi="宋体" w:eastAsia="宋体" w:cs="宋体"/>
                <w:kern w:val="2"/>
                <w:lang w:eastAsia="zh-CN"/>
              </w:rPr>
            </w:pPr>
            <w:r>
              <w:rPr>
                <w:rFonts w:hint="eastAsia" w:ascii="宋体" w:hAnsi="宋体" w:eastAsia="宋体" w:cs="宋体"/>
                <w:kern w:val="2"/>
                <w:lang w:eastAsia="zh-CN"/>
              </w:rPr>
              <w:t>模块四土家织锦工艺流程</w:t>
            </w:r>
          </w:p>
          <w:p w14:paraId="2D0D5E3A">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整经、经线上机（排线）、土家织锦织造工艺</w:t>
            </w:r>
          </w:p>
          <w:p w14:paraId="74E4B46E">
            <w:pPr>
              <w:jc w:val="both"/>
              <w:rPr>
                <w:rFonts w:hint="eastAsia" w:ascii="宋体" w:hAnsi="宋体" w:eastAsia="宋体" w:cs="宋体"/>
                <w:kern w:val="2"/>
                <w:lang w:eastAsia="zh-CN"/>
              </w:rPr>
            </w:pPr>
            <w:r>
              <w:rPr>
                <w:rFonts w:hint="eastAsia" w:ascii="宋体" w:hAnsi="宋体" w:eastAsia="宋体" w:cs="宋体"/>
                <w:kern w:val="2"/>
                <w:lang w:eastAsia="zh-CN"/>
              </w:rPr>
              <w:t>模块五土家织锦传承与创新</w:t>
            </w:r>
          </w:p>
          <w:p w14:paraId="04EAC63E">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土家织锦传承、创新、产品设计</w:t>
            </w:r>
          </w:p>
          <w:p w14:paraId="3DC3E9C0">
            <w:pPr>
              <w:jc w:val="both"/>
              <w:rPr>
                <w:rFonts w:hint="eastAsia" w:ascii="宋体" w:hAnsi="宋体" w:eastAsia="宋体" w:cs="宋体"/>
                <w:kern w:val="2"/>
                <w:lang w:eastAsia="zh-CN"/>
              </w:rPr>
            </w:pPr>
            <w:r>
              <w:rPr>
                <w:rFonts w:hint="eastAsia" w:ascii="宋体" w:hAnsi="宋体" w:eastAsia="宋体" w:cs="宋体"/>
                <w:kern w:val="2"/>
                <w:lang w:eastAsia="zh-CN"/>
              </w:rPr>
              <w:t>模块六土家织锦传统纹样与现代设计作品赏析</w:t>
            </w:r>
          </w:p>
          <w:p w14:paraId="1FEB518E">
            <w:pPr>
              <w:ind w:firstLine="430" w:firstLineChars="200"/>
              <w:jc w:val="both"/>
              <w:rPr>
                <w:rFonts w:hint="eastAsia" w:ascii="宋体" w:hAnsi="宋体" w:eastAsia="宋体" w:cs="宋体"/>
                <w:kern w:val="2"/>
                <w:lang w:eastAsia="zh-CN"/>
              </w:rPr>
            </w:pPr>
            <w:r>
              <w:rPr>
                <w:rFonts w:hint="eastAsia" w:ascii="宋体" w:hAnsi="宋体" w:eastAsia="宋体" w:cs="宋体"/>
                <w:kern w:val="2"/>
                <w:lang w:eastAsia="zh-CN"/>
              </w:rPr>
              <w:t>土家织锦传统纹样图案作品赏析、土家织锦现代设计作品赏析</w:t>
            </w:r>
          </w:p>
          <w:p w14:paraId="21A47028">
            <w:pPr>
              <w:spacing w:line="288" w:lineRule="auto"/>
              <w:jc w:val="both"/>
              <w:rPr>
                <w:rFonts w:hint="eastAsia" w:ascii="宋体" w:hAnsi="宋体" w:eastAsia="宋体" w:cs="宋体"/>
                <w:kern w:val="2"/>
                <w:lang w:eastAsia="zh-CN"/>
              </w:rPr>
            </w:pPr>
          </w:p>
        </w:tc>
        <w:tc>
          <w:tcPr>
            <w:tcW w:w="2476" w:type="dxa"/>
            <w:tcBorders>
              <w:top w:val="single" w:color="auto" w:sz="4" w:space="0"/>
              <w:left w:val="single" w:color="auto" w:sz="4" w:space="0"/>
              <w:bottom w:val="single" w:color="auto" w:sz="4" w:space="0"/>
              <w:right w:val="single" w:color="auto" w:sz="4" w:space="0"/>
            </w:tcBorders>
            <w:shd w:val="clear" w:color="auto" w:fill="FFFFFF"/>
            <w:vAlign w:val="center"/>
          </w:tcPr>
          <w:p w14:paraId="3C6F7185">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b/>
                <w:bCs/>
                <w:kern w:val="2"/>
                <w:lang w:eastAsia="zh-CN"/>
              </w:rPr>
              <w:t>教学条件：</w:t>
            </w:r>
            <w:r>
              <w:rPr>
                <w:rFonts w:hint="eastAsia" w:ascii="宋体" w:hAnsi="宋体" w:eastAsia="宋体" w:cs="宋体"/>
                <w:kern w:val="2"/>
                <w:lang w:eastAsia="zh-CN"/>
              </w:rPr>
              <w:t>多媒体教室、土家织锦工作室；</w:t>
            </w:r>
          </w:p>
          <w:p w14:paraId="1A62BDA1">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b/>
                <w:bCs/>
                <w:kern w:val="2"/>
                <w:lang w:eastAsia="zh-CN"/>
              </w:rPr>
              <w:t>教学方法</w:t>
            </w:r>
            <w:r>
              <w:rPr>
                <w:rFonts w:hint="eastAsia" w:ascii="宋体" w:hAnsi="宋体" w:eastAsia="宋体" w:cs="宋体"/>
                <w:kern w:val="2"/>
                <w:lang w:eastAsia="zh-CN"/>
              </w:rPr>
              <w:t>：采用现场教学、分组演练、教学做一体等教学方法；</w:t>
            </w:r>
          </w:p>
          <w:p w14:paraId="591199CF">
            <w:pPr>
              <w:autoSpaceDE/>
              <w:autoSpaceDN/>
              <w:spacing w:line="288" w:lineRule="auto"/>
              <w:jc w:val="both"/>
              <w:rPr>
                <w:rFonts w:hint="eastAsia" w:ascii="宋体" w:hAnsi="宋体" w:eastAsia="宋体" w:cs="宋体"/>
                <w:kern w:val="2"/>
                <w:lang w:eastAsia="zh-CN"/>
              </w:rPr>
            </w:pPr>
            <w:r>
              <w:rPr>
                <w:rFonts w:hint="eastAsia" w:ascii="宋体" w:hAnsi="宋体" w:eastAsia="宋体" w:cs="宋体"/>
                <w:b/>
                <w:bCs/>
                <w:kern w:val="2"/>
                <w:lang w:eastAsia="zh-CN"/>
              </w:rPr>
              <w:t>师资要求：</w:t>
            </w:r>
            <w:r>
              <w:rPr>
                <w:rFonts w:hint="eastAsia" w:ascii="宋体" w:hAnsi="宋体" w:eastAsia="宋体" w:cs="宋体"/>
                <w:kern w:val="2"/>
                <w:lang w:eastAsia="zh-CN"/>
              </w:rPr>
              <w:t>担任本课程的主讲老师需拥有土家织锦技艺技能，具有双师型素质；</w:t>
            </w:r>
          </w:p>
          <w:p w14:paraId="13468F9D">
            <w:pPr>
              <w:spacing w:line="288" w:lineRule="auto"/>
              <w:jc w:val="both"/>
              <w:rPr>
                <w:rFonts w:hint="eastAsia" w:ascii="宋体" w:hAnsi="宋体" w:eastAsia="宋体" w:cs="宋体"/>
                <w:kern w:val="2"/>
                <w:lang w:eastAsia="zh-CN"/>
              </w:rPr>
            </w:pPr>
            <w:r>
              <w:rPr>
                <w:rFonts w:hint="eastAsia" w:ascii="宋体" w:hAnsi="宋体" w:eastAsia="宋体" w:cs="宋体"/>
                <w:b/>
                <w:bCs/>
                <w:kern w:val="2"/>
                <w:lang w:eastAsia="zh-CN"/>
              </w:rPr>
              <w:t>考核要求：</w:t>
            </w:r>
            <w:r>
              <w:rPr>
                <w:rFonts w:hint="eastAsia" w:ascii="宋体" w:hAnsi="宋体" w:eastAsia="宋体" w:cs="宋体"/>
                <w:kern w:val="2"/>
                <w:lang w:eastAsia="zh-CN"/>
              </w:rPr>
              <w:t>考查，通过过程评价（30%）和作品评价（70%）</w:t>
            </w:r>
          </w:p>
        </w:tc>
      </w:tr>
      <w:tr w14:paraId="182796F8">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467F427D">
            <w:pPr>
              <w:jc w:val="center"/>
              <w:rPr>
                <w:rFonts w:hAnsi="Calibri"/>
                <w:kern w:val="2"/>
                <w:lang w:bidi="zh-TW"/>
              </w:rPr>
            </w:pPr>
            <w:r>
              <w:rPr>
                <w:rFonts w:hint="eastAsia" w:hAnsi="Calibri"/>
                <w:kern w:val="2"/>
                <w:lang w:bidi="zh-TW"/>
              </w:rPr>
              <w:t>4</w:t>
            </w:r>
          </w:p>
        </w:tc>
        <w:tc>
          <w:tcPr>
            <w:tcW w:w="682"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1B269A6B">
            <w:pPr>
              <w:jc w:val="center"/>
              <w:rPr>
                <w:kern w:val="2"/>
                <w:lang w:bidi="zh-TW"/>
              </w:rPr>
            </w:pPr>
            <w:r>
              <w:rPr>
                <w:rFonts w:hint="eastAsia"/>
                <w:kern w:val="2"/>
                <w:lang w:bidi="zh-TW"/>
              </w:rPr>
              <w:t>蜡染</w:t>
            </w:r>
          </w:p>
          <w:p w14:paraId="32FEA8A7">
            <w:pPr>
              <w:jc w:val="center"/>
              <w:rPr>
                <w:kern w:val="2"/>
                <w:lang w:val="zh-TW" w:bidi="zh-TW"/>
              </w:rPr>
            </w:pPr>
          </w:p>
        </w:tc>
        <w:tc>
          <w:tcPr>
            <w:tcW w:w="3440"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6E98E7D5">
            <w:pPr>
              <w:rPr>
                <w:rFonts w:hint="eastAsia" w:ascii="宋体" w:hAnsi="宋体" w:eastAsia="宋体" w:cs="宋体"/>
                <w:b/>
                <w:bCs/>
                <w:kern w:val="2"/>
                <w:lang w:val="zh-TW" w:eastAsia="zh-CN" w:bidi="zh-TW"/>
              </w:rPr>
            </w:pPr>
            <w:r>
              <w:rPr>
                <w:rFonts w:hint="eastAsia" w:ascii="宋体" w:hAnsi="宋体" w:eastAsia="宋体" w:cs="宋体"/>
                <w:b/>
                <w:bCs/>
                <w:kern w:val="2"/>
                <w:lang w:val="zh-TW" w:eastAsia="zh-CN" w:bidi="zh-TW"/>
              </w:rPr>
              <w:t>素质目标：</w:t>
            </w:r>
          </w:p>
          <w:p w14:paraId="7B02B60F">
            <w:pPr>
              <w:autoSpaceDE/>
              <w:autoSpaceDN/>
              <w:spacing w:line="288" w:lineRule="auto"/>
              <w:ind w:firstLine="430" w:firstLineChars="200"/>
              <w:rPr>
                <w:rFonts w:hint="eastAsia" w:ascii="宋体" w:hAnsi="宋体" w:eastAsia="宋体" w:cs="宋体"/>
                <w:kern w:val="2"/>
                <w:lang w:eastAsia="zh-CN"/>
              </w:rPr>
            </w:pPr>
            <w:r>
              <w:rPr>
                <w:rFonts w:hint="eastAsia" w:ascii="宋体" w:hAnsi="宋体" w:eastAsia="宋体" w:cs="宋体"/>
                <w:kern w:val="2"/>
                <w:lang w:eastAsia="zh-CN"/>
              </w:rPr>
              <w:t>1.</w:t>
            </w:r>
            <w:r>
              <w:rPr>
                <w:rFonts w:hint="eastAsia" w:ascii="宋体" w:hAnsi="宋体" w:eastAsia="宋体" w:cs="宋体"/>
                <w:kern w:val="2"/>
                <w:lang w:eastAsia="zh-CN" w:bidi="zh-TW"/>
              </w:rPr>
              <w:t>树立文化自信心与民族自豪感，立志肩负起蜡染技艺民族文化活态传承的时代重任；</w:t>
            </w:r>
          </w:p>
          <w:p w14:paraId="320F5C01">
            <w:pPr>
              <w:rPr>
                <w:rFonts w:hint="eastAsia" w:ascii="宋体" w:hAnsi="宋体" w:eastAsia="宋体" w:cs="宋体"/>
                <w:kern w:val="2"/>
                <w:lang w:eastAsia="zh-CN" w:bidi="zh-TW"/>
              </w:rPr>
            </w:pPr>
            <w:r>
              <w:rPr>
                <w:rFonts w:hint="eastAsia" w:ascii="宋体" w:hAnsi="宋体" w:eastAsia="宋体" w:cs="宋体"/>
                <w:kern w:val="2"/>
                <w:lang w:eastAsia="zh-CN" w:bidi="zh-TW"/>
              </w:rPr>
              <w:t>2.养成自主学习的习惯和勤于思考、勇于探究的科学素养；</w:t>
            </w:r>
          </w:p>
          <w:p w14:paraId="12496443">
            <w:pPr>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3.遵守行业的职业道德和行为规范，树立知识产权保护意识和诚信意识，筑牢生产安全意识、纪律意识，形成严谨细致、踏实务实的岗位责任；</w:t>
            </w:r>
          </w:p>
          <w:p w14:paraId="24982646">
            <w:pPr>
              <w:autoSpaceDE/>
              <w:autoSpaceDN/>
              <w:jc w:val="both"/>
              <w:rPr>
                <w:rFonts w:hint="eastAsia" w:ascii="宋体" w:hAnsi="宋体" w:eastAsia="宋体" w:cs="宋体"/>
                <w:kern w:val="2"/>
                <w:lang w:eastAsia="zh-CN" w:bidi="zh-TW"/>
              </w:rPr>
            </w:pPr>
            <w:r>
              <w:rPr>
                <w:rFonts w:hint="eastAsia" w:ascii="宋体" w:hAnsi="宋体" w:eastAsia="宋体" w:cs="宋体"/>
                <w:kern w:val="2"/>
                <w:lang w:eastAsia="zh-CN" w:bidi="zh-TW"/>
              </w:rPr>
              <w:t>4.建立尊重宽容、团队团结协作和平等互助的合作意识，逐步形成创新创业意识。</w:t>
            </w:r>
          </w:p>
          <w:p w14:paraId="7C010D4A">
            <w:pPr>
              <w:rPr>
                <w:rFonts w:hint="eastAsia" w:ascii="宋体" w:hAnsi="宋体" w:eastAsia="宋体" w:cs="宋体"/>
                <w:b/>
                <w:bCs/>
                <w:kern w:val="2"/>
                <w:lang w:val="zh-TW" w:eastAsia="zh-CN" w:bidi="zh-TW"/>
              </w:rPr>
            </w:pPr>
            <w:r>
              <w:rPr>
                <w:rFonts w:hint="eastAsia" w:ascii="宋体" w:hAnsi="宋体" w:eastAsia="宋体" w:cs="宋体"/>
                <w:b/>
                <w:bCs/>
                <w:kern w:val="2"/>
                <w:lang w:val="zh-TW" w:eastAsia="zh-CN" w:bidi="zh-TW"/>
              </w:rPr>
              <w:t>知识目标：</w:t>
            </w:r>
          </w:p>
          <w:p w14:paraId="4F67C31F">
            <w:pPr>
              <w:autoSpaceDE/>
              <w:autoSpaceDN/>
              <w:rPr>
                <w:rFonts w:hint="eastAsia" w:ascii="宋体" w:hAnsi="宋体" w:eastAsia="宋体" w:cs="宋体"/>
                <w:iCs/>
                <w:lang w:eastAsia="zh-CN"/>
              </w:rPr>
            </w:pPr>
            <w:r>
              <w:rPr>
                <w:rFonts w:hint="eastAsia" w:ascii="宋体" w:hAnsi="宋体" w:eastAsia="宋体" w:cs="宋体"/>
                <w:kern w:val="2"/>
                <w:lang w:eastAsia="zh-CN"/>
              </w:rPr>
              <w:t>1.了解</w:t>
            </w:r>
            <w:r>
              <w:rPr>
                <w:rFonts w:hint="eastAsia" w:ascii="宋体" w:hAnsi="宋体" w:eastAsia="宋体" w:cs="宋体"/>
                <w:iCs/>
                <w:lang w:eastAsia="zh-CN"/>
              </w:rPr>
              <w:t>苗族蜡染的制作原理及工艺流程；</w:t>
            </w:r>
          </w:p>
          <w:p w14:paraId="5AB56430">
            <w:pPr>
              <w:autoSpaceDE/>
              <w:autoSpaceDN/>
              <w:rPr>
                <w:rFonts w:hint="eastAsia" w:ascii="宋体" w:hAnsi="宋体" w:eastAsia="宋体" w:cs="宋体"/>
                <w:iCs/>
                <w:lang w:eastAsia="zh-CN"/>
              </w:rPr>
            </w:pPr>
            <w:r>
              <w:rPr>
                <w:rFonts w:hint="eastAsia" w:ascii="宋体" w:hAnsi="宋体" w:eastAsia="宋体" w:cs="宋体"/>
                <w:iCs/>
                <w:lang w:eastAsia="zh-CN"/>
              </w:rPr>
              <w:t>2.识别适合染色的织物种类、绘蜡工具，并熟知各类绘蜡工具的绘蜡效果；</w:t>
            </w:r>
          </w:p>
          <w:p w14:paraId="7BD15CCD">
            <w:pPr>
              <w:autoSpaceDE/>
              <w:autoSpaceDN/>
              <w:rPr>
                <w:rFonts w:hint="eastAsia" w:ascii="宋体" w:hAnsi="宋体" w:eastAsia="宋体" w:cs="宋体"/>
                <w:iCs/>
                <w:lang w:eastAsia="zh-CN"/>
              </w:rPr>
            </w:pPr>
            <w:r>
              <w:rPr>
                <w:rFonts w:hint="eastAsia" w:ascii="宋体" w:hAnsi="宋体" w:eastAsia="宋体" w:cs="宋体"/>
                <w:iCs/>
                <w:lang w:eastAsia="zh-CN"/>
              </w:rPr>
              <w:t>3.归纳常用绘蜡技法的知识要点及染色规范流程；</w:t>
            </w:r>
          </w:p>
          <w:p w14:paraId="29E21CBC">
            <w:pPr>
              <w:autoSpaceDE/>
              <w:autoSpaceDN/>
              <w:rPr>
                <w:rFonts w:hint="eastAsia" w:ascii="宋体" w:hAnsi="宋体" w:eastAsia="宋体" w:cs="宋体"/>
                <w:kern w:val="2"/>
                <w:lang w:eastAsia="zh-CN"/>
              </w:rPr>
            </w:pPr>
            <w:r>
              <w:rPr>
                <w:rFonts w:hint="eastAsia" w:ascii="宋体" w:hAnsi="宋体" w:eastAsia="宋体" w:cs="宋体"/>
                <w:iCs/>
                <w:lang w:eastAsia="zh-CN"/>
              </w:rPr>
              <w:t>4.归纳企业设计开发产品的流程及岗位分工职责</w:t>
            </w:r>
          </w:p>
          <w:p w14:paraId="6275204D">
            <w:pPr>
              <w:rPr>
                <w:rFonts w:hint="eastAsia" w:ascii="宋体" w:hAnsi="宋体" w:eastAsia="宋体" w:cs="宋体"/>
                <w:b/>
                <w:bCs/>
                <w:kern w:val="2"/>
                <w:lang w:val="zh-TW" w:eastAsia="zh-CN" w:bidi="zh-TW"/>
              </w:rPr>
            </w:pPr>
            <w:r>
              <w:rPr>
                <w:rFonts w:hint="eastAsia" w:ascii="宋体" w:hAnsi="宋体" w:eastAsia="宋体" w:cs="宋体"/>
                <w:b/>
                <w:bCs/>
                <w:kern w:val="2"/>
                <w:lang w:val="zh-TW" w:eastAsia="zh-CN" w:bidi="zh-TW"/>
              </w:rPr>
              <w:t>能力目标：</w:t>
            </w:r>
          </w:p>
          <w:p w14:paraId="4265192B">
            <w:pPr>
              <w:autoSpaceDE/>
              <w:autoSpaceDN/>
              <w:ind w:firstLine="430" w:firstLineChars="200"/>
              <w:jc w:val="both"/>
              <w:rPr>
                <w:rFonts w:hint="eastAsia" w:ascii="宋体" w:hAnsi="宋体" w:eastAsia="宋体" w:cs="宋体"/>
                <w:iCs/>
                <w:lang w:eastAsia="zh-CN"/>
              </w:rPr>
            </w:pPr>
            <w:r>
              <w:rPr>
                <w:rFonts w:hint="eastAsia" w:ascii="宋体" w:hAnsi="宋体" w:eastAsia="宋体" w:cs="宋体"/>
                <w:iCs/>
                <w:lang w:eastAsia="zh-CN"/>
              </w:rPr>
              <w:t>1.演示常用绘蜡工具及熔蜡设备使用方法；</w:t>
            </w:r>
          </w:p>
          <w:p w14:paraId="3B834F61">
            <w:pPr>
              <w:autoSpaceDE/>
              <w:autoSpaceDN/>
              <w:ind w:firstLine="430" w:firstLineChars="200"/>
              <w:jc w:val="both"/>
              <w:rPr>
                <w:rFonts w:hint="eastAsia" w:ascii="宋体" w:hAnsi="宋体" w:eastAsia="宋体" w:cs="宋体"/>
                <w:iCs/>
                <w:lang w:eastAsia="zh-CN"/>
              </w:rPr>
            </w:pPr>
            <w:r>
              <w:rPr>
                <w:rFonts w:hint="eastAsia" w:ascii="宋体" w:hAnsi="宋体" w:eastAsia="宋体" w:cs="宋体"/>
                <w:iCs/>
                <w:lang w:eastAsia="zh-CN"/>
              </w:rPr>
              <w:t>2.调节不同材质织物适合绘蜡的蜡液温度；</w:t>
            </w:r>
          </w:p>
          <w:p w14:paraId="3788FE07">
            <w:pPr>
              <w:autoSpaceDE/>
              <w:autoSpaceDN/>
              <w:ind w:firstLine="430" w:firstLineChars="200"/>
              <w:jc w:val="both"/>
              <w:rPr>
                <w:rFonts w:hint="eastAsia" w:ascii="宋体" w:hAnsi="宋体" w:eastAsia="宋体" w:cs="宋体"/>
                <w:iCs/>
                <w:lang w:eastAsia="zh-CN"/>
              </w:rPr>
            </w:pPr>
            <w:r>
              <w:rPr>
                <w:rFonts w:hint="eastAsia" w:ascii="宋体" w:hAnsi="宋体" w:eastAsia="宋体" w:cs="宋体"/>
                <w:iCs/>
                <w:lang w:eastAsia="zh-CN"/>
              </w:rPr>
              <w:t>3.综合运用常见绘蜡技法结合新工艺表现蜡染图案效果；</w:t>
            </w:r>
          </w:p>
          <w:p w14:paraId="1D861874">
            <w:pPr>
              <w:autoSpaceDE/>
              <w:autoSpaceDN/>
              <w:ind w:firstLine="430" w:firstLineChars="200"/>
              <w:jc w:val="both"/>
              <w:rPr>
                <w:rFonts w:hint="eastAsia" w:ascii="宋体" w:hAnsi="宋体" w:eastAsia="宋体" w:cs="宋体"/>
                <w:iCs/>
                <w:lang w:eastAsia="zh-CN"/>
              </w:rPr>
            </w:pPr>
            <w:r>
              <w:rPr>
                <w:rFonts w:hint="eastAsia" w:ascii="宋体" w:hAnsi="宋体" w:eastAsia="宋体" w:cs="宋体"/>
                <w:iCs/>
                <w:lang w:eastAsia="zh-CN"/>
              </w:rPr>
              <w:t>4.合理制定染色方案实现单件与多件染色；</w:t>
            </w:r>
          </w:p>
          <w:p w14:paraId="3C64DFAD">
            <w:pPr>
              <w:autoSpaceDE/>
              <w:autoSpaceDN/>
              <w:ind w:firstLine="430" w:firstLineChars="200"/>
              <w:jc w:val="both"/>
              <w:rPr>
                <w:rFonts w:hint="eastAsia" w:ascii="宋体" w:hAnsi="宋体" w:eastAsia="宋体" w:cs="宋体"/>
                <w:iCs/>
                <w:lang w:eastAsia="zh-CN"/>
              </w:rPr>
            </w:pPr>
            <w:r>
              <w:rPr>
                <w:rFonts w:hint="eastAsia" w:ascii="宋体" w:hAnsi="宋体" w:eastAsia="宋体" w:cs="宋体"/>
                <w:iCs/>
                <w:lang w:eastAsia="zh-CN"/>
              </w:rPr>
              <w:t>5.根据企业订单需求完成市场调研并设计蜡染产品；</w:t>
            </w:r>
          </w:p>
          <w:p w14:paraId="04E5B8E8">
            <w:pPr>
              <w:autoSpaceDE/>
              <w:autoSpaceDN/>
              <w:rPr>
                <w:rFonts w:hint="eastAsia" w:ascii="宋体" w:hAnsi="宋体" w:eastAsia="宋体" w:cs="宋体"/>
                <w:kern w:val="2"/>
                <w:lang w:val="zh-TW" w:eastAsia="zh-CN"/>
              </w:rPr>
            </w:pPr>
            <w:r>
              <w:rPr>
                <w:rFonts w:hint="eastAsia" w:ascii="宋体" w:hAnsi="宋体" w:eastAsia="宋体" w:cs="宋体"/>
                <w:iCs/>
                <w:lang w:eastAsia="zh-CN" w:bidi="zh-TW"/>
              </w:rPr>
              <w:t>6.规范实施蜡染制作流程，有效应对突发安全问题。</w:t>
            </w:r>
          </w:p>
        </w:tc>
        <w:tc>
          <w:tcPr>
            <w:tcW w:w="2420"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7BF35393">
            <w:pPr>
              <w:spacing w:line="240" w:lineRule="exact"/>
              <w:rPr>
                <w:rFonts w:hint="eastAsia" w:ascii="宋体" w:hAnsi="宋体" w:eastAsia="宋体" w:cs="宋体"/>
                <w:kern w:val="2"/>
                <w:lang w:val="zh-TW" w:eastAsia="zh-CN" w:bidi="zh-TW"/>
              </w:rPr>
            </w:pPr>
          </w:p>
          <w:p w14:paraId="40DA308E">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模块一苗族蜡染基础认知</w:t>
            </w:r>
          </w:p>
          <w:p w14:paraId="0D857EB2">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任务一蜡染初探传承文化</w:t>
            </w:r>
          </w:p>
          <w:p w14:paraId="555A349A">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任务二设备操作注重安全</w:t>
            </w:r>
          </w:p>
          <w:p w14:paraId="00A0CBCB">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模块二苗族蜡染手艺传习</w:t>
            </w:r>
          </w:p>
          <w:p w14:paraId="33B6E80A">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任务一蜡刀绘蜡注重安全</w:t>
            </w:r>
          </w:p>
          <w:p w14:paraId="0AF09171">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任务二毛笔写字形意结合</w:t>
            </w:r>
          </w:p>
          <w:p w14:paraId="4A0857CE">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任务三竹签刻蜡细致精准</w:t>
            </w:r>
          </w:p>
          <w:p w14:paraId="3D1D616D">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任务四冰纹表现别具匠心</w:t>
            </w:r>
          </w:p>
          <w:p w14:paraId="2B2F5DD4">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任务五单件染色流程规范</w:t>
            </w:r>
          </w:p>
          <w:p w14:paraId="532F4F94">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任务六二次封蜡耐心笃行</w:t>
            </w:r>
          </w:p>
          <w:p w14:paraId="590CB821">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任务七退蜡清理一丝不苟</w:t>
            </w:r>
          </w:p>
          <w:p w14:paraId="5800C23F">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模块三苗族蜡染产品开发</w:t>
            </w:r>
          </w:p>
          <w:p w14:paraId="3028D92F">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任务一蜡染围巾设计开发不断挑战</w:t>
            </w:r>
          </w:p>
          <w:p w14:paraId="2A20A1F0">
            <w:pPr>
              <w:spacing w:line="240" w:lineRule="exact"/>
              <w:rPr>
                <w:rFonts w:hint="eastAsia" w:ascii="宋体" w:hAnsi="宋体" w:eastAsia="宋体" w:cs="宋体"/>
                <w:kern w:val="2"/>
                <w:lang w:eastAsia="zh-CN" w:bidi="zh-TW"/>
              </w:rPr>
            </w:pPr>
            <w:r>
              <w:rPr>
                <w:rFonts w:hint="eastAsia" w:ascii="宋体" w:hAnsi="宋体" w:eastAsia="宋体" w:cs="宋体"/>
                <w:kern w:val="2"/>
                <w:lang w:eastAsia="zh-CN" w:bidi="zh-TW"/>
              </w:rPr>
              <w:t>任务二蜡染电脑包设计开发迎难而上</w:t>
            </w:r>
          </w:p>
          <w:p w14:paraId="40F14110">
            <w:pPr>
              <w:spacing w:line="240" w:lineRule="exact"/>
              <w:rPr>
                <w:rFonts w:hint="eastAsia" w:ascii="宋体" w:hAnsi="宋体" w:eastAsia="宋体" w:cs="宋体"/>
                <w:kern w:val="2"/>
                <w:lang w:eastAsia="zh-CN"/>
              </w:rPr>
            </w:pPr>
          </w:p>
        </w:tc>
        <w:tc>
          <w:tcPr>
            <w:tcW w:w="2476"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0259EA98">
            <w:pPr>
              <w:autoSpaceDE/>
              <w:autoSpaceDN/>
              <w:rPr>
                <w:rFonts w:hint="eastAsia" w:ascii="宋体" w:hAnsi="宋体" w:eastAsia="宋体" w:cs="宋体"/>
                <w:kern w:val="2"/>
                <w:lang w:eastAsia="zh-CN"/>
              </w:rPr>
            </w:pPr>
            <w:r>
              <w:rPr>
                <w:rFonts w:hint="eastAsia" w:ascii="宋体" w:hAnsi="宋体" w:eastAsia="宋体" w:cs="宋体"/>
                <w:b/>
                <w:bCs/>
                <w:kern w:val="2"/>
                <w:lang w:eastAsia="zh-CN"/>
              </w:rPr>
              <w:t>教学条件：</w:t>
            </w:r>
            <w:r>
              <w:rPr>
                <w:rFonts w:hint="eastAsia" w:ascii="宋体" w:hAnsi="宋体" w:eastAsia="宋体" w:cs="宋体"/>
                <w:kern w:val="2"/>
                <w:lang w:eastAsia="zh-CN"/>
              </w:rPr>
              <w:t>多媒体教室、实训室；</w:t>
            </w:r>
          </w:p>
          <w:p w14:paraId="4E896C49">
            <w:pPr>
              <w:autoSpaceDE/>
              <w:autoSpaceDN/>
              <w:rPr>
                <w:rFonts w:hint="eastAsia" w:ascii="宋体" w:hAnsi="宋体" w:eastAsia="宋体" w:cs="宋体"/>
                <w:kern w:val="2"/>
                <w:lang w:eastAsia="zh-CN"/>
              </w:rPr>
            </w:pPr>
            <w:r>
              <w:rPr>
                <w:rFonts w:hint="eastAsia" w:ascii="宋体" w:hAnsi="宋体" w:eastAsia="宋体" w:cs="宋体"/>
                <w:b/>
                <w:bCs/>
                <w:kern w:val="2"/>
                <w:lang w:eastAsia="zh-CN"/>
              </w:rPr>
              <w:t>教学方法：</w:t>
            </w:r>
            <w:r>
              <w:rPr>
                <w:rFonts w:hint="eastAsia" w:ascii="宋体" w:hAnsi="宋体" w:eastAsia="宋体" w:cs="宋体"/>
                <w:kern w:val="2"/>
                <w:lang w:eastAsia="zh-CN"/>
              </w:rPr>
              <w:t>采用直观演示法、项目驱动法、案例教学法、情景教学法等教学方法；</w:t>
            </w:r>
          </w:p>
          <w:p w14:paraId="090C06AA">
            <w:pPr>
              <w:autoSpaceDE/>
              <w:autoSpaceDN/>
              <w:rPr>
                <w:rFonts w:hint="eastAsia" w:ascii="宋体" w:hAnsi="宋体" w:eastAsia="宋体" w:cs="宋体"/>
                <w:kern w:val="2"/>
                <w:lang w:eastAsia="zh-CN"/>
              </w:rPr>
            </w:pPr>
            <w:r>
              <w:rPr>
                <w:rFonts w:hint="eastAsia" w:ascii="宋体" w:hAnsi="宋体" w:eastAsia="宋体" w:cs="宋体"/>
                <w:b/>
                <w:bCs/>
                <w:kern w:val="2"/>
                <w:lang w:eastAsia="zh-CN"/>
              </w:rPr>
              <w:t>师资要求：</w:t>
            </w:r>
            <w:r>
              <w:rPr>
                <w:rFonts w:hint="eastAsia" w:ascii="宋体" w:hAnsi="宋体" w:eastAsia="宋体" w:cs="宋体"/>
                <w:kern w:val="2"/>
                <w:lang w:eastAsia="zh-CN"/>
              </w:rPr>
              <w:t>担任本课程的主讲老师需拥有美术及服装设计知识，能独立完成蜡染制作，具有1年以上蜡染企业定岗经验的双师型素质；</w:t>
            </w:r>
          </w:p>
          <w:p w14:paraId="2D685F95">
            <w:pPr>
              <w:rPr>
                <w:rFonts w:hint="eastAsia" w:ascii="宋体" w:hAnsi="宋体" w:eastAsia="宋体" w:cs="宋体"/>
                <w:kern w:val="2"/>
                <w:lang w:val="zh-TW" w:eastAsia="zh-CN" w:bidi="zh-TW"/>
              </w:rPr>
            </w:pPr>
            <w:r>
              <w:rPr>
                <w:rFonts w:hint="eastAsia" w:ascii="宋体" w:hAnsi="宋体" w:eastAsia="宋体" w:cs="宋体"/>
                <w:b/>
                <w:bCs/>
                <w:kern w:val="2"/>
                <w:lang w:val="zh-TW" w:eastAsia="zh-CN" w:bidi="zh-TW"/>
              </w:rPr>
              <w:t>考核要求：</w:t>
            </w:r>
            <w:r>
              <w:rPr>
                <w:rFonts w:hint="eastAsia" w:ascii="宋体" w:hAnsi="宋体" w:eastAsia="宋体" w:cs="宋体"/>
                <w:kern w:val="2"/>
                <w:lang w:val="zh-TW" w:eastAsia="zh-CN" w:bidi="zh-TW"/>
              </w:rPr>
              <w:t>考试。通过过程评（</w:t>
            </w:r>
            <w:r>
              <w:rPr>
                <w:rFonts w:hint="eastAsia" w:ascii="宋体" w:hAnsi="宋体" w:eastAsia="宋体" w:cs="宋体"/>
                <w:kern w:val="2"/>
                <w:lang w:eastAsia="zh-CN" w:bidi="zh-TW"/>
              </w:rPr>
              <w:t>5</w:t>
            </w:r>
            <w:r>
              <w:rPr>
                <w:rFonts w:hint="eastAsia" w:ascii="宋体" w:hAnsi="宋体" w:eastAsia="宋体" w:cs="宋体"/>
                <w:kern w:val="2"/>
                <w:lang w:val="zh-TW" w:eastAsia="zh-CN" w:bidi="zh-TW"/>
              </w:rPr>
              <w:t>0%）和作品评价（</w:t>
            </w:r>
            <w:r>
              <w:rPr>
                <w:rFonts w:hint="eastAsia" w:ascii="宋体" w:hAnsi="宋体" w:eastAsia="宋体" w:cs="宋体"/>
                <w:kern w:val="2"/>
                <w:lang w:eastAsia="zh-CN" w:bidi="zh-TW"/>
              </w:rPr>
              <w:t>5</w:t>
            </w:r>
            <w:r>
              <w:rPr>
                <w:rFonts w:hint="eastAsia" w:ascii="宋体" w:hAnsi="宋体" w:eastAsia="宋体" w:cs="宋体"/>
                <w:kern w:val="2"/>
                <w:lang w:val="zh-TW" w:eastAsia="zh-CN" w:bidi="zh-TW"/>
              </w:rPr>
              <w:t>0%），对学生进行课程学习综合评价。</w:t>
            </w:r>
          </w:p>
        </w:tc>
      </w:tr>
      <w:tr w14:paraId="2E442FB6">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41D778A4">
            <w:pPr>
              <w:jc w:val="center"/>
              <w:rPr>
                <w:rFonts w:hAnsi="Calibri"/>
                <w:kern w:val="2"/>
                <w:lang w:bidi="zh-TW"/>
              </w:rPr>
            </w:pPr>
            <w:r>
              <w:rPr>
                <w:rFonts w:hAnsi="Calibri"/>
                <w:kern w:val="2"/>
                <w:lang w:bidi="zh-TW"/>
              </w:rPr>
              <w:t>5</w:t>
            </w:r>
          </w:p>
        </w:tc>
        <w:tc>
          <w:tcPr>
            <w:tcW w:w="682"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023C0F89">
            <w:pPr>
              <w:jc w:val="center"/>
              <w:rPr>
                <w:rFonts w:hAnsi="Calibri"/>
                <w:kern w:val="2"/>
                <w:lang w:bidi="zh-TW"/>
              </w:rPr>
            </w:pPr>
            <w:r>
              <w:rPr>
                <w:rFonts w:hint="eastAsia"/>
                <w:kern w:val="2"/>
              </w:rPr>
              <w:t>中华优秀传统文化</w:t>
            </w:r>
          </w:p>
        </w:tc>
        <w:tc>
          <w:tcPr>
            <w:tcW w:w="344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552CBA15">
            <w:pPr>
              <w:autoSpaceDE/>
              <w:autoSpaceDN/>
              <w:rPr>
                <w:rFonts w:hint="eastAsia" w:ascii="宋体" w:hAnsi="宋体" w:eastAsia="宋体" w:cs="宋体"/>
                <w:b/>
                <w:bCs/>
                <w:kern w:val="2"/>
                <w:lang w:eastAsia="zh-CN" w:bidi="zh-TW"/>
              </w:rPr>
            </w:pPr>
            <w:r>
              <w:rPr>
                <w:rFonts w:hint="eastAsia" w:ascii="宋体" w:hAnsi="宋体" w:eastAsia="宋体" w:cs="宋体"/>
                <w:b/>
                <w:bCs/>
                <w:kern w:val="2"/>
                <w:lang w:eastAsia="zh-CN" w:bidi="zh-TW"/>
              </w:rPr>
              <w:t>素质目标：</w:t>
            </w:r>
          </w:p>
          <w:p w14:paraId="2FEBA421">
            <w:pPr>
              <w:autoSpaceDN/>
              <w:jc w:val="both"/>
              <w:rPr>
                <w:rFonts w:hint="eastAsia" w:ascii="宋体" w:hAnsi="宋体" w:eastAsia="宋体" w:cs="宋体"/>
                <w:kern w:val="2"/>
                <w:lang w:eastAsia="zh-CN"/>
              </w:rPr>
            </w:pPr>
            <w:r>
              <w:rPr>
                <w:rFonts w:hint="eastAsia" w:ascii="宋体" w:hAnsi="宋体" w:eastAsia="宋体" w:cs="宋体"/>
                <w:kern w:val="2"/>
                <w:lang w:eastAsia="zh-CN"/>
              </w:rPr>
              <w:t>1.培养学生良好的服务意识和团队协作精神,培养学生热爱祖国、热爱家乡的情怀；</w:t>
            </w:r>
          </w:p>
          <w:p w14:paraId="7E045110">
            <w:pPr>
              <w:autoSpaceDN/>
              <w:jc w:val="both"/>
              <w:rPr>
                <w:rFonts w:hint="eastAsia" w:ascii="宋体" w:hAnsi="宋体" w:eastAsia="宋体" w:cs="宋体"/>
                <w:kern w:val="2"/>
                <w:lang w:eastAsia="zh-CN"/>
              </w:rPr>
            </w:pPr>
            <w:r>
              <w:rPr>
                <w:rFonts w:hint="eastAsia" w:ascii="宋体" w:hAnsi="宋体" w:eastAsia="宋体" w:cs="宋体"/>
                <w:kern w:val="2"/>
                <w:lang w:eastAsia="zh-CN"/>
              </w:rPr>
              <w:t>2.培养学生具有良好的奉献精神和职业道德；</w:t>
            </w:r>
          </w:p>
          <w:p w14:paraId="06A6D32B">
            <w:pPr>
              <w:autoSpaceDE/>
              <w:autoSpaceDN/>
              <w:rPr>
                <w:rFonts w:hint="eastAsia" w:ascii="宋体" w:hAnsi="宋体" w:eastAsia="宋体" w:cs="宋体"/>
                <w:kern w:val="2"/>
                <w:lang w:eastAsia="zh-CN"/>
              </w:rPr>
            </w:pPr>
            <w:r>
              <w:rPr>
                <w:rFonts w:hint="eastAsia" w:ascii="宋体" w:hAnsi="宋体" w:eastAsia="宋体" w:cs="宋体"/>
                <w:kern w:val="2"/>
                <w:lang w:eastAsia="zh-CN"/>
              </w:rPr>
              <w:t>3.培养学生的民族自豪感和自信心。</w:t>
            </w:r>
          </w:p>
          <w:p w14:paraId="48FFD1F1">
            <w:pPr>
              <w:autoSpaceDE/>
              <w:autoSpaceDN/>
              <w:rPr>
                <w:rFonts w:hint="eastAsia" w:ascii="宋体" w:hAnsi="宋体" w:eastAsia="宋体" w:cs="宋体"/>
                <w:b/>
                <w:bCs/>
                <w:kern w:val="2"/>
                <w:lang w:eastAsia="zh-CN" w:bidi="zh-TW"/>
              </w:rPr>
            </w:pPr>
            <w:r>
              <w:rPr>
                <w:rFonts w:hint="eastAsia" w:ascii="宋体" w:hAnsi="宋体" w:eastAsia="宋体" w:cs="宋体"/>
                <w:b/>
                <w:bCs/>
                <w:kern w:val="2"/>
                <w:lang w:eastAsia="zh-CN" w:bidi="zh-TW"/>
              </w:rPr>
              <w:t>知识目标：</w:t>
            </w:r>
          </w:p>
          <w:p w14:paraId="1925E2AB">
            <w:pPr>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1.</w:t>
            </w:r>
            <w:r>
              <w:rPr>
                <w:rFonts w:hint="eastAsia" w:ascii="宋体" w:hAnsi="宋体" w:eastAsia="宋体" w:cs="宋体"/>
                <w:kern w:val="2"/>
                <w:lang w:val="zh-TW" w:eastAsia="zh-CN" w:bidi="zh-TW"/>
              </w:rPr>
              <w:t>了解</w:t>
            </w:r>
            <w:r>
              <w:rPr>
                <w:rFonts w:hint="eastAsia" w:ascii="宋体" w:hAnsi="宋体" w:eastAsia="宋体" w:cs="宋体"/>
                <w:kern w:val="2"/>
                <w:lang w:eastAsia="zh-CN" w:bidi="zh-TW"/>
              </w:rPr>
              <w:t>中华优秀传统文化</w:t>
            </w:r>
            <w:r>
              <w:rPr>
                <w:rFonts w:hint="eastAsia" w:ascii="宋体" w:hAnsi="宋体" w:eastAsia="宋体" w:cs="宋体"/>
                <w:kern w:val="2"/>
                <w:lang w:val="zh-TW" w:eastAsia="zh-CN" w:bidi="zh-TW"/>
              </w:rPr>
              <w:t>相关知识，</w:t>
            </w:r>
            <w:r>
              <w:rPr>
                <w:rFonts w:hint="eastAsia" w:ascii="宋体" w:hAnsi="宋体" w:eastAsia="宋体" w:cs="宋体"/>
                <w:kern w:val="2"/>
                <w:lang w:eastAsia="zh-CN" w:bidi="zh-TW"/>
              </w:rPr>
              <w:t>掌握我国中华优秀传统文化；</w:t>
            </w:r>
          </w:p>
          <w:p w14:paraId="5D7584F9">
            <w:pPr>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2.理解中华优秀传统文化的基本特征，明确中华优秀传统文化的意义。</w:t>
            </w:r>
          </w:p>
          <w:p w14:paraId="007B2FE9">
            <w:pPr>
              <w:autoSpaceDE/>
              <w:autoSpaceDN/>
              <w:rPr>
                <w:rFonts w:hint="eastAsia" w:ascii="宋体" w:hAnsi="宋体" w:eastAsia="宋体" w:cs="宋体"/>
                <w:b/>
                <w:bCs/>
                <w:kern w:val="2"/>
                <w:lang w:eastAsia="zh-CN" w:bidi="zh-TW"/>
              </w:rPr>
            </w:pPr>
            <w:r>
              <w:rPr>
                <w:rFonts w:hint="eastAsia" w:ascii="宋体" w:hAnsi="宋体" w:eastAsia="宋体" w:cs="宋体"/>
                <w:b/>
                <w:bCs/>
                <w:kern w:val="2"/>
                <w:lang w:eastAsia="zh-CN" w:bidi="zh-TW"/>
              </w:rPr>
              <w:t>能力目标：</w:t>
            </w:r>
          </w:p>
          <w:p w14:paraId="10E99CE5">
            <w:pPr>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1.</w:t>
            </w:r>
            <w:r>
              <w:rPr>
                <w:rFonts w:hint="eastAsia" w:ascii="宋体" w:hAnsi="宋体" w:eastAsia="宋体" w:cs="宋体"/>
                <w:kern w:val="2"/>
                <w:lang w:val="zh-TW" w:eastAsia="zh-CN" w:bidi="zh-TW"/>
              </w:rPr>
              <w:t>熟练掌握</w:t>
            </w:r>
            <w:r>
              <w:rPr>
                <w:rFonts w:hint="eastAsia" w:ascii="宋体" w:hAnsi="宋体" w:eastAsia="宋体" w:cs="宋体"/>
                <w:kern w:val="2"/>
                <w:lang w:eastAsia="zh-CN" w:bidi="zh-TW"/>
              </w:rPr>
              <w:t>中华优秀传统文化知识体系；</w:t>
            </w:r>
          </w:p>
          <w:p w14:paraId="6D34A6DA">
            <w:pPr>
              <w:autoSpaceDE/>
              <w:autoSpaceDN/>
              <w:rPr>
                <w:rFonts w:hint="eastAsia" w:ascii="宋体" w:hAnsi="宋体" w:eastAsia="宋体" w:cs="宋体"/>
                <w:kern w:val="2"/>
                <w:lang w:val="zh-TW" w:eastAsia="zh-CN" w:bidi="zh-TW"/>
              </w:rPr>
            </w:pPr>
            <w:r>
              <w:rPr>
                <w:rFonts w:hint="eastAsia" w:ascii="宋体" w:hAnsi="宋体" w:eastAsia="宋体" w:cs="宋体"/>
                <w:kern w:val="2"/>
                <w:lang w:eastAsia="zh-CN" w:bidi="zh-TW"/>
              </w:rPr>
              <w:t>2.使学生学会正确观察分析中华优秀传统文化，确立自己的政治方向，坚定自己的政治立场，用实际行动维护中华优秀传统文化的发展道路。</w:t>
            </w:r>
          </w:p>
        </w:tc>
        <w:tc>
          <w:tcPr>
            <w:tcW w:w="242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17F1DE3D">
            <w:pPr>
              <w:autoSpaceDE/>
              <w:autoSpaceDN/>
              <w:rPr>
                <w:rFonts w:hint="eastAsia" w:ascii="宋体" w:hAnsi="宋体" w:eastAsia="宋体" w:cs="宋体"/>
                <w:b/>
                <w:bCs/>
                <w:kern w:val="2"/>
                <w:lang w:eastAsia="zh-CN" w:bidi="zh-TW"/>
              </w:rPr>
            </w:pPr>
            <w:r>
              <w:rPr>
                <w:rFonts w:hint="eastAsia" w:ascii="宋体" w:hAnsi="宋体" w:eastAsia="宋体" w:cs="宋体"/>
                <w:b/>
                <w:bCs/>
                <w:kern w:val="2"/>
                <w:lang w:eastAsia="zh-CN" w:bidi="zh-TW"/>
              </w:rPr>
              <w:t xml:space="preserve"> </w:t>
            </w:r>
          </w:p>
          <w:p w14:paraId="34E78EB8">
            <w:pPr>
              <w:autoSpaceDE/>
              <w:autoSpaceDN/>
              <w:rPr>
                <w:rFonts w:hint="eastAsia" w:ascii="宋体" w:hAnsi="宋体" w:eastAsia="宋体" w:cs="宋体"/>
                <w:kern w:val="2"/>
                <w:lang w:eastAsia="zh-CN"/>
              </w:rPr>
            </w:pPr>
            <w:r>
              <w:rPr>
                <w:rFonts w:hint="eastAsia" w:ascii="宋体" w:hAnsi="宋体" w:eastAsia="宋体" w:cs="宋体"/>
                <w:kern w:val="2"/>
                <w:lang w:eastAsia="zh-CN"/>
              </w:rPr>
              <w:t>1.中华优秀传统文化的意义</w:t>
            </w:r>
          </w:p>
          <w:p w14:paraId="325B0A67">
            <w:pPr>
              <w:autoSpaceDE/>
              <w:autoSpaceDN/>
              <w:rPr>
                <w:rFonts w:hint="eastAsia" w:ascii="宋体" w:hAnsi="宋体" w:eastAsia="宋体" w:cs="宋体"/>
                <w:kern w:val="2"/>
                <w:lang w:eastAsia="zh-CN"/>
              </w:rPr>
            </w:pPr>
            <w:r>
              <w:rPr>
                <w:rFonts w:hint="eastAsia" w:ascii="宋体" w:hAnsi="宋体" w:eastAsia="宋体" w:cs="宋体"/>
                <w:kern w:val="2"/>
                <w:lang w:eastAsia="zh-CN"/>
              </w:rPr>
              <w:t>2.中华优秀传统文化的保护</w:t>
            </w:r>
          </w:p>
          <w:p w14:paraId="69AAD7EC">
            <w:pPr>
              <w:autoSpaceDE/>
              <w:autoSpaceDN/>
              <w:rPr>
                <w:rFonts w:hint="eastAsia" w:ascii="宋体" w:hAnsi="宋体" w:eastAsia="宋体" w:cs="宋体"/>
                <w:kern w:val="2"/>
                <w:lang w:eastAsia="zh-CN"/>
              </w:rPr>
            </w:pPr>
            <w:r>
              <w:rPr>
                <w:rFonts w:hint="eastAsia" w:ascii="宋体" w:hAnsi="宋体" w:eastAsia="宋体" w:cs="宋体"/>
                <w:kern w:val="2"/>
                <w:lang w:eastAsia="zh-CN"/>
              </w:rPr>
              <w:t>3.中华优秀传统文化的发展</w:t>
            </w:r>
          </w:p>
          <w:p w14:paraId="5A2A7603">
            <w:pPr>
              <w:autoSpaceDE/>
              <w:autoSpaceDN/>
              <w:rPr>
                <w:rFonts w:hint="eastAsia" w:ascii="宋体" w:hAnsi="宋体" w:eastAsia="宋体" w:cs="宋体"/>
                <w:kern w:val="2"/>
                <w:lang w:eastAsia="zh-CN"/>
              </w:rPr>
            </w:pPr>
          </w:p>
          <w:p w14:paraId="29FE45E8">
            <w:pPr>
              <w:autoSpaceDE/>
              <w:autoSpaceDN/>
              <w:rPr>
                <w:rFonts w:hint="eastAsia" w:ascii="宋体" w:hAnsi="宋体" w:eastAsia="宋体" w:cs="宋体"/>
                <w:kern w:val="2"/>
                <w:lang w:eastAsia="zh-CN" w:bidi="zh-TW"/>
              </w:rPr>
            </w:pPr>
          </w:p>
          <w:p w14:paraId="1ACC8F94">
            <w:pPr>
              <w:autoSpaceDE/>
              <w:autoSpaceDN/>
              <w:rPr>
                <w:rFonts w:hint="eastAsia" w:ascii="宋体" w:hAnsi="宋体" w:eastAsia="宋体" w:cs="宋体"/>
                <w:kern w:val="2"/>
                <w:lang w:eastAsia="zh-CN" w:bidi="zh-TW"/>
              </w:rPr>
            </w:pPr>
          </w:p>
          <w:p w14:paraId="34ACE061">
            <w:pPr>
              <w:autoSpaceDE/>
              <w:autoSpaceDN/>
              <w:rPr>
                <w:rFonts w:hint="eastAsia" w:ascii="宋体" w:hAnsi="宋体" w:eastAsia="宋体" w:cs="宋体"/>
                <w:kern w:val="2"/>
                <w:lang w:eastAsia="zh-CN" w:bidi="zh-TW"/>
              </w:rPr>
            </w:pPr>
          </w:p>
          <w:p w14:paraId="6728CB3E">
            <w:pPr>
              <w:autoSpaceDE/>
              <w:autoSpaceDN/>
              <w:rPr>
                <w:rFonts w:hint="eastAsia" w:ascii="宋体" w:hAnsi="宋体" w:eastAsia="宋体" w:cs="宋体"/>
                <w:kern w:val="2"/>
                <w:lang w:eastAsia="zh-CN" w:bidi="zh-TW"/>
              </w:rPr>
            </w:pPr>
          </w:p>
          <w:p w14:paraId="2309F9D8">
            <w:pPr>
              <w:autoSpaceDE/>
              <w:autoSpaceDN/>
              <w:rPr>
                <w:rFonts w:hint="eastAsia" w:ascii="宋体" w:hAnsi="宋体" w:eastAsia="宋体" w:cs="宋体"/>
                <w:kern w:val="2"/>
                <w:lang w:eastAsia="zh-CN" w:bidi="zh-TW"/>
              </w:rPr>
            </w:pPr>
          </w:p>
          <w:p w14:paraId="50C291A9">
            <w:pPr>
              <w:autoSpaceDE/>
              <w:autoSpaceDN/>
              <w:rPr>
                <w:rFonts w:hint="eastAsia" w:ascii="宋体" w:hAnsi="宋体" w:eastAsia="宋体" w:cs="宋体"/>
                <w:kern w:val="2"/>
                <w:lang w:eastAsia="zh-CN" w:bidi="zh-TW"/>
              </w:rPr>
            </w:pPr>
          </w:p>
          <w:p w14:paraId="535AD117">
            <w:pPr>
              <w:autoSpaceDE/>
              <w:autoSpaceDN/>
              <w:rPr>
                <w:rFonts w:hint="eastAsia" w:ascii="宋体" w:hAnsi="宋体" w:eastAsia="宋体" w:cs="宋体"/>
                <w:kern w:val="2"/>
                <w:lang w:eastAsia="zh-CN" w:bidi="zh-TW"/>
              </w:rPr>
            </w:pPr>
          </w:p>
          <w:p w14:paraId="5E14513F">
            <w:pPr>
              <w:autoSpaceDE/>
              <w:autoSpaceDN/>
              <w:rPr>
                <w:rFonts w:hint="eastAsia" w:ascii="宋体" w:hAnsi="宋体" w:eastAsia="宋体" w:cs="宋体"/>
                <w:b/>
                <w:bCs/>
                <w:kern w:val="2"/>
                <w:lang w:eastAsia="zh-CN"/>
              </w:rPr>
            </w:pPr>
          </w:p>
        </w:tc>
        <w:tc>
          <w:tcPr>
            <w:tcW w:w="2476"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tcPr>
          <w:p w14:paraId="4C7DBB52">
            <w:pPr>
              <w:autoSpaceDE/>
              <w:autoSpaceDN/>
              <w:rPr>
                <w:rFonts w:hint="eastAsia" w:ascii="宋体" w:hAnsi="宋体" w:eastAsia="宋体" w:cs="宋体"/>
                <w:kern w:val="2"/>
                <w:lang w:eastAsia="zh-CN"/>
              </w:rPr>
            </w:pPr>
            <w:r>
              <w:rPr>
                <w:rFonts w:hint="eastAsia" w:ascii="宋体" w:hAnsi="宋体" w:eastAsia="宋体" w:cs="宋体"/>
                <w:b/>
                <w:bCs/>
                <w:kern w:val="2"/>
                <w:lang w:eastAsia="zh-CN" w:bidi="zh-TW"/>
              </w:rPr>
              <w:t>教学条件：</w:t>
            </w:r>
            <w:r>
              <w:rPr>
                <w:rFonts w:hint="eastAsia" w:ascii="宋体" w:hAnsi="宋体" w:eastAsia="宋体" w:cs="宋体"/>
                <w:kern w:val="2"/>
                <w:lang w:eastAsia="zh-CN"/>
              </w:rPr>
              <w:t>智慧教室、智慧职教课程平台、以及各种信息化手段。</w:t>
            </w:r>
          </w:p>
          <w:p w14:paraId="0E88260A">
            <w:pPr>
              <w:autoSpaceDN/>
              <w:jc w:val="both"/>
              <w:rPr>
                <w:rFonts w:hint="eastAsia" w:ascii="宋体" w:hAnsi="宋体" w:eastAsia="宋体" w:cs="宋体"/>
                <w:kern w:val="2"/>
                <w:lang w:eastAsia="zh-CN"/>
              </w:rPr>
            </w:pPr>
            <w:r>
              <w:rPr>
                <w:rFonts w:hint="eastAsia" w:ascii="宋体" w:hAnsi="宋体" w:eastAsia="宋体" w:cs="宋体"/>
                <w:b/>
                <w:bCs/>
                <w:kern w:val="2"/>
                <w:lang w:eastAsia="zh-CN"/>
              </w:rPr>
              <w:t>教学方法：</w:t>
            </w:r>
            <w:r>
              <w:rPr>
                <w:rFonts w:hint="eastAsia" w:ascii="宋体" w:hAnsi="宋体" w:eastAsia="宋体" w:cs="宋体"/>
                <w:kern w:val="2"/>
                <w:lang w:eastAsia="zh-CN"/>
              </w:rPr>
              <w:t>以学生为中心，在教学过程中融入文化自信，发扬光大中国传统文化等课程思政内容，等采用模块化、项目化教学，利用信息化手段和教学资源，开展线上线下混合式教学，多采用讲练法、案例分析法、问题法、讨论法等教学方法。</w:t>
            </w:r>
          </w:p>
          <w:p w14:paraId="1827FAAB">
            <w:pPr>
              <w:autoSpaceDN/>
              <w:jc w:val="both"/>
              <w:rPr>
                <w:rFonts w:hint="eastAsia" w:ascii="宋体" w:hAnsi="宋体" w:eastAsia="宋体" w:cs="宋体"/>
                <w:kern w:val="2"/>
                <w:lang w:eastAsia="zh-CN"/>
              </w:rPr>
            </w:pPr>
            <w:r>
              <w:rPr>
                <w:rFonts w:hint="eastAsia" w:ascii="宋体" w:hAnsi="宋体" w:eastAsia="宋体" w:cs="宋体"/>
                <w:b/>
                <w:bCs/>
                <w:kern w:val="2"/>
                <w:lang w:eastAsia="zh-CN"/>
              </w:rPr>
              <w:t>师资要求：</w:t>
            </w:r>
            <w:r>
              <w:rPr>
                <w:rFonts w:hint="eastAsia" w:ascii="宋体" w:hAnsi="宋体" w:eastAsia="宋体" w:cs="宋体"/>
                <w:kern w:val="2"/>
                <w:lang w:eastAsia="zh-CN"/>
              </w:rPr>
              <w:t>应具有研究生以上学历或讲师以上职称，汉语、文学专业毕业，有较丰富的教学经验。</w:t>
            </w:r>
          </w:p>
          <w:p w14:paraId="50C82BF7">
            <w:pPr>
              <w:autoSpaceDN/>
              <w:jc w:val="both"/>
              <w:rPr>
                <w:rFonts w:hint="eastAsia" w:ascii="宋体" w:hAnsi="宋体" w:eastAsia="宋体" w:cs="宋体"/>
                <w:kern w:val="2"/>
                <w:lang w:eastAsia="zh-CN"/>
              </w:rPr>
            </w:pPr>
            <w:r>
              <w:rPr>
                <w:rFonts w:hint="eastAsia" w:ascii="宋体" w:hAnsi="宋体" w:eastAsia="宋体" w:cs="宋体"/>
                <w:b/>
                <w:bCs/>
                <w:kern w:val="2"/>
                <w:lang w:eastAsia="zh-CN"/>
              </w:rPr>
              <w:t>考核要求：</w:t>
            </w:r>
            <w:r>
              <w:rPr>
                <w:rFonts w:hint="eastAsia" w:ascii="宋体" w:hAnsi="宋体" w:eastAsia="宋体" w:cs="宋体"/>
                <w:kern w:val="2"/>
                <w:lang w:eastAsia="zh-CN"/>
              </w:rPr>
              <w:t>考查。</w:t>
            </w:r>
          </w:p>
          <w:p w14:paraId="2A4B8543">
            <w:pPr>
              <w:autoSpaceDE/>
              <w:autoSpaceDN/>
              <w:rPr>
                <w:rFonts w:hint="eastAsia" w:ascii="宋体" w:hAnsi="宋体" w:eastAsia="宋体" w:cs="宋体"/>
                <w:kern w:val="2"/>
                <w:lang w:val="zh-TW" w:eastAsia="zh-CN"/>
              </w:rPr>
            </w:pPr>
            <w:r>
              <w:rPr>
                <w:rFonts w:hint="eastAsia" w:ascii="宋体" w:hAnsi="宋体" w:eastAsia="宋体" w:cs="宋体"/>
                <w:kern w:val="2"/>
                <w:lang w:eastAsia="zh-CN"/>
              </w:rPr>
              <w:t>过程评价考核占50%+终结性考核占50%权重比的考核方式。</w:t>
            </w:r>
          </w:p>
        </w:tc>
      </w:tr>
      <w:tr w14:paraId="0B4B5F1F">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08E720D4">
            <w:pPr>
              <w:jc w:val="center"/>
              <w:rPr>
                <w:rFonts w:hAnsi="Calibri"/>
                <w:kern w:val="2"/>
                <w:lang w:bidi="zh-TW"/>
              </w:rPr>
            </w:pPr>
            <w:r>
              <w:rPr>
                <w:rFonts w:hint="eastAsia" w:hAnsi="Calibri"/>
                <w:kern w:val="2"/>
                <w:lang w:bidi="zh-TW"/>
              </w:rPr>
              <w:t>6</w:t>
            </w:r>
          </w:p>
        </w:tc>
        <w:tc>
          <w:tcPr>
            <w:tcW w:w="682"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25E311F9">
            <w:pPr>
              <w:autoSpaceDE/>
              <w:autoSpaceDN/>
              <w:jc w:val="center"/>
              <w:rPr>
                <w:rFonts w:hAnsi="Calibri"/>
                <w:kern w:val="2"/>
              </w:rPr>
            </w:pPr>
            <w:r>
              <w:rPr>
                <w:rFonts w:hint="eastAsia" w:hAnsi="Calibri"/>
                <w:kern w:val="2"/>
              </w:rPr>
              <w:t>生态文明</w:t>
            </w:r>
          </w:p>
          <w:p w14:paraId="133556B3">
            <w:pPr>
              <w:autoSpaceDE/>
              <w:autoSpaceDN/>
              <w:jc w:val="center"/>
              <w:rPr>
                <w:rFonts w:hAnsi="Calibri"/>
                <w:kern w:val="2"/>
              </w:rPr>
            </w:pPr>
          </w:p>
        </w:tc>
        <w:tc>
          <w:tcPr>
            <w:tcW w:w="344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004BD152">
            <w:pPr>
              <w:tabs>
                <w:tab w:val="left" w:pos="151"/>
              </w:tabs>
              <w:autoSpaceDE/>
              <w:autoSpaceDN/>
              <w:rPr>
                <w:rFonts w:hint="eastAsia" w:ascii="宋体" w:hAnsi="宋体" w:eastAsia="宋体" w:cs="宋体"/>
                <w:b/>
                <w:bCs/>
                <w:kern w:val="2"/>
                <w:lang w:eastAsia="zh-CN"/>
              </w:rPr>
            </w:pPr>
            <w:r>
              <w:rPr>
                <w:rFonts w:hint="eastAsia" w:ascii="宋体" w:hAnsi="宋体" w:eastAsia="宋体" w:cs="宋体"/>
                <w:b/>
                <w:bCs/>
                <w:kern w:val="2"/>
                <w:lang w:eastAsia="zh-CN"/>
              </w:rPr>
              <w:t>素质目标：</w:t>
            </w:r>
          </w:p>
          <w:p w14:paraId="77A9E46B">
            <w:pPr>
              <w:tabs>
                <w:tab w:val="left" w:pos="151"/>
              </w:tabs>
              <w:autoSpaceDE/>
              <w:autoSpaceDN/>
              <w:rPr>
                <w:rFonts w:hint="eastAsia" w:ascii="宋体" w:hAnsi="宋体" w:eastAsia="宋体" w:cs="宋体"/>
                <w:kern w:val="2"/>
                <w:lang w:eastAsia="zh-CN"/>
              </w:rPr>
            </w:pPr>
            <w:r>
              <w:rPr>
                <w:rFonts w:hint="eastAsia" w:ascii="宋体" w:hAnsi="宋体" w:eastAsia="宋体" w:cs="宋体"/>
                <w:kern w:val="2"/>
                <w:lang w:eastAsia="zh-CN"/>
              </w:rPr>
              <w:t>具备爱国敬业、文明和谐、爱护环境的情操。</w:t>
            </w:r>
          </w:p>
          <w:p w14:paraId="4BACCE77">
            <w:pPr>
              <w:tabs>
                <w:tab w:val="left" w:pos="151"/>
              </w:tabs>
              <w:autoSpaceDE/>
              <w:autoSpaceDN/>
              <w:rPr>
                <w:rFonts w:hint="eastAsia" w:ascii="宋体" w:hAnsi="宋体" w:eastAsia="宋体" w:cs="宋体"/>
                <w:b/>
                <w:bCs/>
                <w:kern w:val="2"/>
                <w:lang w:eastAsia="zh-CN"/>
              </w:rPr>
            </w:pPr>
            <w:r>
              <w:rPr>
                <w:rFonts w:hint="eastAsia" w:ascii="宋体" w:hAnsi="宋体" w:eastAsia="宋体" w:cs="宋体"/>
                <w:b/>
                <w:bCs/>
                <w:kern w:val="2"/>
                <w:lang w:eastAsia="zh-CN"/>
              </w:rPr>
              <w:t>知识目标：</w:t>
            </w:r>
          </w:p>
          <w:p w14:paraId="3F797B2E">
            <w:pPr>
              <w:tabs>
                <w:tab w:val="left" w:pos="151"/>
              </w:tabs>
              <w:autoSpaceDE/>
              <w:autoSpaceDN/>
              <w:rPr>
                <w:rFonts w:hint="eastAsia" w:ascii="宋体" w:hAnsi="宋体" w:eastAsia="宋体" w:cs="宋体"/>
                <w:kern w:val="2"/>
                <w:lang w:eastAsia="zh-CN"/>
              </w:rPr>
            </w:pPr>
            <w:r>
              <w:rPr>
                <w:rFonts w:hint="eastAsia" w:ascii="宋体" w:hAnsi="宋体" w:eastAsia="宋体" w:cs="宋体"/>
                <w:kern w:val="2"/>
                <w:lang w:eastAsia="zh-CN"/>
              </w:rPr>
              <w:t>了解生态学的基本原理，对生态系统的结构和功能有基本的认知。</w:t>
            </w:r>
          </w:p>
          <w:p w14:paraId="32776648">
            <w:pPr>
              <w:tabs>
                <w:tab w:val="left" w:pos="151"/>
              </w:tabs>
              <w:autoSpaceDE/>
              <w:autoSpaceDN/>
              <w:rPr>
                <w:rFonts w:hint="eastAsia" w:ascii="宋体" w:hAnsi="宋体" w:eastAsia="宋体" w:cs="宋体"/>
                <w:b/>
                <w:bCs/>
                <w:kern w:val="2"/>
                <w:lang w:eastAsia="zh-CN"/>
              </w:rPr>
            </w:pPr>
            <w:r>
              <w:rPr>
                <w:rFonts w:hint="eastAsia" w:ascii="宋体" w:hAnsi="宋体" w:eastAsia="宋体" w:cs="宋体"/>
                <w:b/>
                <w:bCs/>
                <w:kern w:val="2"/>
                <w:lang w:eastAsia="zh-CN"/>
              </w:rPr>
              <w:t>能力目标：</w:t>
            </w:r>
          </w:p>
          <w:p w14:paraId="299BB871">
            <w:pPr>
              <w:tabs>
                <w:tab w:val="left" w:pos="151"/>
              </w:tabs>
              <w:autoSpaceDE/>
              <w:autoSpaceDN/>
              <w:rPr>
                <w:rFonts w:hint="eastAsia" w:ascii="宋体" w:hAnsi="宋体" w:eastAsia="宋体" w:cs="宋体"/>
                <w:b/>
                <w:bCs/>
                <w:kern w:val="2"/>
                <w:lang w:eastAsia="zh-CN"/>
              </w:rPr>
            </w:pPr>
            <w:r>
              <w:rPr>
                <w:rFonts w:hint="eastAsia" w:ascii="宋体" w:hAnsi="宋体" w:eastAsia="宋体" w:cs="宋体"/>
                <w:kern w:val="2"/>
                <w:lang w:eastAsia="zh-CN"/>
              </w:rPr>
              <w:t>具有生态环境意识；具有绿色环保意识。</w:t>
            </w:r>
          </w:p>
        </w:tc>
        <w:tc>
          <w:tcPr>
            <w:tcW w:w="2420" w:type="dxa"/>
            <w:tcBorders>
              <w:top w:val="single" w:color="auto" w:sz="4" w:space="0"/>
              <w:left w:val="single" w:color="auto" w:sz="4" w:space="0"/>
              <w:bottom w:val="single" w:color="auto" w:sz="4" w:space="0"/>
            </w:tcBorders>
            <w:shd w:val="clear" w:color="auto" w:fill="FFFFFF"/>
            <w:tcMar>
              <w:top w:w="57" w:type="dxa"/>
              <w:left w:w="57" w:type="dxa"/>
              <w:bottom w:w="57" w:type="dxa"/>
              <w:right w:w="57" w:type="dxa"/>
            </w:tcMar>
            <w:vAlign w:val="center"/>
          </w:tcPr>
          <w:p w14:paraId="55FF8A2F">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1.美丽中国的基石</w:t>
            </w:r>
          </w:p>
          <w:p w14:paraId="476523B0">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2.生态文明基本原理</w:t>
            </w:r>
          </w:p>
          <w:p w14:paraId="0E16DF06">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3.现代农业发展的必然趋势</w:t>
            </w:r>
          </w:p>
          <w:p w14:paraId="1E76929E">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4.科技创新一应对生态安全的挑战</w:t>
            </w:r>
          </w:p>
          <w:p w14:paraId="45E37C08">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5.生物多样性视角下的生态文明之路</w:t>
            </w:r>
          </w:p>
          <w:p w14:paraId="431A276E">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6.多功能农业与美丽乡村建设</w:t>
            </w:r>
          </w:p>
          <w:p w14:paraId="5D678FB6">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7.中国城镇化建设的必然选择</w:t>
            </w:r>
          </w:p>
          <w:p w14:paraId="69011068">
            <w:pPr>
              <w:tabs>
                <w:tab w:val="left" w:pos="151"/>
              </w:tabs>
              <w:autoSpaceDE/>
              <w:autoSpaceDN/>
              <w:rPr>
                <w:rFonts w:hint="eastAsia" w:ascii="宋体" w:hAnsi="宋体" w:eastAsia="宋体" w:cs="宋体"/>
                <w:kern w:val="2"/>
                <w:lang w:eastAsia="zh-CN" w:bidi="zh-TW"/>
              </w:rPr>
            </w:pPr>
            <w:r>
              <w:rPr>
                <w:rFonts w:hint="eastAsia" w:ascii="宋体" w:hAnsi="宋体" w:eastAsia="宋体" w:cs="宋体"/>
                <w:kern w:val="2"/>
                <w:lang w:eastAsia="zh-CN" w:bidi="zh-TW"/>
              </w:rPr>
              <w:t>8.中国城镇化建设的必然选择</w:t>
            </w:r>
          </w:p>
          <w:p w14:paraId="68DF5712">
            <w:pPr>
              <w:tabs>
                <w:tab w:val="left" w:pos="151"/>
              </w:tabs>
              <w:autoSpaceDE/>
              <w:autoSpaceDN/>
              <w:rPr>
                <w:rFonts w:hint="eastAsia" w:ascii="宋体" w:hAnsi="宋体" w:eastAsia="宋体" w:cs="宋体"/>
                <w:lang w:eastAsia="zh-CN"/>
              </w:rPr>
            </w:pPr>
            <w:r>
              <w:rPr>
                <w:rFonts w:hint="eastAsia" w:ascii="宋体" w:hAnsi="宋体" w:eastAsia="宋体" w:cs="宋体"/>
                <w:kern w:val="2"/>
                <w:lang w:eastAsia="zh-CN" w:bidi="zh-TW"/>
              </w:rPr>
              <w:t>9.生态文明需要“生态树”</w:t>
            </w:r>
          </w:p>
        </w:tc>
        <w:tc>
          <w:tcPr>
            <w:tcW w:w="2476" w:type="dxa"/>
            <w:tcBorders>
              <w:top w:val="single" w:color="auto" w:sz="4" w:space="0"/>
              <w:left w:val="single" w:color="auto" w:sz="4" w:space="0"/>
              <w:bottom w:val="single" w:color="auto" w:sz="4" w:space="0"/>
              <w:right w:val="single" w:color="auto" w:sz="4" w:space="0"/>
            </w:tcBorders>
            <w:shd w:val="clear" w:color="auto" w:fill="FFFFFF"/>
            <w:tcMar>
              <w:top w:w="57" w:type="dxa"/>
              <w:left w:w="57" w:type="dxa"/>
              <w:bottom w:w="57" w:type="dxa"/>
              <w:right w:w="57" w:type="dxa"/>
            </w:tcMar>
            <w:vAlign w:val="center"/>
          </w:tcPr>
          <w:p w14:paraId="5B1C3FF4">
            <w:pPr>
              <w:autoSpaceDE/>
              <w:autoSpaceDN/>
              <w:rPr>
                <w:rFonts w:hint="eastAsia" w:ascii="宋体" w:hAnsi="宋体" w:eastAsia="宋体" w:cs="宋体"/>
                <w:b/>
                <w:bCs/>
                <w:kern w:val="2"/>
                <w:lang w:val="zh-TW" w:eastAsia="zh-CN"/>
              </w:rPr>
            </w:pPr>
            <w:r>
              <w:rPr>
                <w:rFonts w:hint="eastAsia" w:ascii="宋体" w:hAnsi="宋体" w:eastAsia="宋体" w:cs="宋体"/>
                <w:b/>
                <w:bCs/>
                <w:kern w:val="2"/>
                <w:lang w:eastAsia="zh-CN" w:bidi="zh-TW"/>
              </w:rPr>
              <w:t>教学条件：</w:t>
            </w:r>
            <w:r>
              <w:rPr>
                <w:rFonts w:hint="eastAsia" w:ascii="宋体" w:hAnsi="宋体" w:eastAsia="宋体" w:cs="宋体"/>
                <w:kern w:val="2"/>
                <w:lang w:eastAsia="zh-CN"/>
              </w:rPr>
              <w:t>多媒体设备、智慧职教课程平台，充分利用线上资源。</w:t>
            </w:r>
          </w:p>
          <w:p w14:paraId="65CE5B7D">
            <w:pPr>
              <w:autoSpaceDE/>
              <w:autoSpaceDN/>
              <w:rPr>
                <w:rFonts w:hint="eastAsia" w:ascii="宋体" w:hAnsi="宋体" w:eastAsia="宋体" w:cs="宋体"/>
                <w:b/>
                <w:bCs/>
                <w:kern w:val="2"/>
                <w:lang w:val="zh-TW" w:eastAsia="zh-CN"/>
              </w:rPr>
            </w:pPr>
            <w:r>
              <w:rPr>
                <w:rFonts w:hint="eastAsia" w:ascii="宋体" w:hAnsi="宋体" w:eastAsia="宋体" w:cs="宋体"/>
                <w:b/>
                <w:bCs/>
                <w:kern w:val="2"/>
                <w:lang w:val="zh-TW" w:eastAsia="zh-CN"/>
              </w:rPr>
              <w:t>教学方法：</w:t>
            </w:r>
            <w:r>
              <w:rPr>
                <w:rFonts w:hint="eastAsia" w:ascii="宋体" w:hAnsi="宋体" w:eastAsia="宋体" w:cs="宋体"/>
                <w:kern w:val="2"/>
                <w:lang w:eastAsia="zh-CN"/>
              </w:rPr>
              <w:t>学生通过平台自学课程，完成课后习题，教师针对答题情况在线上给与纠正反馈。</w:t>
            </w:r>
          </w:p>
          <w:p w14:paraId="3898C12C">
            <w:pPr>
              <w:autoSpaceDE/>
              <w:autoSpaceDN/>
              <w:rPr>
                <w:rFonts w:hint="eastAsia" w:ascii="宋体" w:hAnsi="宋体" w:eastAsia="宋体" w:cs="宋体"/>
                <w:b/>
                <w:bCs/>
                <w:kern w:val="2"/>
                <w:lang w:val="zh-TW" w:eastAsia="zh-CN"/>
              </w:rPr>
            </w:pPr>
            <w:r>
              <w:rPr>
                <w:rFonts w:hint="eastAsia" w:ascii="宋体" w:hAnsi="宋体" w:eastAsia="宋体" w:cs="宋体"/>
                <w:b/>
                <w:bCs/>
                <w:kern w:val="2"/>
                <w:lang w:val="zh-TW" w:eastAsia="zh-CN"/>
              </w:rPr>
              <w:t>师资要求：</w:t>
            </w:r>
            <w:r>
              <w:rPr>
                <w:rFonts w:hint="eastAsia" w:ascii="宋体" w:hAnsi="宋体" w:eastAsia="宋体" w:cs="宋体"/>
                <w:kern w:val="2"/>
                <w:lang w:eastAsia="zh-CN"/>
              </w:rPr>
              <w:t>答疑老师具有讲师以上职称，扎实的理论基础和丰富的教学经验。</w:t>
            </w:r>
          </w:p>
          <w:p w14:paraId="57378B00">
            <w:pPr>
              <w:autoSpaceDE/>
              <w:autoSpaceDN/>
              <w:rPr>
                <w:rFonts w:hint="eastAsia" w:ascii="宋体" w:hAnsi="宋体" w:eastAsia="宋体" w:cs="宋体"/>
                <w:b/>
                <w:bCs/>
                <w:kern w:val="2"/>
                <w:lang w:val="zh-TW" w:eastAsia="zh-CN"/>
              </w:rPr>
            </w:pPr>
            <w:r>
              <w:rPr>
                <w:rFonts w:hint="eastAsia" w:ascii="宋体" w:hAnsi="宋体" w:eastAsia="宋体" w:cs="宋体"/>
                <w:b/>
                <w:bCs/>
                <w:kern w:val="2"/>
                <w:lang w:val="zh-TW" w:eastAsia="zh-CN"/>
              </w:rPr>
              <w:t>考核要求：</w:t>
            </w:r>
            <w:r>
              <w:rPr>
                <w:rFonts w:hint="eastAsia" w:ascii="宋体" w:hAnsi="宋体" w:eastAsia="宋体" w:cs="宋体"/>
                <w:kern w:val="2"/>
                <w:lang w:eastAsia="zh-CN"/>
              </w:rPr>
              <w:t>考查。形成性考核30%+终结性考核 70%。</w:t>
            </w:r>
          </w:p>
          <w:p w14:paraId="08DC6CEC">
            <w:pPr>
              <w:autoSpaceDE/>
              <w:autoSpaceDN/>
              <w:rPr>
                <w:rFonts w:hint="eastAsia" w:ascii="宋体" w:hAnsi="宋体" w:eastAsia="宋体" w:cs="宋体"/>
                <w:b/>
                <w:bCs/>
                <w:kern w:val="2"/>
                <w:lang w:val="zh-TW" w:eastAsia="zh-CN"/>
              </w:rPr>
            </w:pPr>
          </w:p>
        </w:tc>
      </w:tr>
    </w:tbl>
    <w:p w14:paraId="045764B3">
      <w:pPr>
        <w:pStyle w:val="37"/>
        <w:bidi w:val="0"/>
        <w:rPr>
          <w:b/>
          <w:bCs/>
        </w:rPr>
      </w:pPr>
      <w:r>
        <w:rPr>
          <w:b/>
          <w:bCs/>
        </w:rPr>
        <w:t>2.</w:t>
      </w:r>
      <w:r>
        <w:rPr>
          <w:rFonts w:hint="eastAsia"/>
          <w:b/>
          <w:bCs/>
        </w:rPr>
        <w:t>专业课程设置及要求</w:t>
      </w:r>
    </w:p>
    <w:p w14:paraId="190DC83E">
      <w:pPr>
        <w:pStyle w:val="37"/>
        <w:bidi w:val="0"/>
      </w:pPr>
      <w:r>
        <w:rPr>
          <w:rFonts w:hint="eastAsia"/>
        </w:rPr>
        <w:t>（</w:t>
      </w:r>
      <w:r>
        <w:t>1</w:t>
      </w:r>
      <w:r>
        <w:rPr>
          <w:rFonts w:hint="eastAsia"/>
        </w:rPr>
        <w:t>）专业基础课程设置及要求</w:t>
      </w:r>
    </w:p>
    <w:p w14:paraId="4AEF5D7E">
      <w:pPr>
        <w:pStyle w:val="37"/>
        <w:bidi w:val="0"/>
        <w:rPr>
          <w:rFonts w:hint="eastAsia"/>
          <w:lang w:val="en-US" w:eastAsia="zh-CN"/>
        </w:rPr>
      </w:pPr>
      <w:r>
        <w:rPr>
          <w:rFonts w:hint="eastAsia"/>
          <w:lang w:val="en-US" w:eastAsia="zh-CN"/>
        </w:rPr>
        <w:t>专业基础课程设置及要求如表8所示。</w:t>
      </w:r>
    </w:p>
    <w:p w14:paraId="65E3DC31">
      <w:pPr>
        <w:pStyle w:val="24"/>
        <w:bidi w:val="0"/>
        <w:rPr>
          <w:rFonts w:hint="eastAsia"/>
          <w:lang w:val="en-US" w:eastAsia="zh-CN"/>
        </w:rPr>
      </w:pPr>
      <w:r>
        <w:rPr>
          <w:rFonts w:hint="eastAsia"/>
          <w:lang w:val="en-US" w:eastAsia="zh-CN"/>
        </w:rPr>
        <w:t>表8 专业基础课程设置及要求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734"/>
        <w:gridCol w:w="2602"/>
        <w:gridCol w:w="2388"/>
        <w:gridCol w:w="2579"/>
      </w:tblGrid>
      <w:tr w14:paraId="3E7F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4" w:type="dxa"/>
            <w:shd w:val="clear" w:color="auto" w:fill="DBE5F1"/>
            <w:tcMar>
              <w:top w:w="57" w:type="dxa"/>
              <w:left w:w="108" w:type="dxa"/>
              <w:bottom w:w="57" w:type="dxa"/>
              <w:right w:w="108" w:type="dxa"/>
            </w:tcMar>
            <w:vAlign w:val="center"/>
          </w:tcPr>
          <w:p w14:paraId="0FA7416A">
            <w:pPr>
              <w:pStyle w:val="35"/>
              <w:keepNext w:val="0"/>
              <w:keepLines w:val="0"/>
              <w:pageBreakBefore w:val="0"/>
              <w:widowControl/>
              <w:kinsoku/>
              <w:wordWrap/>
              <w:overflowPunct/>
              <w:topLinePunct w:val="0"/>
              <w:bidi w:val="0"/>
              <w:adjustRightInd w:val="0"/>
              <w:snapToGrid w:val="0"/>
              <w:jc w:val="both"/>
              <w:textAlignment w:val="baseline"/>
              <w:rPr>
                <w:b/>
                <w:bCs/>
              </w:rPr>
            </w:pPr>
            <w:r>
              <w:rPr>
                <w:rFonts w:hint="eastAsia"/>
                <w:b/>
                <w:bCs/>
              </w:rPr>
              <w:t>序号</w:t>
            </w:r>
          </w:p>
        </w:tc>
        <w:tc>
          <w:tcPr>
            <w:tcW w:w="734" w:type="dxa"/>
            <w:shd w:val="clear" w:color="auto" w:fill="DBE5F1"/>
            <w:tcMar>
              <w:top w:w="57" w:type="dxa"/>
              <w:left w:w="108" w:type="dxa"/>
              <w:bottom w:w="57" w:type="dxa"/>
              <w:right w:w="108" w:type="dxa"/>
            </w:tcMar>
            <w:vAlign w:val="center"/>
          </w:tcPr>
          <w:p w14:paraId="7B453D03">
            <w:pPr>
              <w:pStyle w:val="35"/>
              <w:keepNext w:val="0"/>
              <w:keepLines w:val="0"/>
              <w:pageBreakBefore w:val="0"/>
              <w:widowControl/>
              <w:kinsoku/>
              <w:wordWrap/>
              <w:overflowPunct/>
              <w:topLinePunct w:val="0"/>
              <w:bidi w:val="0"/>
              <w:adjustRightInd w:val="0"/>
              <w:snapToGrid w:val="0"/>
              <w:jc w:val="both"/>
              <w:textAlignment w:val="baseline"/>
              <w:rPr>
                <w:b/>
                <w:bCs/>
              </w:rPr>
            </w:pPr>
            <w:r>
              <w:rPr>
                <w:rFonts w:hint="eastAsia"/>
                <w:b/>
                <w:bCs/>
              </w:rPr>
              <w:t>课程名称</w:t>
            </w:r>
          </w:p>
        </w:tc>
        <w:tc>
          <w:tcPr>
            <w:tcW w:w="2602" w:type="dxa"/>
            <w:shd w:val="clear" w:color="auto" w:fill="DBE5F1"/>
            <w:tcMar>
              <w:top w:w="57" w:type="dxa"/>
              <w:left w:w="108" w:type="dxa"/>
              <w:bottom w:w="57" w:type="dxa"/>
              <w:right w:w="108" w:type="dxa"/>
            </w:tcMar>
            <w:vAlign w:val="center"/>
          </w:tcPr>
          <w:p w14:paraId="758055C9">
            <w:pPr>
              <w:pStyle w:val="35"/>
              <w:keepNext w:val="0"/>
              <w:keepLines w:val="0"/>
              <w:pageBreakBefore w:val="0"/>
              <w:widowControl/>
              <w:kinsoku/>
              <w:wordWrap/>
              <w:overflowPunct/>
              <w:topLinePunct w:val="0"/>
              <w:bidi w:val="0"/>
              <w:adjustRightInd w:val="0"/>
              <w:snapToGrid w:val="0"/>
              <w:jc w:val="both"/>
              <w:textAlignment w:val="baseline"/>
              <w:rPr>
                <w:b/>
                <w:bCs/>
              </w:rPr>
            </w:pPr>
            <w:r>
              <w:rPr>
                <w:rFonts w:hint="eastAsia"/>
                <w:b/>
                <w:bCs/>
              </w:rPr>
              <w:t>课程目标</w:t>
            </w:r>
          </w:p>
        </w:tc>
        <w:tc>
          <w:tcPr>
            <w:tcW w:w="2388" w:type="dxa"/>
            <w:shd w:val="clear" w:color="auto" w:fill="DBE5F1"/>
            <w:tcMar>
              <w:top w:w="57" w:type="dxa"/>
              <w:left w:w="108" w:type="dxa"/>
              <w:bottom w:w="57" w:type="dxa"/>
              <w:right w:w="108" w:type="dxa"/>
            </w:tcMar>
            <w:vAlign w:val="center"/>
          </w:tcPr>
          <w:p w14:paraId="389BF35E">
            <w:pPr>
              <w:pStyle w:val="35"/>
              <w:keepNext w:val="0"/>
              <w:keepLines w:val="0"/>
              <w:pageBreakBefore w:val="0"/>
              <w:widowControl/>
              <w:kinsoku/>
              <w:wordWrap/>
              <w:overflowPunct/>
              <w:topLinePunct w:val="0"/>
              <w:bidi w:val="0"/>
              <w:adjustRightInd w:val="0"/>
              <w:snapToGrid w:val="0"/>
              <w:jc w:val="both"/>
              <w:textAlignment w:val="baseline"/>
              <w:rPr>
                <w:b/>
                <w:bCs/>
              </w:rPr>
            </w:pPr>
            <w:r>
              <w:rPr>
                <w:rFonts w:hint="eastAsia"/>
                <w:b/>
                <w:bCs/>
              </w:rPr>
              <w:t>主要内容</w:t>
            </w:r>
          </w:p>
        </w:tc>
        <w:tc>
          <w:tcPr>
            <w:tcW w:w="2579" w:type="dxa"/>
            <w:shd w:val="clear" w:color="auto" w:fill="DBE5F1"/>
            <w:tcMar>
              <w:top w:w="57" w:type="dxa"/>
              <w:left w:w="108" w:type="dxa"/>
              <w:bottom w:w="57" w:type="dxa"/>
              <w:right w:w="108" w:type="dxa"/>
            </w:tcMar>
            <w:vAlign w:val="center"/>
          </w:tcPr>
          <w:p w14:paraId="7D73B652">
            <w:pPr>
              <w:pStyle w:val="35"/>
              <w:keepNext w:val="0"/>
              <w:keepLines w:val="0"/>
              <w:pageBreakBefore w:val="0"/>
              <w:widowControl/>
              <w:kinsoku/>
              <w:wordWrap/>
              <w:overflowPunct/>
              <w:topLinePunct w:val="0"/>
              <w:bidi w:val="0"/>
              <w:adjustRightInd w:val="0"/>
              <w:snapToGrid w:val="0"/>
              <w:jc w:val="both"/>
              <w:textAlignment w:val="baseline"/>
              <w:rPr>
                <w:b/>
                <w:bCs/>
              </w:rPr>
            </w:pPr>
            <w:r>
              <w:rPr>
                <w:rFonts w:hint="eastAsia"/>
                <w:b/>
                <w:bCs/>
              </w:rPr>
              <w:t>教学要求</w:t>
            </w:r>
          </w:p>
        </w:tc>
      </w:tr>
      <w:tr w14:paraId="7A6F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74" w:type="dxa"/>
            <w:tcMar>
              <w:top w:w="57" w:type="dxa"/>
              <w:left w:w="108" w:type="dxa"/>
              <w:bottom w:w="57" w:type="dxa"/>
              <w:right w:w="108" w:type="dxa"/>
            </w:tcMar>
            <w:vAlign w:val="center"/>
          </w:tcPr>
          <w:p w14:paraId="1044CC4A">
            <w:pPr>
              <w:pStyle w:val="35"/>
              <w:keepNext w:val="0"/>
              <w:keepLines w:val="0"/>
              <w:pageBreakBefore w:val="0"/>
              <w:widowControl/>
              <w:kinsoku/>
              <w:wordWrap/>
              <w:overflowPunct/>
              <w:topLinePunct w:val="0"/>
              <w:bidi w:val="0"/>
              <w:adjustRightInd w:val="0"/>
              <w:snapToGrid w:val="0"/>
              <w:jc w:val="both"/>
              <w:textAlignment w:val="baseline"/>
              <w:rPr>
                <w:rFonts w:hint="eastAsia"/>
                <w:lang w:val="en-US" w:eastAsia="zh-CN"/>
              </w:rPr>
            </w:pPr>
            <w:r>
              <w:rPr>
                <w:rFonts w:hint="eastAsia"/>
                <w:lang w:val="en-US" w:eastAsia="zh-CN"/>
              </w:rPr>
              <w:t>1</w:t>
            </w:r>
          </w:p>
        </w:tc>
        <w:tc>
          <w:tcPr>
            <w:tcW w:w="734" w:type="dxa"/>
            <w:tcMar>
              <w:top w:w="57" w:type="dxa"/>
              <w:left w:w="108" w:type="dxa"/>
              <w:bottom w:w="57" w:type="dxa"/>
              <w:right w:w="108" w:type="dxa"/>
            </w:tcMar>
            <w:vAlign w:val="center"/>
          </w:tcPr>
          <w:p w14:paraId="2AC54703">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lang w:val="en-US" w:eastAsia="zh-CN"/>
              </w:rPr>
              <w:t xml:space="preserve">工 业 </w:t>
            </w:r>
          </w:p>
          <w:p w14:paraId="382DCDC5">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lang w:val="en-US" w:eastAsia="zh-CN"/>
              </w:rPr>
              <w:t xml:space="preserve">机 器 </w:t>
            </w:r>
          </w:p>
          <w:p w14:paraId="5F0F772E">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lang w:val="en-US" w:eastAsia="zh-CN"/>
              </w:rPr>
              <w:t xml:space="preserve">人 认 </w:t>
            </w:r>
          </w:p>
          <w:p w14:paraId="3267FA8E">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lang w:val="en-US" w:eastAsia="zh-CN"/>
              </w:rPr>
              <w:t>知</w:t>
            </w:r>
          </w:p>
          <w:p w14:paraId="6226B714">
            <w:pPr>
              <w:pStyle w:val="35"/>
              <w:keepNext w:val="0"/>
              <w:keepLines w:val="0"/>
              <w:pageBreakBefore w:val="0"/>
              <w:widowControl/>
              <w:kinsoku/>
              <w:wordWrap/>
              <w:overflowPunct/>
              <w:topLinePunct w:val="0"/>
              <w:bidi w:val="0"/>
              <w:adjustRightInd w:val="0"/>
              <w:snapToGrid w:val="0"/>
              <w:jc w:val="both"/>
              <w:textAlignment w:val="baseline"/>
            </w:pPr>
          </w:p>
        </w:tc>
        <w:tc>
          <w:tcPr>
            <w:tcW w:w="2602" w:type="dxa"/>
            <w:tcMar>
              <w:top w:w="57" w:type="dxa"/>
              <w:left w:w="108" w:type="dxa"/>
              <w:bottom w:w="57" w:type="dxa"/>
              <w:right w:w="108" w:type="dxa"/>
            </w:tcMar>
            <w:vAlign w:val="center"/>
          </w:tcPr>
          <w:p w14:paraId="552DAA5A">
            <w:pPr>
              <w:keepNext w:val="0"/>
              <w:keepLines w:val="0"/>
              <w:pageBreakBefore w:val="0"/>
              <w:widowControl/>
              <w:kinsoku/>
              <w:wordWrap/>
              <w:overflowPunct/>
              <w:topLinePunct w:val="0"/>
              <w:bidi w:val="0"/>
              <w:adjustRightInd w:val="0"/>
              <w:snapToGrid w:val="0"/>
              <w:jc w:val="both"/>
              <w:textAlignment w:val="baseline"/>
              <w:rPr>
                <w:rFonts w:hint="eastAsia" w:ascii="宋体" w:hAnsi="宋体" w:eastAsia="宋体" w:cs="宋体"/>
                <w:b/>
                <w:bCs/>
                <w:kern w:val="2"/>
                <w:lang w:val="zh-TW" w:eastAsia="zh-CN" w:bidi="zh-TW"/>
              </w:rPr>
            </w:pPr>
            <w:r>
              <w:rPr>
                <w:rFonts w:hint="eastAsia" w:ascii="宋体" w:hAnsi="宋体" w:eastAsia="宋体" w:cs="宋体"/>
                <w:b/>
                <w:bCs/>
                <w:kern w:val="2"/>
                <w:lang w:val="zh-TW" w:eastAsia="zh-CN" w:bidi="zh-TW"/>
              </w:rPr>
              <w:t>素质目标：</w:t>
            </w:r>
          </w:p>
          <w:p w14:paraId="43903A07">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1.培养积极思考问题、主动学习的习惯；</w:t>
            </w:r>
          </w:p>
          <w:p w14:paraId="13DCA74B">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2.培养劳模精神、工匠精神、职业生涯的规划意识。</w:t>
            </w:r>
          </w:p>
          <w:p w14:paraId="7A7996FA">
            <w:pPr>
              <w:keepNext w:val="0"/>
              <w:keepLines w:val="0"/>
              <w:pageBreakBefore w:val="0"/>
              <w:widowControl/>
              <w:kinsoku/>
              <w:wordWrap/>
              <w:overflowPunct/>
              <w:topLinePunct w:val="0"/>
              <w:bidi w:val="0"/>
              <w:adjustRightInd w:val="0"/>
              <w:snapToGrid w:val="0"/>
              <w:jc w:val="both"/>
              <w:textAlignment w:val="baseline"/>
              <w:rPr>
                <w:rFonts w:hint="eastAsia" w:ascii="宋体" w:hAnsi="宋体" w:eastAsia="宋体" w:cs="宋体"/>
                <w:b/>
                <w:bCs/>
                <w:kern w:val="2"/>
                <w:lang w:val="zh-TW" w:eastAsia="zh-CN" w:bidi="zh-TW"/>
              </w:rPr>
            </w:pPr>
            <w:r>
              <w:rPr>
                <w:rFonts w:hint="eastAsia" w:ascii="宋体" w:hAnsi="宋体" w:eastAsia="宋体" w:cs="宋体"/>
                <w:b/>
                <w:bCs/>
                <w:kern w:val="2"/>
                <w:lang w:val="zh-TW" w:eastAsia="zh-CN" w:bidi="zh-TW"/>
              </w:rPr>
              <w:t>知识目标：</w:t>
            </w:r>
          </w:p>
          <w:p w14:paraId="31C58F8A">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1.了解机器人的由来与发展、组成与技术参数；</w:t>
            </w:r>
          </w:p>
          <w:p w14:paraId="47F09B78">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2.掌握机器人分类与应用，对各类机器人有较系统的完整认识；</w:t>
            </w:r>
          </w:p>
          <w:p w14:paraId="7B38103A">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3.机器人本体基本结构，包括机身及臂部结构、腕部及手部结构、传动及行走机构等；</w:t>
            </w:r>
          </w:p>
          <w:p w14:paraId="6422586D">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4.了解机器人轨迹规划与关节插补的基本概念和特点。</w:t>
            </w:r>
          </w:p>
          <w:p w14:paraId="3F0F3EBF">
            <w:pPr>
              <w:keepNext w:val="0"/>
              <w:keepLines w:val="0"/>
              <w:pageBreakBefore w:val="0"/>
              <w:widowControl/>
              <w:kinsoku/>
              <w:wordWrap/>
              <w:overflowPunct/>
              <w:topLinePunct w:val="0"/>
              <w:bidi w:val="0"/>
              <w:adjustRightInd w:val="0"/>
              <w:snapToGrid w:val="0"/>
              <w:jc w:val="both"/>
              <w:textAlignment w:val="baseline"/>
              <w:rPr>
                <w:rFonts w:hint="eastAsia" w:ascii="宋体" w:hAnsi="宋体" w:eastAsia="宋体" w:cs="宋体"/>
                <w:b/>
                <w:bCs/>
                <w:kern w:val="2"/>
                <w:lang w:val="zh-TW" w:eastAsia="zh-CN" w:bidi="zh-TW"/>
              </w:rPr>
            </w:pPr>
            <w:r>
              <w:rPr>
                <w:rFonts w:hint="eastAsia" w:ascii="宋体" w:hAnsi="宋体" w:eastAsia="宋体" w:cs="宋体"/>
                <w:b/>
                <w:bCs/>
                <w:kern w:val="2"/>
                <w:lang w:val="zh-TW" w:eastAsia="zh-CN" w:bidi="zh-TW"/>
              </w:rPr>
              <w:t>能力目标：</w:t>
            </w:r>
          </w:p>
          <w:p w14:paraId="62E83F24">
            <w:pPr>
              <w:keepNext w:val="0"/>
              <w:keepLines w:val="0"/>
              <w:pageBreakBefore w:val="0"/>
              <w:widowControl/>
              <w:numPr>
                <w:ilvl w:val="0"/>
                <w:numId w:val="20"/>
              </w:numPr>
              <w:kinsoku/>
              <w:wordWrap/>
              <w:overflowPunct/>
              <w:topLinePunct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能在教师指导下，严格按照安全操作规程，正确使能机器人（上电、开机），并安全地启动和停止机器人系统</w:t>
            </w:r>
            <w:r>
              <w:rPr>
                <w:rFonts w:hint="eastAsia" w:asciiTheme="minorEastAsia" w:hAnsiTheme="minorEastAsia" w:eastAsiaTheme="minorEastAsia" w:cstheme="minorEastAsia"/>
                <w:sz w:val="21"/>
                <w:szCs w:val="21"/>
                <w:lang w:eastAsia="zh-CN"/>
              </w:rPr>
              <w:t>；</w:t>
            </w:r>
          </w:p>
          <w:p w14:paraId="47B70487">
            <w:pPr>
              <w:keepNext w:val="0"/>
              <w:keepLines w:val="0"/>
              <w:pageBreakBefore w:val="0"/>
              <w:widowControl/>
              <w:numPr>
                <w:ilvl w:val="0"/>
                <w:numId w:val="20"/>
              </w:numPr>
              <w:kinsoku/>
              <w:wordWrap/>
              <w:overflowPunct/>
              <w:topLinePunct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能规范操作示教器，使用使能开关、急停按钮等安全功能，学会手动模式下操纵机器人各单轴和整体运动（点动操作）。</w:t>
            </w:r>
          </w:p>
          <w:p w14:paraId="0D2F5661">
            <w:pPr>
              <w:keepNext w:val="0"/>
              <w:keepLines w:val="0"/>
              <w:pageBreakBefore w:val="0"/>
              <w:widowControl/>
              <w:numPr>
                <w:ilvl w:val="0"/>
                <w:numId w:val="20"/>
              </w:numPr>
              <w:kinsoku/>
              <w:wordWrap/>
              <w:overflowPunct/>
              <w:topLinePunct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能通过观察机器人工作过程，初步分析其工作流程和动作逻辑。</w:t>
            </w:r>
          </w:p>
          <w:p w14:paraId="47583D45">
            <w:pPr>
              <w:keepNext w:val="0"/>
              <w:keepLines w:val="0"/>
              <w:pageBreakBefore w:val="0"/>
              <w:widowControl/>
              <w:numPr>
                <w:ilvl w:val="0"/>
                <w:numId w:val="20"/>
              </w:numPr>
              <w:kinsoku/>
              <w:wordWrap/>
              <w:overflowPunct/>
              <w:topLinePunct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能预见机器人操作中的潜在风险（如碰撞、挤压），并始终在安全区域内进行操作和观察。</w:t>
            </w:r>
          </w:p>
        </w:tc>
        <w:tc>
          <w:tcPr>
            <w:tcW w:w="2388" w:type="dxa"/>
            <w:tcMar>
              <w:top w:w="57" w:type="dxa"/>
              <w:left w:w="108" w:type="dxa"/>
              <w:bottom w:w="57" w:type="dxa"/>
              <w:right w:w="108" w:type="dxa"/>
            </w:tcMar>
            <w:vAlign w:val="center"/>
          </w:tcPr>
          <w:p w14:paraId="08E8715C">
            <w:pPr>
              <w:keepNext w:val="0"/>
              <w:keepLines w:val="0"/>
              <w:pageBreakBefore w:val="0"/>
              <w:widowControl/>
              <w:numPr>
                <w:ilvl w:val="0"/>
                <w:numId w:val="21"/>
              </w:numPr>
              <w:kinsoku/>
              <w:wordWrap/>
              <w:overflowPunct/>
              <w:topLinePunct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基础概念与系统组成：介绍工业机器人的定义、发展历程及在智能制造中的重要性。重点讲解其四大核心组成部分（本体、控制器、示教器、末端执行器）的结构与功能，建立整体系统概念。</w:t>
            </w:r>
          </w:p>
          <w:p w14:paraId="07B4409A">
            <w:pPr>
              <w:keepNext w:val="0"/>
              <w:keepLines w:val="0"/>
              <w:pageBreakBefore w:val="0"/>
              <w:widowControl/>
              <w:numPr>
                <w:ilvl w:val="0"/>
                <w:numId w:val="21"/>
              </w:numPr>
              <w:kinsoku/>
              <w:wordWrap/>
              <w:overflowPunct/>
              <w:topLinePunct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技术参数与分类应用：阐释自由度、负载、工作范围、精度等关键技术参数的含义。概述按几何结构和使用领域的分类方式，并通过典型案例分析焊接、搬运、码垛等主要应用场景的特点与要求。</w:t>
            </w:r>
          </w:p>
          <w:p w14:paraId="50CEBAAB">
            <w:pPr>
              <w:keepNext w:val="0"/>
              <w:keepLines w:val="0"/>
              <w:pageBreakBefore w:val="0"/>
              <w:widowControl/>
              <w:numPr>
                <w:ilvl w:val="0"/>
                <w:numId w:val="21"/>
              </w:numPr>
              <w:kinsoku/>
              <w:wordWrap/>
              <w:overflowPunct/>
              <w:topLinePunct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安全规范与基础操作：作为教学重点，强调“安全第一”原则。系统学习危险源识别、安全防护装置使用及个人防护要求。在教师指导下，进行规范的开断电、示教器持握、急停操作和手动点动等基础技能训练。</w:t>
            </w:r>
          </w:p>
          <w:p w14:paraId="1BC666EE">
            <w:pPr>
              <w:keepNext w:val="0"/>
              <w:keepLines w:val="0"/>
              <w:pageBreakBefore w:val="0"/>
              <w:widowControl/>
              <w:numPr>
                <w:ilvl w:val="0"/>
                <w:numId w:val="21"/>
              </w:numPr>
              <w:kinsoku/>
              <w:wordWrap/>
              <w:overflowPunct/>
              <w:topLinePunct w:val="0"/>
              <w:bidi w:val="0"/>
              <w:adjustRightInd w:val="0"/>
              <w:snapToGrid w:val="0"/>
              <w:jc w:val="both"/>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行业前沿与职业引导：简要了解机器人视觉、协作机器人等前沿技术发展趋势。介绍工业机器人领域的产业链结构、主要企业品牌及对应的职业岗位群，引导学生进行初步的职业规划，增强专业认同感。</w:t>
            </w:r>
          </w:p>
        </w:tc>
        <w:tc>
          <w:tcPr>
            <w:tcW w:w="2579" w:type="dxa"/>
            <w:tcMar>
              <w:top w:w="57" w:type="dxa"/>
              <w:left w:w="108" w:type="dxa"/>
              <w:bottom w:w="57" w:type="dxa"/>
              <w:right w:w="108" w:type="dxa"/>
            </w:tcMar>
            <w:vAlign w:val="center"/>
          </w:tcPr>
          <w:p w14:paraId="1BD013E3">
            <w:pPr>
              <w:keepNext w:val="0"/>
              <w:keepLines w:val="0"/>
              <w:pageBreakBefore w:val="0"/>
              <w:widowControl/>
              <w:kinsoku/>
              <w:wordWrap/>
              <w:overflowPunct/>
              <w:topLinePunct w:val="0"/>
              <w:autoSpaceDE/>
              <w:autoSpaceDN/>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宋体" w:hAnsi="宋体" w:eastAsia="宋体" w:cs="宋体"/>
                <w:b/>
                <w:bCs/>
                <w:kern w:val="2"/>
                <w:lang w:eastAsia="zh-CN" w:bidi="zh-TW"/>
              </w:rPr>
              <w:t>教学条件：</w:t>
            </w:r>
            <w:r>
              <w:rPr>
                <w:rFonts w:hint="eastAsia" w:asciiTheme="minorEastAsia" w:hAnsiTheme="minorEastAsia" w:eastAsiaTheme="minorEastAsia" w:cstheme="minorEastAsia"/>
                <w:sz w:val="21"/>
                <w:szCs w:val="21"/>
              </w:rPr>
              <w:t>授课使用多媒体教学，</w:t>
            </w:r>
            <w:r>
              <w:rPr>
                <w:rFonts w:hint="eastAsia" w:asciiTheme="minorEastAsia" w:hAnsiTheme="minorEastAsia" w:eastAsiaTheme="minorEastAsia" w:cstheme="minorEastAsia"/>
                <w:sz w:val="21"/>
                <w:szCs w:val="21"/>
                <w:lang w:val="en-US" w:eastAsia="zh-CN"/>
              </w:rPr>
              <w:t>华中数控</w:t>
            </w:r>
            <w:r>
              <w:rPr>
                <w:rFonts w:hint="eastAsia" w:asciiTheme="minorEastAsia" w:hAnsiTheme="minorEastAsia" w:eastAsiaTheme="minorEastAsia" w:cstheme="minorEastAsia"/>
                <w:sz w:val="21"/>
                <w:szCs w:val="21"/>
              </w:rPr>
              <w:t>机器人实训室。</w:t>
            </w:r>
          </w:p>
          <w:p w14:paraId="38218C2B">
            <w:pPr>
              <w:keepNext w:val="0"/>
              <w:keepLines w:val="0"/>
              <w:pageBreakBefore w:val="0"/>
              <w:widowControl/>
              <w:kinsoku/>
              <w:wordWrap/>
              <w:overflowPunct/>
              <w:topLinePunct w:val="0"/>
              <w:autoSpaceDE/>
              <w:autoSpaceDN/>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宋体" w:hAnsi="宋体" w:eastAsia="宋体" w:cs="宋体"/>
                <w:b/>
                <w:bCs/>
                <w:kern w:val="2"/>
                <w:lang w:eastAsia="zh-CN"/>
              </w:rPr>
              <w:t>教学方法：</w:t>
            </w:r>
            <w:r>
              <w:rPr>
                <w:rFonts w:hint="eastAsia" w:asciiTheme="minorEastAsia" w:hAnsiTheme="minorEastAsia" w:eastAsiaTheme="minorEastAsia" w:cstheme="minorEastAsia"/>
                <w:sz w:val="21"/>
                <w:szCs w:val="21"/>
              </w:rPr>
              <w:t>采用理实一体的方式进行教学。</w:t>
            </w:r>
          </w:p>
          <w:p w14:paraId="4491ABB5">
            <w:pPr>
              <w:keepNext w:val="0"/>
              <w:keepLines w:val="0"/>
              <w:pageBreakBefore w:val="0"/>
              <w:widowControl/>
              <w:kinsoku/>
              <w:wordWrap/>
              <w:overflowPunct/>
              <w:topLinePunct w:val="0"/>
              <w:autoSpaceDE/>
              <w:autoSpaceDN/>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宋体" w:hAnsi="宋体" w:eastAsia="宋体" w:cs="宋体"/>
                <w:b/>
                <w:bCs/>
                <w:kern w:val="2"/>
                <w:lang w:eastAsia="zh-CN"/>
              </w:rPr>
              <w:t>师资要求：</w:t>
            </w:r>
            <w:r>
              <w:rPr>
                <w:rFonts w:hint="eastAsia" w:asciiTheme="minorEastAsia" w:hAnsiTheme="minorEastAsia" w:eastAsiaTheme="minorEastAsia" w:cstheme="minorEastAsia"/>
                <w:sz w:val="21"/>
                <w:szCs w:val="21"/>
              </w:rPr>
              <w:t>任课教师应具有扎实的理论和实践基础。</w:t>
            </w:r>
          </w:p>
          <w:p w14:paraId="0A6ECEA4">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宋体" w:hAnsi="宋体" w:eastAsia="宋体" w:cs="宋体"/>
                <w:b/>
                <w:bCs/>
                <w:kern w:val="2"/>
                <w:lang w:val="zh-TW" w:eastAsia="zh-CN" w:bidi="zh-TW"/>
              </w:rPr>
              <w:t>考核要求：</w:t>
            </w:r>
            <w:r>
              <w:rPr>
                <w:rFonts w:hint="eastAsia" w:asciiTheme="minorEastAsia" w:hAnsiTheme="minorEastAsia" w:eastAsiaTheme="minorEastAsia" w:cstheme="minorEastAsia"/>
                <w:sz w:val="21"/>
                <w:szCs w:val="21"/>
              </w:rPr>
              <w:t>考查。</w:t>
            </w:r>
          </w:p>
          <w:p w14:paraId="30F55345">
            <w:pPr>
              <w:keepNext w:val="0"/>
              <w:keepLines w:val="0"/>
              <w:pageBreakBefore w:val="0"/>
              <w:widowControl/>
              <w:kinsoku/>
              <w:wordWrap/>
              <w:overflowPunct/>
              <w:topLinePunct w:val="0"/>
              <w:autoSpaceDE/>
              <w:autoSpaceDN/>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形成性考核</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0%+终结性考核 </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0%。</w:t>
            </w:r>
          </w:p>
          <w:p w14:paraId="6D236FC2">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b/>
                <w:bCs/>
                <w:sz w:val="21"/>
                <w:szCs w:val="21"/>
                <w:lang w:val="en-US" w:eastAsia="zh-CN"/>
              </w:rPr>
            </w:pPr>
          </w:p>
        </w:tc>
      </w:tr>
      <w:tr w14:paraId="22B8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center"/>
          </w:tcPr>
          <w:p w14:paraId="75AEE9DE">
            <w:pPr>
              <w:pStyle w:val="35"/>
              <w:keepNext w:val="0"/>
              <w:keepLines w:val="0"/>
              <w:pageBreakBefore w:val="0"/>
              <w:widowControl/>
              <w:kinsoku/>
              <w:wordWrap/>
              <w:overflowPunct/>
              <w:topLinePunct w:val="0"/>
              <w:bidi w:val="0"/>
              <w:adjustRightInd w:val="0"/>
              <w:snapToGrid w:val="0"/>
              <w:jc w:val="both"/>
              <w:textAlignment w:val="baseline"/>
              <w:rPr>
                <w:rFonts w:hint="eastAsia"/>
                <w:lang w:val="en-US" w:eastAsia="zh-CN"/>
              </w:rPr>
            </w:pPr>
            <w:r>
              <w:rPr>
                <w:rFonts w:hint="eastAsia"/>
                <w:lang w:val="en-US" w:eastAsia="zh-CN"/>
              </w:rPr>
              <w:t>2</w:t>
            </w:r>
          </w:p>
        </w:tc>
        <w:tc>
          <w:tcPr>
            <w:tcW w:w="734" w:type="dxa"/>
            <w:shd w:val="clear" w:color="auto" w:fill="auto"/>
            <w:tcMar>
              <w:top w:w="57" w:type="dxa"/>
              <w:left w:w="108" w:type="dxa"/>
              <w:bottom w:w="57" w:type="dxa"/>
              <w:right w:w="108" w:type="dxa"/>
            </w:tcMar>
            <w:vAlign w:val="center"/>
          </w:tcPr>
          <w:p w14:paraId="6597EF3E">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电工</w:t>
            </w:r>
          </w:p>
          <w:p w14:paraId="48BFDB41">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电子</w:t>
            </w:r>
          </w:p>
          <w:p w14:paraId="52742E7A">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技术</w:t>
            </w:r>
          </w:p>
        </w:tc>
        <w:tc>
          <w:tcPr>
            <w:tcW w:w="2602" w:type="dxa"/>
            <w:shd w:val="clear" w:color="auto" w:fill="auto"/>
            <w:tcMar>
              <w:top w:w="57" w:type="dxa"/>
              <w:left w:w="108" w:type="dxa"/>
              <w:bottom w:w="57" w:type="dxa"/>
              <w:right w:w="108" w:type="dxa"/>
            </w:tcMar>
            <w:vAlign w:val="center"/>
          </w:tcPr>
          <w:p w14:paraId="58ED1261">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素质目标</w:t>
            </w:r>
            <w:r>
              <w:rPr>
                <w:rFonts w:hint="eastAsia"/>
              </w:rPr>
              <w:t>：</w:t>
            </w:r>
          </w:p>
          <w:p w14:paraId="74E30C12">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1.</w:t>
            </w:r>
            <w:r>
              <w:rPr>
                <w:rFonts w:hint="eastAsia"/>
              </w:rPr>
              <w:t>培养积极思考问题、主动学习的习惯；</w:t>
            </w:r>
          </w:p>
          <w:p w14:paraId="1DCF18B0">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2.</w:t>
            </w:r>
            <w:r>
              <w:rPr>
                <w:rFonts w:hint="eastAsia"/>
              </w:rPr>
              <w:t>培养良好的安全意识和规范操作的职业素养。</w:t>
            </w:r>
          </w:p>
          <w:p w14:paraId="5FC3CC9C">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知识目标</w:t>
            </w:r>
            <w:r>
              <w:rPr>
                <w:rFonts w:hint="eastAsia"/>
              </w:rPr>
              <w:t>：</w:t>
            </w:r>
          </w:p>
          <w:p w14:paraId="0290C372">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1.</w:t>
            </w:r>
            <w:r>
              <w:rPr>
                <w:rFonts w:hint="eastAsia"/>
              </w:rPr>
              <w:t>了解常用电子元器件的特性和主要参数；门电路、触发器等基本数字部件的结构原理和数字电路分析设计方法；</w:t>
            </w:r>
          </w:p>
          <w:p w14:paraId="13FCDAA2">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2.</w:t>
            </w:r>
            <w:r>
              <w:rPr>
                <w:rFonts w:hint="eastAsia"/>
              </w:rPr>
              <w:t>掌握放大电路、集成运放、稳压电源等电路的工作原理、分析计算方法；</w:t>
            </w:r>
          </w:p>
          <w:p w14:paraId="04D7F5C6">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3.</w:t>
            </w:r>
            <w:r>
              <w:rPr>
                <w:rFonts w:hint="eastAsia"/>
              </w:rPr>
              <w:t>掌握数字逻辑基础，集成数字电路的应用，典型数字电子线路工作原理、分析方法。</w:t>
            </w:r>
          </w:p>
          <w:p w14:paraId="58C2D638">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能力目标</w:t>
            </w:r>
            <w:r>
              <w:rPr>
                <w:rFonts w:hint="eastAsia"/>
              </w:rPr>
              <w:t>：</w:t>
            </w:r>
          </w:p>
          <w:p w14:paraId="34A61540">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t>1.</w:t>
            </w:r>
            <w:r>
              <w:rPr>
                <w:rFonts w:hint="eastAsia"/>
              </w:rPr>
              <w:t>具备使用电工基本仪器仪表、分析常见单元电子电路原理的能力，并能根据要求设计制作典型电路。</w:t>
            </w:r>
          </w:p>
        </w:tc>
        <w:tc>
          <w:tcPr>
            <w:tcW w:w="2388" w:type="dxa"/>
            <w:shd w:val="clear" w:color="auto" w:fill="auto"/>
            <w:tcMar>
              <w:top w:w="57" w:type="dxa"/>
              <w:left w:w="108" w:type="dxa"/>
              <w:bottom w:w="57" w:type="dxa"/>
              <w:right w:w="108" w:type="dxa"/>
            </w:tcMar>
            <w:vAlign w:val="center"/>
          </w:tcPr>
          <w:p w14:paraId="3750166A">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1.安全用电</w:t>
            </w:r>
          </w:p>
          <w:p w14:paraId="00B70FE9">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2.直流电路</w:t>
            </w:r>
          </w:p>
          <w:p w14:paraId="0146A66A">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3.交流电路</w:t>
            </w:r>
          </w:p>
          <w:p w14:paraId="47C2A0CF">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4.磁场与变压器</w:t>
            </w:r>
          </w:p>
          <w:p w14:paraId="6FAFE2B2">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5.半导体器件</w:t>
            </w:r>
          </w:p>
          <w:p w14:paraId="54B99C16">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6.常见模拟电路</w:t>
            </w:r>
          </w:p>
          <w:p w14:paraId="60B41814">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7.常见数字电路</w:t>
            </w:r>
          </w:p>
        </w:tc>
        <w:tc>
          <w:tcPr>
            <w:tcW w:w="2579" w:type="dxa"/>
            <w:shd w:val="clear" w:color="auto" w:fill="auto"/>
            <w:tcMar>
              <w:top w:w="57" w:type="dxa"/>
              <w:left w:w="108" w:type="dxa"/>
              <w:bottom w:w="57" w:type="dxa"/>
              <w:right w:w="108" w:type="dxa"/>
            </w:tcMar>
            <w:vAlign w:val="center"/>
          </w:tcPr>
          <w:p w14:paraId="53D0545B">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教学条件</w:t>
            </w:r>
            <w:r>
              <w:rPr>
                <w:rFonts w:hint="eastAsia"/>
              </w:rPr>
              <w:t>：多媒体教室、电工电子实训室。</w:t>
            </w:r>
          </w:p>
          <w:p w14:paraId="76134EB6">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教学方法</w:t>
            </w:r>
            <w:r>
              <w:rPr>
                <w:rFonts w:hint="eastAsia"/>
              </w:rPr>
              <w:t>：采用案例教学法、项目教学法、任务驱动法等多种教学方法开展教学。</w:t>
            </w:r>
          </w:p>
          <w:p w14:paraId="3E45624C">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师资要求</w:t>
            </w:r>
            <w:r>
              <w:rPr>
                <w:rFonts w:hint="eastAsia"/>
              </w:rPr>
              <w:t>：有丰富的电工电子理论基础、有1年以上电工电子实验教学经历。</w:t>
            </w:r>
          </w:p>
          <w:p w14:paraId="2B931EAF">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b/>
                <w:bCs/>
              </w:rPr>
              <w:t>考核要求</w:t>
            </w:r>
            <w:r>
              <w:rPr>
                <w:rFonts w:hint="eastAsia"/>
              </w:rPr>
              <w:t>：考试。形成性考核</w:t>
            </w:r>
            <w:r>
              <w:t>30%+</w:t>
            </w:r>
            <w:r>
              <w:rPr>
                <w:rFonts w:hint="eastAsia"/>
              </w:rPr>
              <w:t>终结性考核</w:t>
            </w:r>
            <w:r>
              <w:t>70%</w:t>
            </w:r>
            <w:r>
              <w:rPr>
                <w:rFonts w:hint="eastAsia"/>
              </w:rPr>
              <w:t>。</w:t>
            </w:r>
          </w:p>
        </w:tc>
      </w:tr>
      <w:tr w14:paraId="324E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center"/>
          </w:tcPr>
          <w:p w14:paraId="7343572F">
            <w:pPr>
              <w:pStyle w:val="35"/>
              <w:keepNext w:val="0"/>
              <w:keepLines w:val="0"/>
              <w:pageBreakBefore w:val="0"/>
              <w:widowControl/>
              <w:kinsoku/>
              <w:wordWrap/>
              <w:overflowPunct/>
              <w:topLinePunct w:val="0"/>
              <w:bidi w:val="0"/>
              <w:adjustRightInd w:val="0"/>
              <w:snapToGrid w:val="0"/>
              <w:jc w:val="both"/>
              <w:textAlignment w:val="baseline"/>
              <w:rPr>
                <w:rFonts w:hint="eastAsia"/>
                <w:lang w:val="en-US" w:eastAsia="zh-CN"/>
              </w:rPr>
            </w:pPr>
            <w:r>
              <w:rPr>
                <w:rFonts w:hint="eastAsia"/>
                <w:lang w:val="en-US" w:eastAsia="zh-CN"/>
              </w:rPr>
              <w:t>3</w:t>
            </w:r>
          </w:p>
        </w:tc>
        <w:tc>
          <w:tcPr>
            <w:tcW w:w="734" w:type="dxa"/>
            <w:shd w:val="clear" w:color="auto" w:fill="auto"/>
            <w:tcMar>
              <w:top w:w="57" w:type="dxa"/>
              <w:left w:w="108" w:type="dxa"/>
              <w:bottom w:w="57" w:type="dxa"/>
              <w:right w:w="108" w:type="dxa"/>
            </w:tcMar>
            <w:vAlign w:val="center"/>
          </w:tcPr>
          <w:p w14:paraId="04CDB73F">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电机</w:t>
            </w:r>
          </w:p>
          <w:p w14:paraId="3C154D5C">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与电</w:t>
            </w:r>
          </w:p>
          <w:p w14:paraId="2DFB51CB">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气控</w:t>
            </w:r>
          </w:p>
          <w:p w14:paraId="420C1FE0">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制技</w:t>
            </w:r>
          </w:p>
          <w:p w14:paraId="27C923E8">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术</w:t>
            </w:r>
          </w:p>
        </w:tc>
        <w:tc>
          <w:tcPr>
            <w:tcW w:w="2602" w:type="dxa"/>
            <w:shd w:val="clear" w:color="auto" w:fill="auto"/>
            <w:tcMar>
              <w:top w:w="57" w:type="dxa"/>
              <w:left w:w="108" w:type="dxa"/>
              <w:bottom w:w="57" w:type="dxa"/>
              <w:right w:w="108" w:type="dxa"/>
            </w:tcMar>
            <w:vAlign w:val="center"/>
          </w:tcPr>
          <w:p w14:paraId="17E9134A">
            <w:pPr>
              <w:pStyle w:val="35"/>
              <w:keepNext w:val="0"/>
              <w:keepLines w:val="0"/>
              <w:pageBreakBefore w:val="0"/>
              <w:widowControl/>
              <w:kinsoku/>
              <w:wordWrap/>
              <w:overflowPunct/>
              <w:topLinePunct w:val="0"/>
              <w:bidi w:val="0"/>
              <w:adjustRightInd w:val="0"/>
              <w:snapToGrid w:val="0"/>
              <w:jc w:val="both"/>
              <w:textAlignment w:val="baseline"/>
              <w:rPr>
                <w:rFonts w:hint="eastAsia"/>
                <w:b/>
                <w:bCs/>
              </w:rPr>
            </w:pPr>
            <w:r>
              <w:rPr>
                <w:rFonts w:hint="eastAsia"/>
                <w:b/>
                <w:bCs/>
              </w:rPr>
              <w:t>素质目标：</w:t>
            </w:r>
          </w:p>
          <w:p w14:paraId="3371C6B1">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1.</w:t>
            </w:r>
            <w:r>
              <w:rPr>
                <w:rFonts w:hint="eastAsia"/>
              </w:rPr>
              <w:t>培养积极思考问题、主动学习的习惯；</w:t>
            </w:r>
          </w:p>
          <w:p w14:paraId="7E6B8D40">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2.</w:t>
            </w:r>
            <w:r>
              <w:rPr>
                <w:rFonts w:hint="eastAsia"/>
              </w:rPr>
              <w:t>培养劳模精神、工匠精神、职业生涯的规划意识。</w:t>
            </w:r>
          </w:p>
          <w:p w14:paraId="55F2C665">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3.培养学生良好的安全意识和职业操作规范。</w:t>
            </w:r>
          </w:p>
          <w:p w14:paraId="210A0A71">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知识目标</w:t>
            </w:r>
            <w:r>
              <w:rPr>
                <w:rFonts w:hint="eastAsia"/>
              </w:rPr>
              <w:t>：</w:t>
            </w:r>
          </w:p>
          <w:p w14:paraId="16A14EA2">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1.了解电机、低压电器控制的工</w:t>
            </w:r>
          </w:p>
          <w:p w14:paraId="778ED083">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作原理、基本结构，</w:t>
            </w:r>
          </w:p>
          <w:p w14:paraId="5E8F2B63">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2.掌握其正确选择、使用方法；掌握电力拖动装置进行选择和简单计算的技能；</w:t>
            </w:r>
          </w:p>
          <w:p w14:paraId="5A69DC24">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3.掌握继电器—接触器典型控制电路的工作原理与线路分析、</w:t>
            </w:r>
          </w:p>
          <w:p w14:paraId="2FF30127">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设计技能。</w:t>
            </w:r>
          </w:p>
          <w:p w14:paraId="763B56BC">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能力目标</w:t>
            </w:r>
            <w:r>
              <w:rPr>
                <w:rFonts w:hint="eastAsia"/>
              </w:rPr>
              <w:t>：</w:t>
            </w:r>
          </w:p>
          <w:p w14:paraId="23A5E4A1">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1.能正确选用低压元器件；具有查阅手册、工具书等资料的能力；</w:t>
            </w:r>
          </w:p>
          <w:p w14:paraId="4F250EEB">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2.具有典型机床电气线路的工作原理，安装调试、故障排除、维护的技能。</w:t>
            </w:r>
          </w:p>
        </w:tc>
        <w:tc>
          <w:tcPr>
            <w:tcW w:w="2388" w:type="dxa"/>
            <w:shd w:val="clear" w:color="auto" w:fill="auto"/>
            <w:tcMar>
              <w:top w:w="57" w:type="dxa"/>
              <w:left w:w="108" w:type="dxa"/>
              <w:bottom w:w="57" w:type="dxa"/>
              <w:right w:w="108" w:type="dxa"/>
            </w:tcMar>
            <w:vAlign w:val="center"/>
          </w:tcPr>
          <w:p w14:paraId="66C49A91">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1.低压电器的原理与使用</w:t>
            </w:r>
          </w:p>
          <w:p w14:paraId="3777EBCE">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2.常见低压电气控制电路安装工艺规范与要求</w:t>
            </w:r>
          </w:p>
          <w:p w14:paraId="268B5E74">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3</w:t>
            </w:r>
            <w:r>
              <w:t>.</w:t>
            </w:r>
            <w:r>
              <w:rPr>
                <w:rFonts w:hint="eastAsia"/>
              </w:rPr>
              <w:t>电机的原理与运用</w:t>
            </w:r>
          </w:p>
          <w:p w14:paraId="396267AF">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4</w:t>
            </w:r>
            <w:r>
              <w:t>.</w:t>
            </w:r>
            <w:r>
              <w:rPr>
                <w:rFonts w:hint="eastAsia"/>
              </w:rPr>
              <w:t>三相异步电机装配和测试</w:t>
            </w:r>
          </w:p>
          <w:p w14:paraId="1500035F">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5</w:t>
            </w:r>
            <w:r>
              <w:t>.</w:t>
            </w:r>
            <w:r>
              <w:rPr>
                <w:rFonts w:hint="eastAsia"/>
              </w:rPr>
              <w:t>交直流电机结构和原理学习</w:t>
            </w:r>
          </w:p>
          <w:p w14:paraId="0595F28B">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6</w:t>
            </w:r>
            <w:r>
              <w:t>.</w:t>
            </w:r>
            <w:r>
              <w:rPr>
                <w:rFonts w:hint="eastAsia"/>
              </w:rPr>
              <w:t>交直流电机机械特性和拖动控制系统分析</w:t>
            </w:r>
          </w:p>
          <w:p w14:paraId="75F8C044">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7</w:t>
            </w:r>
            <w:r>
              <w:t>.</w:t>
            </w:r>
            <w:r>
              <w:rPr>
                <w:rFonts w:hint="eastAsia"/>
              </w:rPr>
              <w:t>液压电磁阀的控制线路安装与调试</w:t>
            </w:r>
          </w:p>
          <w:p w14:paraId="52F4EECE">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8</w:t>
            </w:r>
            <w:r>
              <w:t>.</w:t>
            </w:r>
            <w:r>
              <w:rPr>
                <w:rFonts w:hint="eastAsia"/>
              </w:rPr>
              <w:t>典型电气控制线路的装调</w:t>
            </w:r>
          </w:p>
        </w:tc>
        <w:tc>
          <w:tcPr>
            <w:tcW w:w="2579" w:type="dxa"/>
            <w:shd w:val="clear" w:color="auto" w:fill="auto"/>
            <w:tcMar>
              <w:top w:w="57" w:type="dxa"/>
              <w:left w:w="108" w:type="dxa"/>
              <w:bottom w:w="57" w:type="dxa"/>
              <w:right w:w="108" w:type="dxa"/>
            </w:tcMar>
            <w:vAlign w:val="center"/>
          </w:tcPr>
          <w:p w14:paraId="3FC979CA">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教学条件</w:t>
            </w:r>
            <w:r>
              <w:rPr>
                <w:rFonts w:hint="eastAsia"/>
              </w:rPr>
              <w:t>：多媒体教室、电拖实训室。</w:t>
            </w:r>
          </w:p>
          <w:p w14:paraId="4CCEDB9D">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教学方法</w:t>
            </w:r>
            <w:r>
              <w:rPr>
                <w:rFonts w:hint="eastAsia"/>
              </w:rPr>
              <w:t>：采用理实一体的方式进行教学。</w:t>
            </w:r>
          </w:p>
          <w:p w14:paraId="3172D408">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师资要求</w:t>
            </w:r>
            <w:r>
              <w:rPr>
                <w:rFonts w:hint="eastAsia"/>
              </w:rPr>
              <w:t>：任课教师应具有扎实的理论和实践基础。</w:t>
            </w:r>
          </w:p>
          <w:p w14:paraId="1EF10AC9">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b/>
                <w:bCs/>
              </w:rPr>
              <w:t>考核要求</w:t>
            </w:r>
            <w:r>
              <w:rPr>
                <w:rFonts w:hint="eastAsia"/>
              </w:rPr>
              <w:t>：考试。形成性考核</w:t>
            </w:r>
            <w:r>
              <w:t>30%+</w:t>
            </w:r>
            <w:r>
              <w:rPr>
                <w:rFonts w:hint="eastAsia"/>
              </w:rPr>
              <w:t>终结性考核</w:t>
            </w:r>
            <w:r>
              <w:t>70%</w:t>
            </w:r>
            <w:r>
              <w:rPr>
                <w:rFonts w:hint="eastAsia"/>
              </w:rPr>
              <w:t>。</w:t>
            </w:r>
          </w:p>
        </w:tc>
      </w:tr>
      <w:tr w14:paraId="63BC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center"/>
          </w:tcPr>
          <w:p w14:paraId="7AAC9772">
            <w:pPr>
              <w:pStyle w:val="35"/>
              <w:keepNext w:val="0"/>
              <w:keepLines w:val="0"/>
              <w:pageBreakBefore w:val="0"/>
              <w:widowControl/>
              <w:kinsoku/>
              <w:wordWrap/>
              <w:overflowPunct/>
              <w:topLinePunct w:val="0"/>
              <w:bidi w:val="0"/>
              <w:adjustRightInd w:val="0"/>
              <w:snapToGrid w:val="0"/>
              <w:jc w:val="both"/>
              <w:textAlignment w:val="baseline"/>
              <w:rPr>
                <w:rFonts w:hint="default"/>
                <w:lang w:val="en-US" w:eastAsia="zh-CN"/>
              </w:rPr>
            </w:pPr>
            <w:r>
              <w:rPr>
                <w:rFonts w:hint="eastAsia"/>
                <w:lang w:val="en-US" w:eastAsia="zh-CN"/>
              </w:rPr>
              <w:t>4</w:t>
            </w:r>
          </w:p>
        </w:tc>
        <w:tc>
          <w:tcPr>
            <w:tcW w:w="734" w:type="dxa"/>
            <w:shd w:val="clear" w:color="auto" w:fill="auto"/>
            <w:tcMar>
              <w:top w:w="57" w:type="dxa"/>
              <w:left w:w="108" w:type="dxa"/>
              <w:bottom w:w="57" w:type="dxa"/>
              <w:right w:w="108" w:type="dxa"/>
            </w:tcMar>
            <w:vAlign w:val="center"/>
          </w:tcPr>
          <w:p w14:paraId="1683B305">
            <w:pPr>
              <w:keepNext w:val="0"/>
              <w:keepLines w:val="0"/>
              <w:pageBreakBefore w:val="0"/>
              <w:widowControl/>
              <w:kinsoku/>
              <w:wordWrap/>
              <w:overflowPunct/>
              <w:topLinePunct w:val="0"/>
              <w:bidi w:val="0"/>
              <w:adjustRightInd w:val="0"/>
              <w:snapToGrid w:val="0"/>
              <w:spacing w:line="258" w:lineRule="auto"/>
              <w:jc w:val="both"/>
              <w:textAlignment w:val="baseline"/>
              <w:rPr>
                <w:rFonts w:hint="eastAsia" w:asciiTheme="minorEastAsia" w:hAnsiTheme="minorEastAsia" w:eastAsiaTheme="minorEastAsia" w:cstheme="minorEastAsia"/>
                <w:sz w:val="21"/>
                <w:szCs w:val="21"/>
              </w:rPr>
            </w:pPr>
          </w:p>
          <w:p w14:paraId="66C4F602">
            <w:pPr>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z w:val="21"/>
                <w:szCs w:val="21"/>
              </w:rPr>
            </w:pPr>
          </w:p>
          <w:p w14:paraId="113A0CFA">
            <w:pPr>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电气识图与电路CAD</w:t>
            </w:r>
          </w:p>
        </w:tc>
        <w:tc>
          <w:tcPr>
            <w:tcW w:w="2602" w:type="dxa"/>
            <w:shd w:val="clear" w:color="auto" w:fill="auto"/>
            <w:tcMar>
              <w:top w:w="57" w:type="dxa"/>
              <w:left w:w="108" w:type="dxa"/>
              <w:bottom w:w="57" w:type="dxa"/>
              <w:right w:w="108" w:type="dxa"/>
            </w:tcMar>
            <w:vAlign w:val="center"/>
          </w:tcPr>
          <w:p w14:paraId="41A091F2">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素质目标</w:t>
            </w:r>
            <w:r>
              <w:rPr>
                <w:rFonts w:hint="eastAsia"/>
              </w:rPr>
              <w:t>：</w:t>
            </w:r>
          </w:p>
          <w:p w14:paraId="6C26D806">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1.培养积极思考问题、主动学习的习惯；</w:t>
            </w:r>
          </w:p>
          <w:p w14:paraId="3ADB92ED">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2.培养劳模精神、工匠精神、职业生涯的规划意识。</w:t>
            </w:r>
          </w:p>
          <w:p w14:paraId="102B792C">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知识目标</w:t>
            </w:r>
            <w:r>
              <w:rPr>
                <w:rFonts w:hint="eastAsia"/>
              </w:rPr>
              <w:t>：</w:t>
            </w:r>
          </w:p>
          <w:p w14:paraId="44B9A3EB">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1.掌握计算机绘图的基本指令，操作方法和绘图技巧，具有一般的二维图形的计算机能力。</w:t>
            </w:r>
          </w:p>
          <w:p w14:paraId="2514BE80">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能力目标</w:t>
            </w:r>
            <w:r>
              <w:rPr>
                <w:rFonts w:hint="eastAsia"/>
              </w:rPr>
              <w:t>：</w:t>
            </w:r>
          </w:p>
          <w:p w14:paraId="7318EC28">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1.能识读一般难度的零件图和装配图；能够正确地使用常用的绘图工具，具有绘制草图的基本技能。</w:t>
            </w:r>
          </w:p>
        </w:tc>
        <w:tc>
          <w:tcPr>
            <w:tcW w:w="2388" w:type="dxa"/>
            <w:shd w:val="clear" w:color="auto" w:fill="auto"/>
            <w:tcMar>
              <w:top w:w="57" w:type="dxa"/>
              <w:left w:w="108" w:type="dxa"/>
              <w:bottom w:w="57" w:type="dxa"/>
              <w:right w:w="108" w:type="dxa"/>
            </w:tcMar>
            <w:vAlign w:val="center"/>
          </w:tcPr>
          <w:p w14:paraId="17E35808">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1.认知电气图的分类和特点</w:t>
            </w:r>
          </w:p>
          <w:p w14:paraId="1314FD9D">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2.认知电气图国家标准</w:t>
            </w:r>
          </w:p>
          <w:p w14:paraId="4F82AFA7">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3.认知电气图形符号</w:t>
            </w:r>
          </w:p>
          <w:p w14:paraId="209796FA">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4.认知电气图的规定画法</w:t>
            </w:r>
          </w:p>
          <w:p w14:paraId="69F0FA1F">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5.电气图的识读方法</w:t>
            </w:r>
          </w:p>
          <w:p w14:paraId="31257513">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6.识读电气图</w:t>
            </w:r>
          </w:p>
          <w:p w14:paraId="66B22658">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7.识读电路原理图</w:t>
            </w:r>
          </w:p>
          <w:p w14:paraId="0302AE6E">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8.识读印制电路板</w:t>
            </w:r>
          </w:p>
          <w:p w14:paraId="6A383AD8">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9.典型机床电气控制图的识读</w:t>
            </w:r>
          </w:p>
        </w:tc>
        <w:tc>
          <w:tcPr>
            <w:tcW w:w="2579" w:type="dxa"/>
            <w:shd w:val="clear" w:color="auto" w:fill="auto"/>
            <w:tcMar>
              <w:top w:w="57" w:type="dxa"/>
              <w:left w:w="108" w:type="dxa"/>
              <w:bottom w:w="57" w:type="dxa"/>
              <w:right w:w="108" w:type="dxa"/>
            </w:tcMar>
            <w:vAlign w:val="center"/>
          </w:tcPr>
          <w:p w14:paraId="47AB36A4">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宋体" w:hAnsi="宋体" w:eastAsia="宋体" w:cs="宋体"/>
                <w:b/>
                <w:bCs/>
                <w:kern w:val="2"/>
                <w:lang w:eastAsia="zh-CN" w:bidi="zh-TW"/>
              </w:rPr>
              <w:t>教学条件：</w:t>
            </w:r>
            <w:r>
              <w:rPr>
                <w:rFonts w:hint="eastAsia" w:asciiTheme="minorEastAsia" w:hAnsiTheme="minorEastAsia" w:eastAsiaTheme="minorEastAsia" w:cstheme="minorEastAsia"/>
                <w:sz w:val="21"/>
                <w:szCs w:val="21"/>
              </w:rPr>
              <w:t>多媒体教室、机房。</w:t>
            </w:r>
          </w:p>
          <w:p w14:paraId="6ACFB97B">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b/>
                <w:bCs/>
              </w:rPr>
              <w:t>教学方法</w:t>
            </w:r>
            <w:r>
              <w:rPr>
                <w:rFonts w:hint="eastAsia"/>
              </w:rPr>
              <w:t>：</w:t>
            </w:r>
            <w:r>
              <w:rPr>
                <w:rFonts w:hint="eastAsia" w:asciiTheme="minorEastAsia" w:hAnsiTheme="minorEastAsia" w:eastAsiaTheme="minorEastAsia" w:cstheme="minorEastAsia"/>
                <w:sz w:val="21"/>
                <w:szCs w:val="21"/>
              </w:rPr>
              <w:t>采用理实一体的方式进行教学。</w:t>
            </w:r>
          </w:p>
          <w:p w14:paraId="2C57A315">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b/>
                <w:bCs/>
              </w:rPr>
              <w:t>师资要求</w:t>
            </w:r>
            <w:r>
              <w:rPr>
                <w:rFonts w:hint="eastAsia"/>
              </w:rPr>
              <w:t>：</w:t>
            </w:r>
            <w:r>
              <w:rPr>
                <w:rFonts w:hint="eastAsia" w:asciiTheme="minorEastAsia" w:hAnsiTheme="minorEastAsia" w:eastAsiaTheme="minorEastAsia" w:cstheme="minorEastAsia"/>
                <w:sz w:val="21"/>
                <w:szCs w:val="21"/>
              </w:rPr>
              <w:t>任课教师应具有扎实的理论和 实践基础。</w:t>
            </w:r>
          </w:p>
          <w:p w14:paraId="313FAD38">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b/>
                <w:bCs/>
              </w:rPr>
              <w:t>考核要求</w:t>
            </w:r>
            <w:r>
              <w:rPr>
                <w:rFonts w:hint="eastAsia"/>
              </w:rPr>
              <w:t>：</w:t>
            </w:r>
            <w:r>
              <w:rPr>
                <w:rFonts w:hint="eastAsia" w:asciiTheme="minorEastAsia" w:hAnsiTheme="minorEastAsia" w:eastAsiaTheme="minorEastAsia" w:cstheme="minorEastAsia"/>
                <w:sz w:val="21"/>
                <w:szCs w:val="21"/>
              </w:rPr>
              <w:t>考查。</w:t>
            </w:r>
          </w:p>
          <w:p w14:paraId="3C195D75">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形成性考核 40%+终结性考核 60%。</w:t>
            </w:r>
          </w:p>
        </w:tc>
      </w:tr>
      <w:tr w14:paraId="1F53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center"/>
          </w:tcPr>
          <w:p w14:paraId="70F7D95C">
            <w:pPr>
              <w:pStyle w:val="35"/>
              <w:keepNext w:val="0"/>
              <w:keepLines w:val="0"/>
              <w:pageBreakBefore w:val="0"/>
              <w:widowControl/>
              <w:kinsoku/>
              <w:wordWrap/>
              <w:overflowPunct/>
              <w:topLinePunct w:val="0"/>
              <w:bidi w:val="0"/>
              <w:adjustRightInd w:val="0"/>
              <w:snapToGrid w:val="0"/>
              <w:jc w:val="both"/>
              <w:textAlignment w:val="baseline"/>
              <w:rPr>
                <w:rFonts w:hint="default"/>
                <w:lang w:val="en-US" w:eastAsia="zh-CN"/>
              </w:rPr>
            </w:pPr>
            <w:r>
              <w:rPr>
                <w:rFonts w:hint="eastAsia"/>
                <w:lang w:val="en-US" w:eastAsia="zh-CN"/>
              </w:rPr>
              <w:t>5</w:t>
            </w:r>
          </w:p>
        </w:tc>
        <w:tc>
          <w:tcPr>
            <w:tcW w:w="734" w:type="dxa"/>
            <w:shd w:val="clear" w:color="auto" w:fill="auto"/>
            <w:tcMar>
              <w:top w:w="57" w:type="dxa"/>
              <w:left w:w="108" w:type="dxa"/>
              <w:bottom w:w="57" w:type="dxa"/>
              <w:right w:w="108" w:type="dxa"/>
            </w:tcMar>
            <w:vAlign w:val="center"/>
          </w:tcPr>
          <w:p w14:paraId="491E7B41">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液压</w:t>
            </w:r>
          </w:p>
          <w:p w14:paraId="662BB3F4">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与气</w:t>
            </w:r>
          </w:p>
          <w:p w14:paraId="74D9F20B">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动技</w:t>
            </w:r>
          </w:p>
          <w:p w14:paraId="1FAF5C0E">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术</w:t>
            </w:r>
          </w:p>
        </w:tc>
        <w:tc>
          <w:tcPr>
            <w:tcW w:w="2602" w:type="dxa"/>
            <w:shd w:val="clear" w:color="auto" w:fill="auto"/>
            <w:tcMar>
              <w:top w:w="57" w:type="dxa"/>
              <w:left w:w="108" w:type="dxa"/>
              <w:bottom w:w="57" w:type="dxa"/>
              <w:right w:w="108" w:type="dxa"/>
            </w:tcMar>
            <w:vAlign w:val="center"/>
          </w:tcPr>
          <w:p w14:paraId="17218D9E">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素质目标</w:t>
            </w:r>
            <w:r>
              <w:rPr>
                <w:rFonts w:hint="eastAsia"/>
              </w:rPr>
              <w:t>：</w:t>
            </w:r>
          </w:p>
          <w:p w14:paraId="036F3F82">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1.</w:t>
            </w:r>
            <w:r>
              <w:rPr>
                <w:rFonts w:hint="eastAsia"/>
              </w:rPr>
              <w:t>培养不畏艰难、勇于担当的精神品质；</w:t>
            </w:r>
          </w:p>
          <w:p w14:paraId="6BF6E6E9">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2.</w:t>
            </w:r>
            <w:r>
              <w:rPr>
                <w:rFonts w:hint="eastAsia"/>
              </w:rPr>
              <w:t>培养劳模精神、工匠精神、职业生涯的规划意识。</w:t>
            </w:r>
          </w:p>
          <w:p w14:paraId="1D825A58">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知识目标</w:t>
            </w:r>
            <w:r>
              <w:rPr>
                <w:rFonts w:hint="eastAsia"/>
              </w:rPr>
              <w:t>：</w:t>
            </w:r>
          </w:p>
          <w:p w14:paraId="62EFADCD">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1.掌握液压元件和气压元件的结构、原理、拆装、选用。</w:t>
            </w:r>
          </w:p>
          <w:p w14:paraId="07CC030D">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2.掌握液压与气动回路的分析与装调。</w:t>
            </w:r>
          </w:p>
          <w:p w14:paraId="7373F4BD">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能力目标</w:t>
            </w:r>
            <w:r>
              <w:rPr>
                <w:rFonts w:hint="eastAsia"/>
              </w:rPr>
              <w:t>：</w:t>
            </w:r>
          </w:p>
          <w:p w14:paraId="51D844A4">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1.</w:t>
            </w:r>
            <w:r>
              <w:rPr>
                <w:rFonts w:hint="eastAsia"/>
              </w:rPr>
              <w:t>熟练掌握常用液压与气动基本回路和典型设备传动系统的组成、工作原理和特点；</w:t>
            </w:r>
          </w:p>
          <w:p w14:paraId="5624ACDC">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t>2.</w:t>
            </w:r>
            <w:r>
              <w:rPr>
                <w:rFonts w:hint="eastAsia"/>
              </w:rPr>
              <w:t>能对液压系统故障诊断与排除。</w:t>
            </w:r>
          </w:p>
        </w:tc>
        <w:tc>
          <w:tcPr>
            <w:tcW w:w="2388" w:type="dxa"/>
            <w:shd w:val="clear" w:color="auto" w:fill="auto"/>
            <w:tcMar>
              <w:top w:w="57" w:type="dxa"/>
              <w:left w:w="108" w:type="dxa"/>
              <w:bottom w:w="57" w:type="dxa"/>
              <w:right w:w="108" w:type="dxa"/>
            </w:tcMar>
            <w:vAlign w:val="center"/>
          </w:tcPr>
          <w:p w14:paraId="6207D287">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1.</w:t>
            </w:r>
            <w:r>
              <w:rPr>
                <w:rFonts w:hint="eastAsia"/>
              </w:rPr>
              <w:t>液压传动的流体学基础知识</w:t>
            </w:r>
          </w:p>
          <w:p w14:paraId="7B5C1375">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2.</w:t>
            </w:r>
            <w:r>
              <w:rPr>
                <w:rFonts w:hint="eastAsia"/>
              </w:rPr>
              <w:t>组成液压系统的动力、执行、控制和辅助等四种液压原件、传动介质、常用气动元件的作用和图形符号</w:t>
            </w:r>
          </w:p>
          <w:p w14:paraId="2084EBB5">
            <w:pPr>
              <w:pStyle w:val="35"/>
              <w:keepNext w:val="0"/>
              <w:keepLines w:val="0"/>
              <w:pageBreakBefore w:val="0"/>
              <w:widowControl/>
              <w:kinsoku/>
              <w:wordWrap/>
              <w:overflowPunct/>
              <w:topLinePunct w:val="0"/>
              <w:bidi w:val="0"/>
              <w:adjustRightInd w:val="0"/>
              <w:snapToGrid w:val="0"/>
              <w:jc w:val="both"/>
              <w:textAlignment w:val="baseline"/>
              <w:rPr>
                <w:rFonts w:hint="eastAsia"/>
              </w:rPr>
            </w:pPr>
            <w:r>
              <w:t>3.</w:t>
            </w:r>
            <w:r>
              <w:rPr>
                <w:rFonts w:hint="eastAsia"/>
              </w:rPr>
              <w:t>空气压缩机、油雾器、气缸、气压控制阀的工作原理</w:t>
            </w:r>
          </w:p>
          <w:p w14:paraId="78059E19">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t>4.</w:t>
            </w:r>
            <w:r>
              <w:rPr>
                <w:rFonts w:hint="eastAsia"/>
              </w:rPr>
              <w:t>典型换向、压力和速度控制回路的组成及工作原理</w:t>
            </w:r>
          </w:p>
        </w:tc>
        <w:tc>
          <w:tcPr>
            <w:tcW w:w="2579" w:type="dxa"/>
            <w:shd w:val="clear" w:color="auto" w:fill="auto"/>
            <w:tcMar>
              <w:top w:w="57" w:type="dxa"/>
              <w:left w:w="108" w:type="dxa"/>
              <w:bottom w:w="57" w:type="dxa"/>
              <w:right w:w="108" w:type="dxa"/>
            </w:tcMar>
            <w:vAlign w:val="center"/>
          </w:tcPr>
          <w:p w14:paraId="40F4E1A4">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教学条件</w:t>
            </w:r>
            <w:r>
              <w:rPr>
                <w:rFonts w:hint="eastAsia"/>
              </w:rPr>
              <w:t>：多媒体教室、液压与气动实训室（配备液压、气动工作台）。</w:t>
            </w:r>
          </w:p>
          <w:p w14:paraId="697FB8AB">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教学方法：</w:t>
            </w:r>
            <w:r>
              <w:rPr>
                <w:rFonts w:hint="eastAsia"/>
              </w:rPr>
              <w:t>任务驱动法、讲授法。</w:t>
            </w:r>
          </w:p>
          <w:p w14:paraId="306FACF8">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师资要求：</w:t>
            </w:r>
            <w:r>
              <w:rPr>
                <w:rFonts w:hint="eastAsia"/>
              </w:rPr>
              <w:t>具有2年以上液压与气动系统教学与装调经验，教学素养高。</w:t>
            </w:r>
          </w:p>
          <w:p w14:paraId="65B68BA5">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考核要求：</w:t>
            </w:r>
            <w:r>
              <w:rPr>
                <w:rFonts w:hint="eastAsia"/>
              </w:rPr>
              <w:t>考试。</w:t>
            </w:r>
          </w:p>
          <w:p w14:paraId="128B0301">
            <w:pPr>
              <w:pStyle w:val="35"/>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形成性考核</w:t>
            </w:r>
            <w:r>
              <w:t>40%+</w:t>
            </w:r>
            <w:r>
              <w:rPr>
                <w:rFonts w:hint="eastAsia"/>
              </w:rPr>
              <w:t>终结性考核</w:t>
            </w:r>
            <w:r>
              <w:t>60%</w:t>
            </w:r>
            <w:r>
              <w:rPr>
                <w:rFonts w:hint="eastAsia"/>
              </w:rPr>
              <w:t>。</w:t>
            </w:r>
          </w:p>
        </w:tc>
      </w:tr>
      <w:tr w14:paraId="4A2D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center"/>
          </w:tcPr>
          <w:p w14:paraId="38103E8A">
            <w:pPr>
              <w:pStyle w:val="35"/>
              <w:keepNext w:val="0"/>
              <w:keepLines w:val="0"/>
              <w:pageBreakBefore w:val="0"/>
              <w:widowControl/>
              <w:kinsoku/>
              <w:wordWrap/>
              <w:overflowPunct/>
              <w:topLinePunct w:val="0"/>
              <w:bidi w:val="0"/>
              <w:adjustRightInd w:val="0"/>
              <w:snapToGrid w:val="0"/>
              <w:jc w:val="both"/>
              <w:textAlignment w:val="baseline"/>
              <w:rPr>
                <w:rFonts w:hint="default"/>
                <w:lang w:val="en-US" w:eastAsia="zh-CN"/>
              </w:rPr>
            </w:pPr>
            <w:r>
              <w:rPr>
                <w:rFonts w:hint="eastAsia"/>
                <w:lang w:val="en-US" w:eastAsia="zh-CN"/>
              </w:rPr>
              <w:t>6</w:t>
            </w:r>
          </w:p>
        </w:tc>
        <w:tc>
          <w:tcPr>
            <w:tcW w:w="734" w:type="dxa"/>
            <w:shd w:val="clear" w:color="auto" w:fill="auto"/>
            <w:tcMar>
              <w:top w:w="57" w:type="dxa"/>
              <w:left w:w="108" w:type="dxa"/>
              <w:bottom w:w="57" w:type="dxa"/>
              <w:right w:w="108" w:type="dxa"/>
            </w:tcMar>
            <w:vAlign w:val="center"/>
          </w:tcPr>
          <w:p w14:paraId="3EAC34CA">
            <w:pPr>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C 语</w:t>
            </w:r>
          </w:p>
          <w:p w14:paraId="41B6B48C">
            <w:pPr>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言编</w:t>
            </w:r>
          </w:p>
          <w:p w14:paraId="7242A06B">
            <w:pPr>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rPr>
              <w:t>程技</w:t>
            </w:r>
          </w:p>
          <w:p w14:paraId="505D9BED">
            <w:pPr>
              <w:keepNext w:val="0"/>
              <w:keepLines w:val="0"/>
              <w:pageBreakBefore w:val="0"/>
              <w:widowControl/>
              <w:kinsoku/>
              <w:wordWrap/>
              <w:overflowPunct/>
              <w:topLinePunct w:val="0"/>
              <w:bidi w:val="0"/>
              <w:adjustRightInd w:val="0"/>
              <w:snapToGrid w:val="0"/>
              <w:jc w:val="both"/>
              <w:textAlignment w:val="baseline"/>
              <w:rPr>
                <w:rFonts w:hint="eastAsia" w:asciiTheme="minorEastAsia" w:hAnsiTheme="minorEastAsia" w:eastAsiaTheme="minorEastAsia" w:cstheme="minorEastAsia"/>
                <w:snapToGrid w:val="0"/>
                <w:color w:val="000000"/>
                <w:kern w:val="0"/>
                <w:sz w:val="21"/>
                <w:szCs w:val="20"/>
                <w:lang w:val="en-US" w:eastAsia="en-US" w:bidi="ar-SA"/>
              </w:rPr>
            </w:pPr>
            <w:r>
              <w:rPr>
                <w:rFonts w:hint="eastAsia" w:asciiTheme="minorEastAsia" w:hAnsiTheme="minorEastAsia" w:eastAsiaTheme="minorEastAsia" w:cstheme="minorEastAsia"/>
                <w:szCs w:val="20"/>
              </w:rPr>
              <w:t>术</w:t>
            </w:r>
          </w:p>
        </w:tc>
        <w:tc>
          <w:tcPr>
            <w:tcW w:w="2602" w:type="dxa"/>
            <w:shd w:val="clear" w:color="auto" w:fill="auto"/>
            <w:tcMar>
              <w:top w:w="57" w:type="dxa"/>
              <w:left w:w="108" w:type="dxa"/>
              <w:bottom w:w="57" w:type="dxa"/>
              <w:right w:w="108" w:type="dxa"/>
            </w:tcMar>
            <w:vAlign w:val="center"/>
          </w:tcPr>
          <w:p w14:paraId="117B4DC6">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素质目标</w:t>
            </w:r>
            <w:r>
              <w:rPr>
                <w:rFonts w:hint="eastAsia"/>
              </w:rPr>
              <w:t>：</w:t>
            </w:r>
          </w:p>
          <w:p w14:paraId="3926272E">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1.培养积极思考问题、主动学习的习惯；</w:t>
            </w:r>
          </w:p>
          <w:p w14:paraId="67194412">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2.培养劳模精神、工匠精神、职业生涯的规划意识。</w:t>
            </w:r>
          </w:p>
          <w:p w14:paraId="2E3B7A74">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知识目标</w:t>
            </w:r>
            <w:r>
              <w:rPr>
                <w:rFonts w:hint="eastAsia"/>
              </w:rPr>
              <w:t>：</w:t>
            </w:r>
          </w:p>
          <w:p w14:paraId="745D2A2B">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掌握 C 语言基本语句、语法、数据类型、运算符和表达式，顺序、选择、循环结构程序设计，数组、函数、指针、文件、结构体类型变量、 结构体数组等的使用。</w:t>
            </w:r>
          </w:p>
          <w:p w14:paraId="2D75ECBC">
            <w:pPr>
              <w:pStyle w:val="35"/>
              <w:keepNext w:val="0"/>
              <w:keepLines w:val="0"/>
              <w:pageBreakBefore w:val="0"/>
              <w:widowControl/>
              <w:kinsoku/>
              <w:wordWrap/>
              <w:overflowPunct/>
              <w:topLinePunct w:val="0"/>
              <w:bidi w:val="0"/>
              <w:adjustRightInd w:val="0"/>
              <w:snapToGrid w:val="0"/>
              <w:jc w:val="both"/>
              <w:textAlignment w:val="baseline"/>
              <w:rPr>
                <w:rFonts w:hint="eastAsia"/>
              </w:rPr>
            </w:pPr>
            <w:r>
              <w:rPr>
                <w:rFonts w:hint="eastAsia"/>
                <w:b/>
                <w:bCs/>
              </w:rPr>
              <w:t>能力目标</w:t>
            </w:r>
            <w:r>
              <w:rPr>
                <w:rFonts w:hint="eastAsia"/>
              </w:rPr>
              <w:t>：</w:t>
            </w:r>
          </w:p>
          <w:p w14:paraId="40E4F7D4">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能够使用 C 语言进行应用程序设计。</w:t>
            </w:r>
          </w:p>
        </w:tc>
        <w:tc>
          <w:tcPr>
            <w:tcW w:w="2388" w:type="dxa"/>
            <w:shd w:val="clear" w:color="auto" w:fill="auto"/>
            <w:tcMar>
              <w:top w:w="57" w:type="dxa"/>
              <w:left w:w="108" w:type="dxa"/>
              <w:bottom w:w="57" w:type="dxa"/>
              <w:right w:w="108" w:type="dxa"/>
            </w:tcMar>
            <w:vAlign w:val="center"/>
          </w:tcPr>
          <w:p w14:paraId="550E302F">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C语言基本语句、语法、数据类型、运算符和表达式，顺序、选择、循环结构 程序设计</w:t>
            </w:r>
          </w:p>
          <w:p w14:paraId="393E5728">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2.数组、函数、指针、文件、结构体类型变量、结构体数组</w:t>
            </w:r>
          </w:p>
        </w:tc>
        <w:tc>
          <w:tcPr>
            <w:tcW w:w="2579" w:type="dxa"/>
            <w:shd w:val="clear" w:color="auto" w:fill="auto"/>
            <w:tcMar>
              <w:top w:w="57" w:type="dxa"/>
              <w:left w:w="108" w:type="dxa"/>
              <w:bottom w:w="57" w:type="dxa"/>
              <w:right w:w="108" w:type="dxa"/>
            </w:tcMar>
            <w:vAlign w:val="center"/>
          </w:tcPr>
          <w:p w14:paraId="036E0345">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b/>
                <w:bCs/>
              </w:rPr>
              <w:t>教学条件</w:t>
            </w:r>
            <w:r>
              <w:rPr>
                <w:rFonts w:hint="eastAsia"/>
              </w:rPr>
              <w:t>：</w:t>
            </w:r>
            <w:r>
              <w:rPr>
                <w:rFonts w:hint="eastAsia" w:asciiTheme="minorEastAsia" w:hAnsiTheme="minorEastAsia" w:eastAsiaTheme="minorEastAsia" w:cstheme="minorEastAsia"/>
                <w:sz w:val="21"/>
                <w:szCs w:val="21"/>
              </w:rPr>
              <w:t>多媒体教室、机房。</w:t>
            </w:r>
          </w:p>
          <w:p w14:paraId="74C0DF83">
            <w:pPr>
              <w:keepNext w:val="0"/>
              <w:keepLines w:val="0"/>
              <w:pageBreakBefore w:val="0"/>
              <w:widowControl/>
              <w:kinsoku/>
              <w:wordWrap/>
              <w:overflowPunct/>
              <w:topLinePunct w:val="0"/>
              <w:bidi w:val="0"/>
              <w:adjustRightInd w:val="0"/>
              <w:snapToGrid w:val="0"/>
              <w:spacing w:before="65" w:line="268" w:lineRule="auto"/>
              <w:ind w:left="76" w:right="68" w:firstLine="4"/>
              <w:jc w:val="both"/>
              <w:textAlignment w:val="baseline"/>
              <w:rPr>
                <w:rFonts w:hint="eastAsia" w:asciiTheme="minorEastAsia" w:hAnsiTheme="minorEastAsia" w:eastAsiaTheme="minorEastAsia" w:cstheme="minorEastAsia"/>
                <w:sz w:val="21"/>
                <w:szCs w:val="21"/>
              </w:rPr>
            </w:pPr>
            <w:r>
              <w:rPr>
                <w:rFonts w:hint="eastAsia"/>
                <w:b/>
                <w:bCs/>
              </w:rPr>
              <w:t>教学方法：</w:t>
            </w:r>
            <w:r>
              <w:rPr>
                <w:rFonts w:hint="eastAsia" w:asciiTheme="minorEastAsia" w:hAnsiTheme="minorEastAsia" w:eastAsiaTheme="minorEastAsia" w:cstheme="minorEastAsia"/>
                <w:sz w:val="21"/>
                <w:szCs w:val="21"/>
              </w:rPr>
              <w:t>采用理实一体的方式进行教学。</w:t>
            </w:r>
          </w:p>
          <w:p w14:paraId="4822D333">
            <w:pPr>
              <w:keepNext w:val="0"/>
              <w:keepLines w:val="0"/>
              <w:pageBreakBefore w:val="0"/>
              <w:widowControl/>
              <w:kinsoku/>
              <w:wordWrap/>
              <w:overflowPunct/>
              <w:topLinePunct w:val="0"/>
              <w:bidi w:val="0"/>
              <w:adjustRightInd w:val="0"/>
              <w:snapToGrid w:val="0"/>
              <w:spacing w:before="65" w:line="268" w:lineRule="auto"/>
              <w:ind w:left="76" w:right="68" w:firstLine="4"/>
              <w:jc w:val="both"/>
              <w:textAlignment w:val="baseline"/>
              <w:rPr>
                <w:rFonts w:hint="eastAsia" w:asciiTheme="minorEastAsia" w:hAnsiTheme="minorEastAsia" w:eastAsiaTheme="minorEastAsia" w:cstheme="minorEastAsia"/>
                <w:sz w:val="21"/>
                <w:szCs w:val="21"/>
              </w:rPr>
            </w:pPr>
            <w:r>
              <w:rPr>
                <w:rFonts w:hint="eastAsia"/>
                <w:b/>
                <w:bCs/>
              </w:rPr>
              <w:t>师资要求：</w:t>
            </w:r>
            <w:r>
              <w:rPr>
                <w:rFonts w:hint="eastAsia" w:asciiTheme="minorEastAsia" w:hAnsiTheme="minorEastAsia" w:eastAsiaTheme="minorEastAsia" w:cstheme="minorEastAsia"/>
                <w:spacing w:val="2"/>
                <w:sz w:val="21"/>
                <w:szCs w:val="21"/>
              </w:rPr>
              <w:t>任课教师</w:t>
            </w:r>
            <w:r>
              <w:rPr>
                <w:rFonts w:hint="eastAsia" w:asciiTheme="minorEastAsia" w:hAnsiTheme="minorEastAsia" w:eastAsiaTheme="minorEastAsia" w:cstheme="minorEastAsia"/>
                <w:spacing w:val="25"/>
                <w:sz w:val="21"/>
                <w:szCs w:val="21"/>
              </w:rPr>
              <w:t>应具有扎实的理论和</w:t>
            </w:r>
            <w:r>
              <w:rPr>
                <w:rFonts w:hint="eastAsia" w:asciiTheme="minorEastAsia" w:hAnsiTheme="minorEastAsia" w:eastAsiaTheme="minorEastAsia" w:cstheme="minorEastAsia"/>
                <w:spacing w:val="5"/>
                <w:sz w:val="21"/>
                <w:szCs w:val="21"/>
              </w:rPr>
              <w:t>实践基础。</w:t>
            </w:r>
          </w:p>
          <w:p w14:paraId="3AAC6A2B">
            <w:pPr>
              <w:keepNext w:val="0"/>
              <w:keepLines w:val="0"/>
              <w:pageBreakBefore w:val="0"/>
              <w:widowControl/>
              <w:kinsoku/>
              <w:wordWrap/>
              <w:overflowPunct/>
              <w:topLinePunct w:val="0"/>
              <w:bidi w:val="0"/>
              <w:adjustRightInd w:val="0"/>
              <w:snapToGrid w:val="0"/>
              <w:spacing w:before="64" w:line="228" w:lineRule="auto"/>
              <w:ind w:left="75"/>
              <w:jc w:val="both"/>
              <w:textAlignment w:val="baseline"/>
              <w:rPr>
                <w:rFonts w:hint="eastAsia" w:asciiTheme="minorEastAsia" w:hAnsiTheme="minorEastAsia" w:eastAsiaTheme="minorEastAsia" w:cstheme="minorEastAsia"/>
                <w:sz w:val="21"/>
                <w:szCs w:val="21"/>
              </w:rPr>
            </w:pPr>
            <w:r>
              <w:rPr>
                <w:rFonts w:hint="eastAsia"/>
                <w:b/>
                <w:bCs/>
              </w:rPr>
              <w:t>考核要求：</w:t>
            </w:r>
            <w:r>
              <w:rPr>
                <w:rFonts w:hint="eastAsia" w:asciiTheme="minorEastAsia" w:hAnsiTheme="minorEastAsia" w:eastAsiaTheme="minorEastAsia" w:cstheme="minorEastAsia"/>
                <w:spacing w:val="7"/>
                <w:sz w:val="21"/>
                <w:szCs w:val="21"/>
              </w:rPr>
              <w:t>考</w:t>
            </w:r>
            <w:r>
              <w:rPr>
                <w:rFonts w:hint="eastAsia" w:asciiTheme="minorEastAsia" w:hAnsiTheme="minorEastAsia" w:eastAsiaTheme="minorEastAsia" w:cstheme="minorEastAsia"/>
                <w:spacing w:val="7"/>
                <w:sz w:val="21"/>
                <w:szCs w:val="21"/>
                <w:lang w:val="en-US" w:eastAsia="zh-CN"/>
              </w:rPr>
              <w:t>查</w:t>
            </w:r>
            <w:r>
              <w:rPr>
                <w:rFonts w:hint="eastAsia" w:asciiTheme="minorEastAsia" w:hAnsiTheme="minorEastAsia" w:eastAsiaTheme="minorEastAsia" w:cstheme="minorEastAsia"/>
                <w:spacing w:val="7"/>
                <w:sz w:val="21"/>
                <w:szCs w:val="21"/>
              </w:rPr>
              <w:t>。</w:t>
            </w:r>
          </w:p>
          <w:p w14:paraId="641E312B">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形成性考核30%+终结</w:t>
            </w:r>
            <w:r>
              <w:rPr>
                <w:rFonts w:hint="eastAsia" w:asciiTheme="minorEastAsia" w:hAnsiTheme="minorEastAsia" w:eastAsiaTheme="minorEastAsia" w:cstheme="minorEastAsia"/>
                <w:spacing w:val="2"/>
                <w:sz w:val="21"/>
                <w:szCs w:val="21"/>
              </w:rPr>
              <w:t>性考核70%。</w:t>
            </w:r>
          </w:p>
          <w:p w14:paraId="284B41CD">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bl>
    <w:p w14:paraId="6608D20F">
      <w:pPr>
        <w:pStyle w:val="37"/>
        <w:bidi w:val="0"/>
        <w:rPr>
          <w:b/>
          <w:bCs/>
        </w:rPr>
      </w:pPr>
      <w:r>
        <w:rPr>
          <w:b/>
          <w:bCs/>
        </w:rPr>
        <w:t>2.</w:t>
      </w:r>
      <w:r>
        <w:rPr>
          <w:rFonts w:hint="eastAsia"/>
          <w:b/>
          <w:bCs/>
        </w:rPr>
        <w:t>专业核心课程设置及要求</w:t>
      </w:r>
    </w:p>
    <w:p w14:paraId="5F221EC9">
      <w:pPr>
        <w:pStyle w:val="37"/>
        <w:bidi w:val="0"/>
      </w:pPr>
      <w:r>
        <w:rPr>
          <w:rFonts w:hint="eastAsia"/>
          <w:lang w:val="en-US" w:eastAsia="zh-CN"/>
        </w:rPr>
        <w:t>专业核心课程设置及要求如表9所示</w:t>
      </w:r>
      <w:r>
        <w:rPr>
          <w:rFonts w:hint="eastAsia"/>
        </w:rPr>
        <w:t>。</w:t>
      </w:r>
    </w:p>
    <w:p w14:paraId="5BFB7375">
      <w:pPr>
        <w:pStyle w:val="3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2312" w:hAnsi="方正仿宋_GB2312" w:eastAsia="方正仿宋_GB2312" w:cs="方正仿宋_GB2312"/>
          <w:b/>
          <w:bCs/>
          <w:color w:val="auto"/>
          <w:kern w:val="0"/>
          <w:sz w:val="28"/>
          <w:szCs w:val="28"/>
          <w:lang w:val="en-US" w:eastAsia="zh-CN" w:bidi="ar-SA"/>
        </w:rPr>
      </w:pPr>
      <w:r>
        <w:rPr>
          <w:rFonts w:hint="eastAsia" w:ascii="方正仿宋_GB2312" w:hAnsi="方正仿宋_GB2312" w:eastAsia="方正仿宋_GB2312" w:cs="方正仿宋_GB2312"/>
          <w:b/>
          <w:bCs/>
          <w:color w:val="auto"/>
          <w:kern w:val="0"/>
          <w:sz w:val="28"/>
          <w:szCs w:val="28"/>
          <w:lang w:val="en-US" w:eastAsia="zh-CN" w:bidi="ar-SA"/>
        </w:rPr>
        <w:t>表</w:t>
      </w:r>
      <w:r>
        <w:rPr>
          <w:rFonts w:hint="eastAsia" w:ascii="仿宋" w:hAnsi="仿宋" w:eastAsia="仿宋" w:cs="仿宋"/>
          <w:b/>
          <w:bCs/>
          <w:color w:val="auto"/>
          <w:kern w:val="0"/>
          <w:sz w:val="28"/>
          <w:szCs w:val="28"/>
          <w:lang w:val="en-US" w:eastAsia="zh-CN" w:bidi="ar-SA"/>
        </w:rPr>
        <w:t>9</w:t>
      </w:r>
      <w:r>
        <w:rPr>
          <w:rFonts w:hint="eastAsia" w:ascii="方正仿宋_GB2312" w:hAnsi="方正仿宋_GB2312" w:eastAsia="方正仿宋_GB2312" w:cs="方正仿宋_GB2312"/>
          <w:b/>
          <w:bCs/>
          <w:color w:val="auto"/>
          <w:kern w:val="0"/>
          <w:sz w:val="28"/>
          <w:szCs w:val="28"/>
          <w:lang w:val="en-US" w:eastAsia="zh-CN" w:bidi="ar-SA"/>
        </w:rPr>
        <w:t xml:space="preserve">  专业核心课程设置及要求</w:t>
      </w:r>
    </w:p>
    <w:tbl>
      <w:tblPr>
        <w:tblStyle w:val="14"/>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76"/>
        <w:gridCol w:w="3106"/>
        <w:gridCol w:w="2189"/>
        <w:gridCol w:w="2438"/>
      </w:tblGrid>
      <w:tr w14:paraId="7FB9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81" w:type="dxa"/>
            <w:shd w:val="clear" w:color="auto" w:fill="DBE5F1"/>
            <w:vAlign w:val="center"/>
          </w:tcPr>
          <w:p w14:paraId="09BD621D">
            <w:pPr>
              <w:pStyle w:val="35"/>
              <w:keepNext w:val="0"/>
              <w:keepLines w:val="0"/>
              <w:pageBreakBefore w:val="0"/>
              <w:widowControl/>
              <w:kinsoku/>
              <w:wordWrap/>
              <w:overflowPunct/>
              <w:topLinePunct w:val="0"/>
              <w:autoSpaceDE w:val="0"/>
              <w:autoSpaceDN w:val="0"/>
              <w:bidi w:val="0"/>
              <w:adjustRightInd w:val="0"/>
              <w:snapToGrid w:val="0"/>
              <w:jc w:val="both"/>
              <w:textAlignment w:val="baseline"/>
            </w:pPr>
            <w:r>
              <w:rPr>
                <w:rFonts w:hint="eastAsia"/>
              </w:rPr>
              <w:t>序号</w:t>
            </w:r>
          </w:p>
        </w:tc>
        <w:tc>
          <w:tcPr>
            <w:tcW w:w="776" w:type="dxa"/>
            <w:shd w:val="clear" w:color="auto" w:fill="DBE5F1"/>
            <w:vAlign w:val="center"/>
          </w:tcPr>
          <w:p w14:paraId="792E1CB7">
            <w:pPr>
              <w:pStyle w:val="35"/>
              <w:keepNext w:val="0"/>
              <w:keepLines w:val="0"/>
              <w:pageBreakBefore w:val="0"/>
              <w:widowControl/>
              <w:kinsoku/>
              <w:wordWrap/>
              <w:overflowPunct/>
              <w:topLinePunct w:val="0"/>
              <w:autoSpaceDE w:val="0"/>
              <w:autoSpaceDN w:val="0"/>
              <w:bidi w:val="0"/>
              <w:adjustRightInd w:val="0"/>
              <w:snapToGrid w:val="0"/>
              <w:jc w:val="both"/>
              <w:textAlignment w:val="baseline"/>
            </w:pPr>
            <w:r>
              <w:rPr>
                <w:rFonts w:hint="eastAsia"/>
              </w:rPr>
              <w:t>课程名称</w:t>
            </w:r>
          </w:p>
        </w:tc>
        <w:tc>
          <w:tcPr>
            <w:tcW w:w="3106" w:type="dxa"/>
            <w:shd w:val="clear" w:color="auto" w:fill="DBE5F1"/>
            <w:vAlign w:val="center"/>
          </w:tcPr>
          <w:p w14:paraId="5CD82A94">
            <w:pPr>
              <w:pStyle w:val="35"/>
              <w:keepNext w:val="0"/>
              <w:keepLines w:val="0"/>
              <w:pageBreakBefore w:val="0"/>
              <w:widowControl/>
              <w:kinsoku/>
              <w:wordWrap/>
              <w:overflowPunct/>
              <w:topLinePunct w:val="0"/>
              <w:autoSpaceDE w:val="0"/>
              <w:autoSpaceDN w:val="0"/>
              <w:bidi w:val="0"/>
              <w:adjustRightInd w:val="0"/>
              <w:snapToGrid w:val="0"/>
              <w:jc w:val="both"/>
              <w:textAlignment w:val="baseline"/>
            </w:pPr>
            <w:r>
              <w:rPr>
                <w:rFonts w:hint="eastAsia"/>
              </w:rPr>
              <w:t>课程目标</w:t>
            </w:r>
          </w:p>
        </w:tc>
        <w:tc>
          <w:tcPr>
            <w:tcW w:w="2189" w:type="dxa"/>
            <w:shd w:val="clear" w:color="auto" w:fill="DBE5F1"/>
            <w:vAlign w:val="center"/>
          </w:tcPr>
          <w:p w14:paraId="16CBE682">
            <w:pPr>
              <w:pStyle w:val="35"/>
              <w:keepNext w:val="0"/>
              <w:keepLines w:val="0"/>
              <w:pageBreakBefore w:val="0"/>
              <w:widowControl/>
              <w:kinsoku/>
              <w:wordWrap/>
              <w:overflowPunct/>
              <w:topLinePunct w:val="0"/>
              <w:autoSpaceDE w:val="0"/>
              <w:autoSpaceDN w:val="0"/>
              <w:bidi w:val="0"/>
              <w:adjustRightInd w:val="0"/>
              <w:snapToGrid w:val="0"/>
              <w:jc w:val="both"/>
              <w:textAlignment w:val="baseline"/>
            </w:pPr>
            <w:r>
              <w:rPr>
                <w:rFonts w:hint="eastAsia"/>
              </w:rPr>
              <w:t>主要内容</w:t>
            </w:r>
          </w:p>
        </w:tc>
        <w:tc>
          <w:tcPr>
            <w:tcW w:w="2438" w:type="dxa"/>
            <w:shd w:val="clear" w:color="auto" w:fill="DBE5F1"/>
            <w:vAlign w:val="center"/>
          </w:tcPr>
          <w:p w14:paraId="6C3F4DCD">
            <w:pPr>
              <w:pStyle w:val="35"/>
              <w:keepNext w:val="0"/>
              <w:keepLines w:val="0"/>
              <w:pageBreakBefore w:val="0"/>
              <w:widowControl/>
              <w:kinsoku/>
              <w:wordWrap/>
              <w:overflowPunct/>
              <w:topLinePunct w:val="0"/>
              <w:autoSpaceDE w:val="0"/>
              <w:autoSpaceDN w:val="0"/>
              <w:bidi w:val="0"/>
              <w:adjustRightInd w:val="0"/>
              <w:snapToGrid w:val="0"/>
              <w:jc w:val="both"/>
              <w:textAlignment w:val="baseline"/>
            </w:pPr>
            <w:r>
              <w:rPr>
                <w:rFonts w:hint="eastAsia"/>
              </w:rPr>
              <w:t>教学要求</w:t>
            </w:r>
          </w:p>
        </w:tc>
      </w:tr>
      <w:tr w14:paraId="21A2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vAlign w:val="center"/>
          </w:tcPr>
          <w:p w14:paraId="1116C7E4">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eastAsiaTheme="minorEastAsia"/>
                <w:lang w:val="en-US" w:eastAsia="zh-CN"/>
              </w:rPr>
            </w:pPr>
            <w:r>
              <w:rPr>
                <w:rFonts w:hint="eastAsia"/>
                <w:lang w:val="en-US" w:eastAsia="zh-CN"/>
              </w:rPr>
              <w:t>1</w:t>
            </w:r>
          </w:p>
        </w:tc>
        <w:tc>
          <w:tcPr>
            <w:tcW w:w="776" w:type="dxa"/>
            <w:shd w:val="clear" w:color="auto" w:fill="auto"/>
            <w:vAlign w:val="center"/>
          </w:tcPr>
          <w:p w14:paraId="3FF821BE">
            <w:pPr>
              <w:keepNext w:val="0"/>
              <w:keepLines w:val="0"/>
              <w:pageBreakBefore w:val="0"/>
              <w:widowControl/>
              <w:kinsoku/>
              <w:wordWrap/>
              <w:overflowPunct/>
              <w:topLinePunct w:val="0"/>
              <w:autoSpaceDE w:val="0"/>
              <w:autoSpaceDN w:val="0"/>
              <w:bidi w:val="0"/>
              <w:adjustRightInd w:val="0"/>
              <w:snapToGrid w:val="0"/>
              <w:spacing w:line="260" w:lineRule="auto"/>
              <w:jc w:val="both"/>
              <w:textAlignment w:val="baseline"/>
              <w:rPr>
                <w:rFonts w:hint="eastAsia" w:asciiTheme="minorEastAsia" w:hAnsiTheme="minorEastAsia" w:eastAsiaTheme="minorEastAsia" w:cstheme="minorEastAsia"/>
                <w:sz w:val="21"/>
                <w:szCs w:val="21"/>
              </w:rPr>
            </w:pPr>
          </w:p>
          <w:p w14:paraId="089B468D">
            <w:pPr>
              <w:keepNext w:val="0"/>
              <w:keepLines w:val="0"/>
              <w:pageBreakBefore w:val="0"/>
              <w:widowControl/>
              <w:kinsoku/>
              <w:wordWrap/>
              <w:overflowPunct/>
              <w:topLinePunct w:val="0"/>
              <w:autoSpaceDE w:val="0"/>
              <w:autoSpaceDN w:val="0"/>
              <w:bidi w:val="0"/>
              <w:adjustRightInd w:val="0"/>
              <w:snapToGrid w:val="0"/>
              <w:spacing w:line="260" w:lineRule="auto"/>
              <w:jc w:val="both"/>
              <w:textAlignment w:val="baseline"/>
              <w:rPr>
                <w:rFonts w:hint="eastAsia" w:asciiTheme="minorEastAsia" w:hAnsiTheme="minorEastAsia" w:eastAsiaTheme="minorEastAsia" w:cstheme="minorEastAsia"/>
                <w:sz w:val="21"/>
                <w:szCs w:val="21"/>
              </w:rPr>
            </w:pPr>
          </w:p>
          <w:p w14:paraId="199F09C6">
            <w:pPr>
              <w:keepNext w:val="0"/>
              <w:keepLines w:val="0"/>
              <w:pageBreakBefore w:val="0"/>
              <w:widowControl/>
              <w:kinsoku/>
              <w:wordWrap/>
              <w:overflowPunct/>
              <w:topLinePunct w:val="0"/>
              <w:autoSpaceDE w:val="0"/>
              <w:autoSpaceDN w:val="0"/>
              <w:bidi w:val="0"/>
              <w:adjustRightInd w:val="0"/>
              <w:snapToGrid w:val="0"/>
              <w:spacing w:line="261" w:lineRule="auto"/>
              <w:jc w:val="both"/>
              <w:textAlignment w:val="baseline"/>
              <w:rPr>
                <w:rFonts w:hint="eastAsia" w:asciiTheme="minorEastAsia" w:hAnsiTheme="minorEastAsia" w:eastAsiaTheme="minorEastAsia" w:cstheme="minorEastAsia"/>
                <w:sz w:val="21"/>
                <w:szCs w:val="21"/>
              </w:rPr>
            </w:pPr>
          </w:p>
          <w:p w14:paraId="68AEF855">
            <w:pPr>
              <w:keepNext w:val="0"/>
              <w:keepLines w:val="0"/>
              <w:pageBreakBefore w:val="0"/>
              <w:widowControl/>
              <w:kinsoku/>
              <w:wordWrap/>
              <w:overflowPunct/>
              <w:topLinePunct w:val="0"/>
              <w:autoSpaceDE w:val="0"/>
              <w:autoSpaceDN w:val="0"/>
              <w:bidi w:val="0"/>
              <w:adjustRightInd w:val="0"/>
              <w:snapToGrid w:val="0"/>
              <w:spacing w:before="65" w:line="189" w:lineRule="auto"/>
              <w:ind w:left="177"/>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PLC</w:t>
            </w:r>
          </w:p>
          <w:p w14:paraId="44B1C7BE">
            <w:pPr>
              <w:keepNext w:val="0"/>
              <w:keepLines w:val="0"/>
              <w:pageBreakBefore w:val="0"/>
              <w:widowControl/>
              <w:kinsoku/>
              <w:wordWrap/>
              <w:overflowPunct/>
              <w:topLinePunct w:val="0"/>
              <w:autoSpaceDE w:val="0"/>
              <w:autoSpaceDN w:val="0"/>
              <w:bidi w:val="0"/>
              <w:adjustRightInd w:val="0"/>
              <w:snapToGrid w:val="0"/>
              <w:spacing w:before="74" w:line="229" w:lineRule="auto"/>
              <w:ind w:left="126"/>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及其</w:t>
            </w:r>
          </w:p>
          <w:p w14:paraId="61FBA29B">
            <w:pPr>
              <w:keepNext w:val="0"/>
              <w:keepLines w:val="0"/>
              <w:pageBreakBefore w:val="0"/>
              <w:widowControl/>
              <w:kinsoku/>
              <w:wordWrap/>
              <w:overflowPunct/>
              <w:topLinePunct w:val="0"/>
              <w:autoSpaceDE w:val="0"/>
              <w:autoSpaceDN w:val="0"/>
              <w:bidi w:val="0"/>
              <w:adjustRightInd w:val="0"/>
              <w:snapToGrid w:val="0"/>
              <w:spacing w:before="63" w:line="229" w:lineRule="auto"/>
              <w:ind w:left="127" w:leftChars="0"/>
              <w:jc w:val="both"/>
              <w:textAlignment w:val="baseline"/>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pacing w:val="4"/>
                <w:sz w:val="21"/>
                <w:szCs w:val="21"/>
              </w:rPr>
              <w:t>应用</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4"/>
                <w:sz w:val="21"/>
                <w:szCs w:val="21"/>
                <w:lang w:val="en-US" w:eastAsia="zh-CN"/>
              </w:rPr>
              <w:t>西门子）</w:t>
            </w:r>
          </w:p>
        </w:tc>
        <w:tc>
          <w:tcPr>
            <w:tcW w:w="3106" w:type="dxa"/>
            <w:shd w:val="clear" w:color="auto" w:fill="auto"/>
            <w:vAlign w:val="center"/>
          </w:tcPr>
          <w:p w14:paraId="387B90E6">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素质目标</w:t>
            </w:r>
            <w:r>
              <w:rPr>
                <w:rFonts w:hint="eastAsia"/>
              </w:rPr>
              <w:t>：</w:t>
            </w:r>
          </w:p>
          <w:p w14:paraId="72DC16EC">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1.</w:t>
            </w:r>
            <w:r>
              <w:rPr>
                <w:rFonts w:hint="eastAsia"/>
              </w:rPr>
              <w:t>培养积极思考问题、主动学习的习惯；</w:t>
            </w:r>
          </w:p>
          <w:p w14:paraId="5B90B90D">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2.</w:t>
            </w:r>
            <w:r>
              <w:rPr>
                <w:rFonts w:hint="eastAsia"/>
              </w:rPr>
              <w:t>培养劳模精神、工匠精神、职业生涯的规划意识。</w:t>
            </w:r>
          </w:p>
          <w:p w14:paraId="1618F258">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知识目标</w:t>
            </w:r>
            <w:r>
              <w:rPr>
                <w:rFonts w:hint="eastAsia"/>
              </w:rPr>
              <w:t>：</w:t>
            </w:r>
          </w:p>
          <w:p w14:paraId="45C9CEAF">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1.</w:t>
            </w:r>
            <w:r>
              <w:rPr>
                <w:rFonts w:hint="eastAsia"/>
              </w:rPr>
              <w:t>了解</w:t>
            </w:r>
            <w:r>
              <w:t>PLC</w:t>
            </w:r>
            <w:r>
              <w:rPr>
                <w:rFonts w:hint="eastAsia"/>
              </w:rPr>
              <w:t>的硬件结构和原理，内部资源分配和作用；</w:t>
            </w:r>
          </w:p>
          <w:p w14:paraId="110BE95E">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2.</w:t>
            </w:r>
            <w:r>
              <w:rPr>
                <w:rFonts w:hint="eastAsia"/>
              </w:rPr>
              <w:t>掌握PLC的基本工作原理、硬件选型及配置方法、基本编程指令和程序调试。</w:t>
            </w:r>
          </w:p>
          <w:p w14:paraId="011BB786">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能力目标</w:t>
            </w:r>
            <w:r>
              <w:rPr>
                <w:rFonts w:hint="eastAsia"/>
              </w:rPr>
              <w:t>：</w:t>
            </w:r>
          </w:p>
          <w:p w14:paraId="1D556932">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rPr>
              <w:t>1.能够熟练使用基本指令、顺序控制指令、功能指令编制程序；</w:t>
            </w:r>
          </w:p>
          <w:p w14:paraId="25D4E686">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2.能够根据传统继电器控制系统熟练改造成为PLC控制系统。</w:t>
            </w:r>
          </w:p>
        </w:tc>
        <w:tc>
          <w:tcPr>
            <w:tcW w:w="2189" w:type="dxa"/>
            <w:shd w:val="clear" w:color="auto" w:fill="auto"/>
            <w:vAlign w:val="center"/>
          </w:tcPr>
          <w:p w14:paraId="3122C80F">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1.PLC</w:t>
            </w:r>
            <w:r>
              <w:rPr>
                <w:rFonts w:hint="eastAsia"/>
              </w:rPr>
              <w:t>程序编写与修改方法</w:t>
            </w:r>
          </w:p>
          <w:p w14:paraId="5724F07D">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2.PLC</w:t>
            </w:r>
            <w:r>
              <w:rPr>
                <w:rFonts w:hint="eastAsia"/>
              </w:rPr>
              <w:t>基本指令的应用，编程软件的上下载和程序调试与监控</w:t>
            </w:r>
          </w:p>
          <w:p w14:paraId="6F382B36">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3.PLC</w:t>
            </w:r>
            <w:r>
              <w:rPr>
                <w:rFonts w:hint="eastAsia"/>
              </w:rPr>
              <w:t>控制的两台电机顺序控制系统、带星三角启动的正反转继电器控制电路的设计和安装</w:t>
            </w:r>
          </w:p>
          <w:p w14:paraId="28D9D4BE">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4.</w:t>
            </w:r>
            <w:r>
              <w:rPr>
                <w:rFonts w:hint="eastAsia"/>
              </w:rPr>
              <w:t>抢答器、交通灯、机械手、液体混合、小车控制、三层电梯等典型控制系统的设计与仿真调试</w:t>
            </w:r>
          </w:p>
          <w:p w14:paraId="41130AC2">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p>
        </w:tc>
        <w:tc>
          <w:tcPr>
            <w:tcW w:w="2438" w:type="dxa"/>
            <w:shd w:val="clear" w:color="auto" w:fill="auto"/>
            <w:vAlign w:val="center"/>
          </w:tcPr>
          <w:p w14:paraId="1C06268D">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教学条件</w:t>
            </w:r>
            <w:r>
              <w:rPr>
                <w:rFonts w:hint="eastAsia"/>
              </w:rPr>
              <w:t>：多媒体教室、</w:t>
            </w:r>
            <w:r>
              <w:t>PLC</w:t>
            </w:r>
            <w:r>
              <w:rPr>
                <w:rFonts w:hint="eastAsia"/>
              </w:rPr>
              <w:t>实训室。</w:t>
            </w:r>
          </w:p>
          <w:p w14:paraId="6C5A6DE9">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教学方法：</w:t>
            </w:r>
            <w:r>
              <w:rPr>
                <w:rFonts w:hint="eastAsia"/>
              </w:rPr>
              <w:t>理实一体任务驱动，讲练结合。</w:t>
            </w:r>
          </w:p>
          <w:p w14:paraId="4B88DE23">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师资要求：</w:t>
            </w:r>
            <w:r>
              <w:rPr>
                <w:rFonts w:hint="eastAsia"/>
              </w:rPr>
              <w:t>具有两年以上的PLC程序设计经验，教学素养高。</w:t>
            </w:r>
          </w:p>
          <w:p w14:paraId="40FAC069">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b/>
                <w:bCs/>
              </w:rPr>
              <w:t>考核要求：</w:t>
            </w:r>
            <w:r>
              <w:rPr>
                <w:rFonts w:hint="eastAsia"/>
              </w:rPr>
              <w:t>考试。形成性考核</w:t>
            </w:r>
            <w:r>
              <w:t>30%+</w:t>
            </w:r>
            <w:r>
              <w:rPr>
                <w:rFonts w:hint="eastAsia"/>
              </w:rPr>
              <w:t>终结性考核</w:t>
            </w:r>
            <w:r>
              <w:t>70%</w:t>
            </w:r>
            <w:r>
              <w:rPr>
                <w:rFonts w:hint="eastAsia"/>
              </w:rPr>
              <w:t>。</w:t>
            </w:r>
          </w:p>
        </w:tc>
      </w:tr>
      <w:tr w14:paraId="5247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vAlign w:val="center"/>
          </w:tcPr>
          <w:p w14:paraId="20C07390">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eastAsiaTheme="minorEastAsia"/>
                <w:lang w:val="en-US" w:eastAsia="zh-CN"/>
              </w:rPr>
            </w:pPr>
            <w:r>
              <w:rPr>
                <w:rFonts w:hint="eastAsia"/>
                <w:lang w:val="en-US" w:eastAsia="zh-CN"/>
              </w:rPr>
              <w:t>2</w:t>
            </w:r>
          </w:p>
        </w:tc>
        <w:tc>
          <w:tcPr>
            <w:tcW w:w="776" w:type="dxa"/>
            <w:shd w:val="clear" w:color="auto" w:fill="auto"/>
            <w:vAlign w:val="center"/>
          </w:tcPr>
          <w:p w14:paraId="0A49703D">
            <w:pPr>
              <w:keepNext w:val="0"/>
              <w:keepLines w:val="0"/>
              <w:pageBreakBefore w:val="0"/>
              <w:widowControl/>
              <w:kinsoku/>
              <w:wordWrap/>
              <w:overflowPunct/>
              <w:topLinePunct w:val="0"/>
              <w:autoSpaceDE w:val="0"/>
              <w:autoSpaceDN w:val="0"/>
              <w:bidi w:val="0"/>
              <w:adjustRightInd w:val="0"/>
              <w:snapToGrid w:val="0"/>
              <w:spacing w:before="65" w:line="227" w:lineRule="auto"/>
              <w:ind w:left="126"/>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传感</w:t>
            </w:r>
          </w:p>
          <w:p w14:paraId="577DD5BA">
            <w:pPr>
              <w:keepNext w:val="0"/>
              <w:keepLines w:val="0"/>
              <w:pageBreakBefore w:val="0"/>
              <w:widowControl/>
              <w:kinsoku/>
              <w:wordWrap/>
              <w:overflowPunct/>
              <w:topLinePunct w:val="0"/>
              <w:autoSpaceDE w:val="0"/>
              <w:autoSpaceDN w:val="0"/>
              <w:bidi w:val="0"/>
              <w:adjustRightInd w:val="0"/>
              <w:snapToGrid w:val="0"/>
              <w:spacing w:before="65" w:line="230" w:lineRule="auto"/>
              <w:ind w:left="127"/>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器与</w:t>
            </w:r>
          </w:p>
          <w:p w14:paraId="05536FB2">
            <w:pPr>
              <w:keepNext w:val="0"/>
              <w:keepLines w:val="0"/>
              <w:pageBreakBefore w:val="0"/>
              <w:widowControl/>
              <w:kinsoku/>
              <w:wordWrap/>
              <w:overflowPunct/>
              <w:topLinePunct w:val="0"/>
              <w:autoSpaceDE w:val="0"/>
              <w:autoSpaceDN w:val="0"/>
              <w:bidi w:val="0"/>
              <w:adjustRightInd w:val="0"/>
              <w:snapToGrid w:val="0"/>
              <w:spacing w:before="62" w:line="228" w:lineRule="auto"/>
              <w:ind w:left="127"/>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检测</w:t>
            </w:r>
          </w:p>
          <w:p w14:paraId="28A1844B">
            <w:pPr>
              <w:keepNext w:val="0"/>
              <w:keepLines w:val="0"/>
              <w:pageBreakBefore w:val="0"/>
              <w:widowControl/>
              <w:kinsoku/>
              <w:wordWrap/>
              <w:overflowPunct/>
              <w:topLinePunct w:val="0"/>
              <w:autoSpaceDE w:val="0"/>
              <w:autoSpaceDN w:val="0"/>
              <w:bidi w:val="0"/>
              <w:adjustRightInd w:val="0"/>
              <w:snapToGrid w:val="0"/>
              <w:spacing w:before="64" w:line="228" w:lineRule="auto"/>
              <w:ind w:left="128" w:leftChars="0"/>
              <w:jc w:val="both"/>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技术</w:t>
            </w:r>
          </w:p>
        </w:tc>
        <w:tc>
          <w:tcPr>
            <w:tcW w:w="3106" w:type="dxa"/>
            <w:shd w:val="clear" w:color="auto" w:fill="auto"/>
            <w:vAlign w:val="center"/>
          </w:tcPr>
          <w:p w14:paraId="489E4CC3">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素质目标</w:t>
            </w:r>
            <w:r>
              <w:rPr>
                <w:rFonts w:hint="eastAsia"/>
              </w:rPr>
              <w:t>：</w:t>
            </w:r>
          </w:p>
          <w:p w14:paraId="2D0DB4DB">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asciiTheme="minorEastAsia" w:hAnsiTheme="minorEastAsia" w:eastAsiaTheme="minorEastAsia" w:cstheme="minorEastAsia"/>
                <w:spacing w:val="12"/>
                <w:sz w:val="21"/>
                <w:szCs w:val="21"/>
              </w:rPr>
              <w:t>1.</w:t>
            </w:r>
            <w:r>
              <w:rPr>
                <w:rFonts w:hint="eastAsia"/>
              </w:rPr>
              <w:t>培养积极思考问题、主动学习的习惯；</w:t>
            </w:r>
          </w:p>
          <w:p w14:paraId="2D55DDA0">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rPr>
              <w:t>2.培养劳模精神、工匠精神、职业生涯的规划意识。</w:t>
            </w:r>
          </w:p>
          <w:p w14:paraId="196E5DF3">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lang w:val="en-US" w:eastAsia="zh-CN"/>
              </w:rPr>
              <w:t>知识</w:t>
            </w:r>
            <w:r>
              <w:rPr>
                <w:rFonts w:hint="eastAsia"/>
                <w:b/>
                <w:bCs/>
              </w:rPr>
              <w:t>目标</w:t>
            </w:r>
            <w:r>
              <w:rPr>
                <w:rFonts w:hint="eastAsia"/>
              </w:rPr>
              <w:t>：</w:t>
            </w:r>
          </w:p>
          <w:p w14:paraId="13505177">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rPr>
              <w:t>1.掌握各种传感器的结构与工作原理；</w:t>
            </w:r>
          </w:p>
          <w:p w14:paraId="2F5270F7">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rPr>
              <w:t>2.掌握传感器在机电一体化系统中的应用。</w:t>
            </w:r>
          </w:p>
          <w:p w14:paraId="1A7A3C0F">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能力目标</w:t>
            </w:r>
            <w:r>
              <w:rPr>
                <w:rFonts w:hint="eastAsia"/>
              </w:rPr>
              <w:t>：</w:t>
            </w:r>
          </w:p>
          <w:p w14:paraId="7CECD98C">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rPr>
              <w:t>1.会使用和调整控制系统中的传感器及其测量电路。</w:t>
            </w:r>
          </w:p>
        </w:tc>
        <w:tc>
          <w:tcPr>
            <w:tcW w:w="2189" w:type="dxa"/>
            <w:shd w:val="clear" w:color="auto" w:fill="auto"/>
            <w:vAlign w:val="center"/>
          </w:tcPr>
          <w:p w14:paraId="41F94B57">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rPr>
              <w:t>1.认识制造类企业常用 传感器的结构、工作原理及其测量电路</w:t>
            </w:r>
          </w:p>
          <w:p w14:paraId="10FE6093">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eastAsiaTheme="minorEastAsia"/>
                <w:lang w:val="en-US" w:eastAsia="zh-CN"/>
              </w:rPr>
            </w:pPr>
            <w:r>
              <w:rPr>
                <w:rFonts w:hint="eastAsia"/>
              </w:rPr>
              <w:t>2.结合工业控制检测要 求选择传感器，并进行正确安装与调试</w:t>
            </w:r>
            <w:r>
              <w:rPr>
                <w:rFonts w:hint="eastAsia"/>
                <w:lang w:eastAsia="zh-CN"/>
              </w:rPr>
              <w:t>。</w:t>
            </w:r>
          </w:p>
        </w:tc>
        <w:tc>
          <w:tcPr>
            <w:tcW w:w="2438" w:type="dxa"/>
            <w:shd w:val="clear" w:color="auto" w:fill="auto"/>
            <w:vAlign w:val="center"/>
          </w:tcPr>
          <w:p w14:paraId="362165B7">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val="0"/>
                <w:bCs w:val="0"/>
              </w:rPr>
            </w:pPr>
            <w:r>
              <w:rPr>
                <w:rFonts w:hint="eastAsia"/>
                <w:b/>
                <w:bCs/>
              </w:rPr>
              <w:t>教学条件：</w:t>
            </w:r>
            <w:r>
              <w:rPr>
                <w:rFonts w:hint="eastAsia"/>
                <w:b w:val="0"/>
                <w:bCs w:val="0"/>
              </w:rPr>
              <w:t>多媒体教室、传感器实训室。</w:t>
            </w:r>
          </w:p>
          <w:p w14:paraId="5983845E">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val="0"/>
                <w:bCs w:val="0"/>
              </w:rPr>
            </w:pPr>
            <w:r>
              <w:rPr>
                <w:rFonts w:hint="eastAsia"/>
                <w:b/>
                <w:bCs/>
              </w:rPr>
              <w:t>教学方法：</w:t>
            </w:r>
            <w:r>
              <w:rPr>
                <w:rFonts w:hint="eastAsia"/>
                <w:b w:val="0"/>
                <w:bCs w:val="0"/>
              </w:rPr>
              <w:t>采用理 实一体的方式进行教学。</w:t>
            </w:r>
          </w:p>
          <w:p w14:paraId="56672BFC">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val="0"/>
                <w:bCs w:val="0"/>
              </w:rPr>
            </w:pPr>
            <w:r>
              <w:rPr>
                <w:rFonts w:hint="eastAsia"/>
                <w:b/>
                <w:bCs/>
              </w:rPr>
              <w:t>师资要求：</w:t>
            </w:r>
            <w:r>
              <w:rPr>
                <w:rFonts w:hint="eastAsia"/>
                <w:b w:val="0"/>
                <w:bCs w:val="0"/>
              </w:rPr>
              <w:t>任课教师应具有扎实的理论和实践基础。</w:t>
            </w:r>
          </w:p>
          <w:p w14:paraId="1E78A16C">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val="0"/>
                <w:bCs w:val="0"/>
                <w:lang w:val="en-US" w:eastAsia="en-US"/>
              </w:rPr>
            </w:pPr>
            <w:r>
              <w:rPr>
                <w:rFonts w:hint="eastAsia"/>
                <w:b/>
                <w:bCs/>
              </w:rPr>
              <w:t>考核要求：</w:t>
            </w:r>
            <w:r>
              <w:rPr>
                <w:rFonts w:hint="eastAsia"/>
              </w:rPr>
              <w:t>考试。形成性考核</w:t>
            </w:r>
            <w:r>
              <w:t>30%+</w:t>
            </w:r>
            <w:r>
              <w:rPr>
                <w:rFonts w:hint="eastAsia"/>
              </w:rPr>
              <w:t>终结性考核7</w:t>
            </w:r>
            <w:r>
              <w:t>0%</w:t>
            </w:r>
            <w:r>
              <w:rPr>
                <w:rFonts w:hint="eastAsia"/>
              </w:rPr>
              <w:t>。</w:t>
            </w:r>
          </w:p>
        </w:tc>
      </w:tr>
      <w:tr w14:paraId="3D72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vAlign w:val="center"/>
          </w:tcPr>
          <w:p w14:paraId="62765D34">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eastAsiaTheme="minorEastAsia"/>
                <w:lang w:val="en-US" w:eastAsia="zh-CN"/>
              </w:rPr>
            </w:pPr>
            <w:r>
              <w:rPr>
                <w:rFonts w:hint="eastAsia"/>
                <w:lang w:val="en-US" w:eastAsia="zh-CN"/>
              </w:rPr>
              <w:t>3</w:t>
            </w:r>
          </w:p>
        </w:tc>
        <w:tc>
          <w:tcPr>
            <w:tcW w:w="776" w:type="dxa"/>
            <w:shd w:val="clear" w:color="auto" w:fill="auto"/>
            <w:vAlign w:val="center"/>
          </w:tcPr>
          <w:p w14:paraId="1BB65C14">
            <w:pPr>
              <w:keepNext w:val="0"/>
              <w:keepLines w:val="0"/>
              <w:pageBreakBefore w:val="0"/>
              <w:widowControl/>
              <w:kinsoku/>
              <w:wordWrap/>
              <w:overflowPunct/>
              <w:topLinePunct w:val="0"/>
              <w:autoSpaceDE w:val="0"/>
              <w:autoSpaceDN w:val="0"/>
              <w:bidi w:val="0"/>
              <w:adjustRightInd w:val="0"/>
              <w:snapToGrid w:val="0"/>
              <w:spacing w:before="113"/>
              <w:ind w:left="13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工业</w:t>
            </w:r>
          </w:p>
          <w:p w14:paraId="342764F7">
            <w:pPr>
              <w:keepNext w:val="0"/>
              <w:keepLines w:val="0"/>
              <w:pageBreakBefore w:val="0"/>
              <w:widowControl/>
              <w:kinsoku/>
              <w:wordWrap/>
              <w:overflowPunct/>
              <w:topLinePunct w:val="0"/>
              <w:autoSpaceDE w:val="0"/>
              <w:autoSpaceDN w:val="0"/>
              <w:bidi w:val="0"/>
              <w:adjustRightInd w:val="0"/>
              <w:snapToGrid w:val="0"/>
              <w:spacing w:before="52" w:line="227" w:lineRule="auto"/>
              <w:ind w:left="126"/>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机器</w:t>
            </w:r>
          </w:p>
          <w:p w14:paraId="398EB494">
            <w:pPr>
              <w:keepNext w:val="0"/>
              <w:keepLines w:val="0"/>
              <w:pageBreakBefore w:val="0"/>
              <w:widowControl/>
              <w:kinsoku/>
              <w:wordWrap/>
              <w:overflowPunct/>
              <w:topLinePunct w:val="0"/>
              <w:autoSpaceDE w:val="0"/>
              <w:autoSpaceDN w:val="0"/>
              <w:bidi w:val="0"/>
              <w:adjustRightInd w:val="0"/>
              <w:snapToGrid w:val="0"/>
              <w:spacing w:before="66" w:line="228" w:lineRule="auto"/>
              <w:ind w:left="129"/>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人离</w:t>
            </w:r>
          </w:p>
          <w:p w14:paraId="10384D46">
            <w:pPr>
              <w:keepNext w:val="0"/>
              <w:keepLines w:val="0"/>
              <w:pageBreakBefore w:val="0"/>
              <w:widowControl/>
              <w:kinsoku/>
              <w:wordWrap/>
              <w:overflowPunct/>
              <w:topLinePunct w:val="0"/>
              <w:autoSpaceDE w:val="0"/>
              <w:autoSpaceDN w:val="0"/>
              <w:bidi w:val="0"/>
              <w:adjustRightInd w:val="0"/>
              <w:snapToGrid w:val="0"/>
              <w:spacing w:before="64" w:line="228" w:lineRule="auto"/>
              <w:ind w:left="130"/>
              <w:jc w:val="both"/>
              <w:textAlignment w:val="baseline"/>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线编</w:t>
            </w:r>
          </w:p>
          <w:p w14:paraId="3B740D5C">
            <w:pPr>
              <w:keepNext w:val="0"/>
              <w:keepLines w:val="0"/>
              <w:pageBreakBefore w:val="0"/>
              <w:widowControl/>
              <w:kinsoku/>
              <w:wordWrap/>
              <w:overflowPunct/>
              <w:topLinePunct w:val="0"/>
              <w:autoSpaceDE w:val="0"/>
              <w:autoSpaceDN w:val="0"/>
              <w:bidi w:val="0"/>
              <w:adjustRightInd w:val="0"/>
              <w:snapToGrid w:val="0"/>
              <w:spacing w:before="64" w:line="228" w:lineRule="auto"/>
              <w:ind w:left="130" w:leftChars="0"/>
              <w:jc w:val="both"/>
              <w:textAlignment w:val="baseline"/>
              <w:rPr>
                <w:rFonts w:hint="eastAsia" w:asciiTheme="minorEastAsia" w:hAnsiTheme="minorEastAsia" w:eastAsiaTheme="minorEastAsia" w:cstheme="minorEastAsia"/>
                <w:snapToGrid w:val="0"/>
                <w:color w:val="000000"/>
                <w:spacing w:val="3"/>
                <w:kern w:val="0"/>
                <w:sz w:val="21"/>
                <w:szCs w:val="21"/>
                <w:lang w:val="en-US" w:eastAsia="zh-CN" w:bidi="ar-SA"/>
              </w:rPr>
            </w:pPr>
            <w:r>
              <w:rPr>
                <w:rFonts w:hint="eastAsia" w:asciiTheme="minorEastAsia" w:hAnsiTheme="minorEastAsia" w:eastAsiaTheme="minorEastAsia" w:cstheme="minorEastAsia"/>
                <w:spacing w:val="3"/>
                <w:sz w:val="21"/>
                <w:szCs w:val="21"/>
                <w:lang w:val="en-US" w:eastAsia="zh-CN"/>
              </w:rPr>
              <w:t>程</w:t>
            </w:r>
          </w:p>
        </w:tc>
        <w:tc>
          <w:tcPr>
            <w:tcW w:w="3106" w:type="dxa"/>
            <w:shd w:val="clear" w:color="auto" w:fill="auto"/>
            <w:vAlign w:val="center"/>
          </w:tcPr>
          <w:p w14:paraId="47D07CEF">
            <w:pPr>
              <w:keepNext w:val="0"/>
              <w:keepLines w:val="0"/>
              <w:pageBreakBefore w:val="0"/>
              <w:widowControl/>
              <w:kinsoku/>
              <w:wordWrap/>
              <w:overflowPunct/>
              <w:topLinePunct w:val="0"/>
              <w:autoSpaceDE w:val="0"/>
              <w:autoSpaceDN w:val="0"/>
              <w:bidi w:val="0"/>
              <w:adjustRightInd w:val="0"/>
              <w:snapToGrid w:val="0"/>
              <w:spacing w:before="66" w:line="257" w:lineRule="auto"/>
              <w:ind w:left="70" w:right="64" w:firstLine="16"/>
              <w:jc w:val="both"/>
              <w:textAlignment w:val="baseline"/>
              <w:rPr>
                <w:rFonts w:hint="eastAsia"/>
              </w:rPr>
            </w:pPr>
            <w:r>
              <w:rPr>
                <w:rFonts w:hint="eastAsia"/>
                <w:b/>
                <w:bCs/>
              </w:rPr>
              <w:t>素质目标</w:t>
            </w:r>
            <w:r>
              <w:rPr>
                <w:rFonts w:hint="eastAsia"/>
              </w:rPr>
              <w:t>：</w:t>
            </w:r>
          </w:p>
          <w:p w14:paraId="324378C6">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rPr>
              <w:t>1.培养积极思考问题、主动学习的习惯；</w:t>
            </w:r>
          </w:p>
          <w:p w14:paraId="14423129">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lang w:val="en-US" w:eastAsia="zh-CN"/>
              </w:rPr>
            </w:pPr>
            <w:r>
              <w:rPr>
                <w:rFonts w:hint="eastAsia"/>
              </w:rPr>
              <w:t>2.培养劳模精神、工匠精神、职业生</w:t>
            </w:r>
            <w:r>
              <w:rPr>
                <w:rFonts w:hint="eastAsia"/>
                <w:lang w:val="en-US" w:eastAsia="zh-CN"/>
              </w:rPr>
              <w:t>涯的规划意识。</w:t>
            </w:r>
          </w:p>
          <w:p w14:paraId="18118A5B">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lang w:val="en-US" w:eastAsia="zh-CN"/>
              </w:rPr>
              <w:t xml:space="preserve"> </w:t>
            </w:r>
            <w:r>
              <w:rPr>
                <w:rFonts w:hint="eastAsia"/>
                <w:b/>
                <w:bCs/>
                <w:lang w:val="en-US" w:eastAsia="zh-CN"/>
              </w:rPr>
              <w:t>知识</w:t>
            </w:r>
            <w:r>
              <w:rPr>
                <w:rFonts w:hint="eastAsia"/>
                <w:b/>
                <w:bCs/>
              </w:rPr>
              <w:t>目标</w:t>
            </w:r>
            <w:r>
              <w:rPr>
                <w:rFonts w:hint="eastAsia"/>
              </w:rPr>
              <w:t>：</w:t>
            </w:r>
          </w:p>
          <w:p w14:paraId="38F72394">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lang w:val="en-US" w:eastAsia="zh-CN"/>
              </w:rPr>
            </w:pPr>
            <w:r>
              <w:rPr>
                <w:rFonts w:hint="eastAsia"/>
                <w:lang w:val="en-US" w:eastAsia="zh-CN"/>
              </w:rPr>
              <w:t>1.了解 Robotstudio机器人离线编程 软件的功能和组件安装卸载等方法；</w:t>
            </w:r>
          </w:p>
          <w:p w14:paraId="608A5955">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lang w:val="en-US" w:eastAsia="zh-CN"/>
              </w:rPr>
            </w:pPr>
            <w:r>
              <w:rPr>
                <w:rFonts w:hint="eastAsia"/>
                <w:lang w:val="en-US" w:eastAsia="zh-CN"/>
              </w:rPr>
              <w:t>2.掌握 Robotstudio 软件的基本操作。</w:t>
            </w:r>
          </w:p>
          <w:p w14:paraId="3A3E80CF">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能力目标</w:t>
            </w:r>
            <w:r>
              <w:rPr>
                <w:rFonts w:hint="eastAsia"/>
              </w:rPr>
              <w:t>：</w:t>
            </w:r>
          </w:p>
          <w:p w14:paraId="5038B101">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pacing w:val="12"/>
                <w:sz w:val="21"/>
                <w:szCs w:val="21"/>
                <w:lang w:val="en-US" w:eastAsia="en-US"/>
              </w:rPr>
            </w:pPr>
            <w:r>
              <w:rPr>
                <w:rFonts w:hint="eastAsia"/>
                <w:lang w:val="en-US" w:eastAsia="zh-CN"/>
              </w:rPr>
              <w:t>1.学会应用 Robotstudio 软件开发简 单的工业机器人方案，并仿真实现。</w:t>
            </w:r>
          </w:p>
        </w:tc>
        <w:tc>
          <w:tcPr>
            <w:tcW w:w="2189" w:type="dxa"/>
            <w:shd w:val="clear" w:color="auto" w:fill="auto"/>
            <w:vAlign w:val="center"/>
          </w:tcPr>
          <w:p w14:paraId="6BA4CD68">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rPr>
              <w:t>1.Robotstudio 软件介绍安装和卸载</w:t>
            </w:r>
          </w:p>
          <w:p w14:paraId="3D981C45">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lang w:val="en-US" w:eastAsia="zh-CN"/>
              </w:rPr>
            </w:pPr>
            <w:r>
              <w:rPr>
                <w:rFonts w:hint="eastAsia"/>
              </w:rPr>
              <w:t>2.Robotstudio 软件的 常用菜单、功能等基本</w:t>
            </w:r>
            <w:r>
              <w:rPr>
                <w:rFonts w:hint="eastAsia"/>
                <w:lang w:val="en-US" w:eastAsia="zh-CN"/>
              </w:rPr>
              <w:t>操作</w:t>
            </w:r>
          </w:p>
          <w:p w14:paraId="185FFFB6">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lang w:val="en-US" w:eastAsia="en-US"/>
              </w:rPr>
            </w:pPr>
            <w:r>
              <w:rPr>
                <w:rFonts w:hint="eastAsia"/>
                <w:lang w:val="en-US" w:eastAsia="zh-CN"/>
              </w:rPr>
              <w:t>3.应用 Robotstudio 软 件编程设计某搬运机器 人的动作规划</w:t>
            </w:r>
          </w:p>
        </w:tc>
        <w:tc>
          <w:tcPr>
            <w:tcW w:w="2438" w:type="dxa"/>
            <w:shd w:val="clear" w:color="auto" w:fill="auto"/>
            <w:vAlign w:val="center"/>
          </w:tcPr>
          <w:p w14:paraId="7BA2579F">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val="0"/>
                <w:bCs w:val="0"/>
              </w:rPr>
            </w:pPr>
            <w:r>
              <w:rPr>
                <w:rFonts w:hint="eastAsia"/>
                <w:b/>
                <w:bCs/>
              </w:rPr>
              <w:t>教学条件：</w:t>
            </w:r>
            <w:r>
              <w:rPr>
                <w:rFonts w:hint="eastAsia"/>
                <w:b w:val="0"/>
                <w:bCs w:val="0"/>
              </w:rPr>
              <w:t>多媒体教室、机房。</w:t>
            </w:r>
          </w:p>
          <w:p w14:paraId="7361F710">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val="0"/>
                <w:bCs w:val="0"/>
              </w:rPr>
            </w:pPr>
            <w:r>
              <w:rPr>
                <w:rFonts w:hint="eastAsia"/>
                <w:b/>
                <w:bCs/>
              </w:rPr>
              <w:t>教学方法：</w:t>
            </w:r>
            <w:r>
              <w:rPr>
                <w:rFonts w:hint="eastAsia"/>
                <w:b w:val="0"/>
                <w:bCs w:val="0"/>
              </w:rPr>
              <w:t>采用理</w:t>
            </w:r>
          </w:p>
          <w:p w14:paraId="1BC10A9C">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val="0"/>
                <w:bCs w:val="0"/>
                <w:lang w:val="en-US" w:eastAsia="zh-CN"/>
              </w:rPr>
            </w:pPr>
            <w:r>
              <w:rPr>
                <w:rFonts w:hint="eastAsia"/>
                <w:b w:val="0"/>
                <w:bCs w:val="0"/>
              </w:rPr>
              <w:t>实一体的方式进行教</w:t>
            </w:r>
            <w:r>
              <w:rPr>
                <w:rFonts w:hint="eastAsia"/>
                <w:b w:val="0"/>
                <w:bCs w:val="0"/>
                <w:lang w:val="en-US" w:eastAsia="zh-CN"/>
              </w:rPr>
              <w:t>学。</w:t>
            </w:r>
          </w:p>
          <w:p w14:paraId="24C1E5BC">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val="0"/>
                <w:bCs w:val="0"/>
                <w:lang w:val="en-US" w:eastAsia="zh-CN"/>
              </w:rPr>
            </w:pPr>
            <w:r>
              <w:rPr>
                <w:rFonts w:hint="eastAsia"/>
                <w:b/>
                <w:bCs/>
                <w:lang w:val="en-US" w:eastAsia="zh-CN"/>
              </w:rPr>
              <w:t>师资要求：</w:t>
            </w:r>
            <w:r>
              <w:rPr>
                <w:rFonts w:hint="eastAsia"/>
                <w:b w:val="0"/>
                <w:bCs w:val="0"/>
                <w:lang w:val="en-US" w:eastAsia="zh-CN"/>
              </w:rPr>
              <w:t>任课教 师应具有扎实的理论 和实践基础。</w:t>
            </w:r>
          </w:p>
          <w:p w14:paraId="13BC2810">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val="0"/>
                <w:bCs w:val="0"/>
                <w:lang w:val="en-US" w:eastAsia="en-US"/>
              </w:rPr>
            </w:pPr>
            <w:r>
              <w:rPr>
                <w:rFonts w:hint="eastAsia"/>
                <w:b/>
                <w:bCs/>
              </w:rPr>
              <w:t>教学方法：</w:t>
            </w:r>
            <w:r>
              <w:rPr>
                <w:rFonts w:hint="eastAsia"/>
              </w:rPr>
              <w:t>考试。形成性考核</w:t>
            </w:r>
            <w:r>
              <w:t>30%+</w:t>
            </w:r>
            <w:r>
              <w:rPr>
                <w:rFonts w:hint="eastAsia"/>
              </w:rPr>
              <w:t>终结性考核7</w:t>
            </w:r>
            <w:r>
              <w:t>0%</w:t>
            </w:r>
            <w:r>
              <w:rPr>
                <w:rFonts w:hint="eastAsia"/>
              </w:rPr>
              <w:t>。</w:t>
            </w:r>
          </w:p>
        </w:tc>
      </w:tr>
      <w:tr w14:paraId="1FCF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vAlign w:val="center"/>
          </w:tcPr>
          <w:p w14:paraId="290914B5">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default"/>
                <w:lang w:val="en-US" w:eastAsia="zh-CN"/>
              </w:rPr>
            </w:pPr>
            <w:r>
              <w:rPr>
                <w:rFonts w:hint="eastAsia"/>
                <w:lang w:val="en-US" w:eastAsia="zh-CN"/>
              </w:rPr>
              <w:t>4</w:t>
            </w:r>
          </w:p>
        </w:tc>
        <w:tc>
          <w:tcPr>
            <w:tcW w:w="776" w:type="dxa"/>
            <w:shd w:val="clear" w:color="auto" w:fill="auto"/>
            <w:vAlign w:val="center"/>
          </w:tcPr>
          <w:p w14:paraId="21B19CE4">
            <w:pPr>
              <w:keepNext w:val="0"/>
              <w:keepLines w:val="0"/>
              <w:pageBreakBefore w:val="0"/>
              <w:widowControl/>
              <w:kinsoku/>
              <w:wordWrap/>
              <w:overflowPunct/>
              <w:topLinePunct w:val="0"/>
              <w:autoSpaceDE w:val="0"/>
              <w:autoSpaceDN w:val="0"/>
              <w:bidi w:val="0"/>
              <w:adjustRightInd w:val="0"/>
              <w:snapToGrid w:val="0"/>
              <w:spacing w:before="65"/>
              <w:ind w:left="130"/>
              <w:jc w:val="both"/>
              <w:textAlignment w:val="baseline"/>
              <w:rPr>
                <w:rFonts w:hint="eastAsia" w:asciiTheme="minorEastAsia" w:hAnsiTheme="minorEastAsia" w:eastAsiaTheme="minorEastAsia" w:cstheme="minorEastAsia"/>
                <w:spacing w:val="3"/>
                <w:sz w:val="21"/>
                <w:szCs w:val="21"/>
              </w:rPr>
            </w:pPr>
          </w:p>
          <w:p w14:paraId="41E25C3B">
            <w:pPr>
              <w:keepNext w:val="0"/>
              <w:keepLines w:val="0"/>
              <w:pageBreakBefore w:val="0"/>
              <w:widowControl/>
              <w:kinsoku/>
              <w:wordWrap/>
              <w:overflowPunct/>
              <w:topLinePunct w:val="0"/>
              <w:autoSpaceDE w:val="0"/>
              <w:autoSpaceDN w:val="0"/>
              <w:bidi w:val="0"/>
              <w:adjustRightInd w:val="0"/>
              <w:snapToGrid w:val="0"/>
              <w:spacing w:before="65"/>
              <w:ind w:left="13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工业</w:t>
            </w:r>
          </w:p>
          <w:p w14:paraId="0DCBD355">
            <w:pPr>
              <w:keepNext w:val="0"/>
              <w:keepLines w:val="0"/>
              <w:pageBreakBefore w:val="0"/>
              <w:widowControl/>
              <w:kinsoku/>
              <w:wordWrap/>
              <w:overflowPunct/>
              <w:topLinePunct w:val="0"/>
              <w:autoSpaceDE w:val="0"/>
              <w:autoSpaceDN w:val="0"/>
              <w:bidi w:val="0"/>
              <w:adjustRightInd w:val="0"/>
              <w:snapToGrid w:val="0"/>
              <w:spacing w:before="52" w:line="227" w:lineRule="auto"/>
              <w:ind w:left="126"/>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机器</w:t>
            </w:r>
          </w:p>
          <w:p w14:paraId="3B858BA7">
            <w:pPr>
              <w:keepNext w:val="0"/>
              <w:keepLines w:val="0"/>
              <w:pageBreakBefore w:val="0"/>
              <w:widowControl/>
              <w:kinsoku/>
              <w:wordWrap/>
              <w:overflowPunct/>
              <w:topLinePunct w:val="0"/>
              <w:autoSpaceDE w:val="0"/>
              <w:autoSpaceDN w:val="0"/>
              <w:bidi w:val="0"/>
              <w:adjustRightInd w:val="0"/>
              <w:snapToGrid w:val="0"/>
              <w:spacing w:before="66" w:line="228" w:lineRule="auto"/>
              <w:ind w:left="129"/>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人现</w:t>
            </w:r>
          </w:p>
          <w:p w14:paraId="6461ED1F">
            <w:pPr>
              <w:keepNext w:val="0"/>
              <w:keepLines w:val="0"/>
              <w:pageBreakBefore w:val="0"/>
              <w:widowControl/>
              <w:kinsoku/>
              <w:wordWrap/>
              <w:overflowPunct/>
              <w:topLinePunct w:val="0"/>
              <w:autoSpaceDE w:val="0"/>
              <w:autoSpaceDN w:val="0"/>
              <w:bidi w:val="0"/>
              <w:adjustRightInd w:val="0"/>
              <w:snapToGrid w:val="0"/>
              <w:spacing w:before="64" w:line="290" w:lineRule="auto"/>
              <w:ind w:left="231" w:leftChars="0" w:right="125" w:rightChars="0" w:hanging="105" w:firstLineChars="0"/>
              <w:jc w:val="both"/>
              <w:textAlignment w:val="baseline"/>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5"/>
                <w:sz w:val="21"/>
                <w:szCs w:val="21"/>
              </w:rPr>
              <w:t>场编</w:t>
            </w:r>
            <w:r>
              <w:rPr>
                <w:rFonts w:hint="eastAsia" w:asciiTheme="minorEastAsia" w:hAnsiTheme="minorEastAsia" w:eastAsiaTheme="minorEastAsia" w:cstheme="minorEastAsia"/>
                <w:spacing w:val="1"/>
                <w:sz w:val="21"/>
                <w:szCs w:val="21"/>
              </w:rPr>
              <w:t>程</w:t>
            </w:r>
          </w:p>
        </w:tc>
        <w:tc>
          <w:tcPr>
            <w:tcW w:w="3106" w:type="dxa"/>
            <w:shd w:val="clear" w:color="auto" w:fill="auto"/>
            <w:vAlign w:val="center"/>
          </w:tcPr>
          <w:p w14:paraId="0C6AE0B9">
            <w:pPr>
              <w:keepNext w:val="0"/>
              <w:keepLines w:val="0"/>
              <w:pageBreakBefore w:val="0"/>
              <w:widowControl/>
              <w:kinsoku/>
              <w:wordWrap/>
              <w:overflowPunct/>
              <w:topLinePunct w:val="0"/>
              <w:autoSpaceDE w:val="0"/>
              <w:autoSpaceDN w:val="0"/>
              <w:bidi w:val="0"/>
              <w:adjustRightInd w:val="0"/>
              <w:snapToGrid w:val="0"/>
              <w:spacing w:before="66" w:line="257" w:lineRule="auto"/>
              <w:ind w:left="70" w:right="64" w:firstLine="16"/>
              <w:jc w:val="both"/>
              <w:textAlignment w:val="baseline"/>
              <w:rPr>
                <w:rFonts w:hint="eastAsia"/>
              </w:rPr>
            </w:pPr>
            <w:r>
              <w:rPr>
                <w:rFonts w:hint="eastAsia"/>
                <w:b/>
                <w:bCs/>
              </w:rPr>
              <w:t>素质目标</w:t>
            </w:r>
            <w:r>
              <w:rPr>
                <w:rFonts w:hint="eastAsia"/>
              </w:rPr>
              <w:t>：</w:t>
            </w:r>
          </w:p>
          <w:p w14:paraId="5A6601E8">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（1)热爱中国共产党、热爱祖国、拥护党的基本路线、方针、政策，积极进取；</w:t>
            </w:r>
          </w:p>
          <w:p w14:paraId="7774565A">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（2）具有正确的世界观、人生观、价值观，遵纪守法，诚信做人、踏实做事；</w:t>
            </w:r>
          </w:p>
          <w:p w14:paraId="3ED141F6">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（3）能用得体的语言、文字和行为表达自己的意愿，具有社交能力和礼仪知识；</w:t>
            </w:r>
          </w:p>
          <w:p w14:paraId="4F3B17E4">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（4）具有勤于思考、严谨务实工作作风；具有安全意、责任意识；</w:t>
            </w:r>
          </w:p>
          <w:p w14:paraId="6042B2BF">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（5）具有文明、友善和团队协作精神。</w:t>
            </w:r>
          </w:p>
          <w:p w14:paraId="534AF131">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lang w:val="en-US" w:eastAsia="zh-CN"/>
              </w:rPr>
              <w:t>知识</w:t>
            </w:r>
            <w:r>
              <w:rPr>
                <w:rFonts w:hint="eastAsia"/>
                <w:b/>
                <w:bCs/>
              </w:rPr>
              <w:t>目标</w:t>
            </w:r>
            <w:r>
              <w:rPr>
                <w:rFonts w:hint="eastAsia"/>
              </w:rPr>
              <w:t>：</w:t>
            </w:r>
          </w:p>
          <w:p w14:paraId="01FB9497">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了解</w:t>
            </w:r>
            <w:r>
              <w:rPr>
                <w:rFonts w:hint="eastAsia" w:asciiTheme="minorEastAsia" w:hAnsiTheme="minorEastAsia" w:eastAsiaTheme="minorEastAsia" w:cstheme="minorEastAsia"/>
                <w:sz w:val="21"/>
                <w:szCs w:val="21"/>
              </w:rPr>
              <w:t>工业机器人</w:t>
            </w:r>
            <w:r>
              <w:rPr>
                <w:rFonts w:hint="eastAsia" w:asciiTheme="minorEastAsia" w:hAnsiTheme="minorEastAsia" w:eastAsiaTheme="minorEastAsia" w:cstheme="minorEastAsia"/>
                <w:sz w:val="21"/>
                <w:szCs w:val="21"/>
                <w:lang w:val="en-US" w:eastAsia="zh-CN"/>
              </w:rPr>
              <w:t>的基本</w:t>
            </w:r>
            <w:r>
              <w:rPr>
                <w:rFonts w:hint="eastAsia" w:asciiTheme="minorEastAsia" w:hAnsiTheme="minorEastAsia" w:eastAsiaTheme="minorEastAsia" w:cstheme="minorEastAsia"/>
                <w:sz w:val="21"/>
                <w:szCs w:val="21"/>
              </w:rPr>
              <w:t>组成</w:t>
            </w:r>
          </w:p>
          <w:p w14:paraId="0B894823">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掌握</w:t>
            </w:r>
            <w:r>
              <w:rPr>
                <w:rFonts w:hint="eastAsia" w:asciiTheme="minorEastAsia" w:hAnsiTheme="minorEastAsia" w:eastAsiaTheme="minorEastAsia" w:cstheme="minorEastAsia"/>
                <w:sz w:val="21"/>
                <w:szCs w:val="21"/>
              </w:rPr>
              <w:t>示教器</w:t>
            </w:r>
            <w:r>
              <w:rPr>
                <w:rFonts w:hint="eastAsia" w:asciiTheme="minorEastAsia" w:hAnsiTheme="minorEastAsia" w:eastAsiaTheme="minorEastAsia" w:cstheme="minorEastAsia"/>
                <w:sz w:val="21"/>
                <w:szCs w:val="21"/>
                <w:lang w:val="en-US" w:eastAsia="zh-CN"/>
              </w:rPr>
              <w:t>的结构功能和使用方法</w:t>
            </w:r>
          </w:p>
          <w:p w14:paraId="3305D3DC">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3.认识机器人不同模块及工具</w:t>
            </w:r>
          </w:p>
          <w:p w14:paraId="7C39ACCC">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熟练掌握机器人不同坐标系使用场景</w:t>
            </w:r>
          </w:p>
          <w:p w14:paraId="29346CEF">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5.掌握机器人程序的编写与加载的方法</w:t>
            </w:r>
          </w:p>
          <w:p w14:paraId="028F7D9B">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6.掌握程序编写中的不同指令的功能及使用方法</w:t>
            </w:r>
          </w:p>
          <w:p w14:paraId="05FDD84D">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能力目标</w:t>
            </w:r>
            <w:r>
              <w:rPr>
                <w:rFonts w:hint="eastAsia"/>
              </w:rPr>
              <w:t>：</w:t>
            </w:r>
          </w:p>
          <w:p w14:paraId="6A0A4AFC">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1.能安全规范的操作工业机器人</w:t>
            </w:r>
          </w:p>
          <w:p w14:paraId="21D06981">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2.能根据具体应用选择相应的机器人坐标系</w:t>
            </w:r>
          </w:p>
          <w:p w14:paraId="3643F0F5">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3.能对工业机器人系统程序进行备份恢复</w:t>
            </w:r>
          </w:p>
          <w:p w14:paraId="3ACE65DA">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4.能熟练手动操作工业机器人</w:t>
            </w:r>
          </w:p>
          <w:p w14:paraId="4C5709EC">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5.能熟练对工业机器人运动轨迹进行编程设计</w:t>
            </w:r>
          </w:p>
          <w:p w14:paraId="68D26FCA">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6.能熟练运用工业机器人中断指令设计程序</w:t>
            </w:r>
          </w:p>
          <w:p w14:paraId="7B5F99C2">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7.能通过示教器对工业机器人进行编程控制</w:t>
            </w:r>
          </w:p>
          <w:p w14:paraId="510E7CF8">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8.能通过示教器实现对I/0端口进行控制和调试</w:t>
            </w:r>
          </w:p>
          <w:p w14:paraId="5928DAD2">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9.能孰练对工业机器人的系统常用参数进行配置</w:t>
            </w:r>
          </w:p>
        </w:tc>
        <w:tc>
          <w:tcPr>
            <w:tcW w:w="2189" w:type="dxa"/>
            <w:shd w:val="clear" w:color="auto" w:fill="auto"/>
            <w:vAlign w:val="center"/>
          </w:tcPr>
          <w:p w14:paraId="5A0E76A7">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了解</w:t>
            </w:r>
            <w:r>
              <w:rPr>
                <w:rFonts w:hint="eastAsia" w:asciiTheme="minorEastAsia" w:hAnsiTheme="minorEastAsia" w:eastAsiaTheme="minorEastAsia" w:cstheme="minorEastAsia"/>
                <w:sz w:val="21"/>
                <w:szCs w:val="21"/>
              </w:rPr>
              <w:t>工业机器人</w:t>
            </w:r>
            <w:r>
              <w:rPr>
                <w:rFonts w:hint="eastAsia" w:asciiTheme="minorEastAsia" w:hAnsiTheme="minorEastAsia" w:eastAsiaTheme="minorEastAsia" w:cstheme="minorEastAsia"/>
                <w:sz w:val="21"/>
                <w:szCs w:val="21"/>
                <w:lang w:val="en-US" w:eastAsia="zh-CN"/>
              </w:rPr>
              <w:t>的基本</w:t>
            </w:r>
            <w:r>
              <w:rPr>
                <w:rFonts w:hint="eastAsia" w:asciiTheme="minorEastAsia" w:hAnsiTheme="minorEastAsia" w:eastAsiaTheme="minorEastAsia" w:cstheme="minorEastAsia"/>
                <w:sz w:val="21"/>
                <w:szCs w:val="21"/>
              </w:rPr>
              <w:t>组成</w:t>
            </w:r>
          </w:p>
          <w:p w14:paraId="2495EAEF">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掌握</w:t>
            </w:r>
            <w:r>
              <w:rPr>
                <w:rFonts w:hint="eastAsia" w:asciiTheme="minorEastAsia" w:hAnsiTheme="minorEastAsia" w:eastAsiaTheme="minorEastAsia" w:cstheme="minorEastAsia"/>
                <w:sz w:val="21"/>
                <w:szCs w:val="21"/>
              </w:rPr>
              <w:t>示教器</w:t>
            </w:r>
            <w:r>
              <w:rPr>
                <w:rFonts w:hint="eastAsia" w:asciiTheme="minorEastAsia" w:hAnsiTheme="minorEastAsia" w:eastAsiaTheme="minorEastAsia" w:cstheme="minorEastAsia"/>
                <w:sz w:val="21"/>
                <w:szCs w:val="21"/>
                <w:lang w:val="en-US" w:eastAsia="zh-CN"/>
              </w:rPr>
              <w:t>的结构功能和使用方法</w:t>
            </w:r>
          </w:p>
          <w:p w14:paraId="1CD3C53C">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3.认识机器人不同模块及工具</w:t>
            </w:r>
          </w:p>
          <w:p w14:paraId="290217F3">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熟练掌握机器人不同坐标系使用场景</w:t>
            </w:r>
          </w:p>
          <w:p w14:paraId="6B4C6592">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5.掌握机器人程序的编写与加载的方法</w:t>
            </w:r>
          </w:p>
          <w:p w14:paraId="6D83EE3B">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6.掌握程序编写中的不同指令的功能及使用方法</w:t>
            </w:r>
          </w:p>
          <w:p w14:paraId="0742F627">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p>
        </w:tc>
        <w:tc>
          <w:tcPr>
            <w:tcW w:w="2438" w:type="dxa"/>
            <w:shd w:val="clear" w:color="auto" w:fill="auto"/>
            <w:vAlign w:val="center"/>
          </w:tcPr>
          <w:p w14:paraId="6E83FA54">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教学条件</w:t>
            </w:r>
            <w:r>
              <w:rPr>
                <w:rFonts w:hint="eastAsia"/>
              </w:rPr>
              <w:t>：工业机器人基础操作实训室。</w:t>
            </w:r>
          </w:p>
          <w:p w14:paraId="5827499F">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教学方法：</w:t>
            </w:r>
            <w:r>
              <w:rPr>
                <w:rFonts w:hint="eastAsia"/>
              </w:rPr>
              <w:t>采用理实一体的方式进行教学。</w:t>
            </w:r>
          </w:p>
          <w:p w14:paraId="7640422F">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师资要求：</w:t>
            </w:r>
            <w:r>
              <w:rPr>
                <w:rFonts w:hint="eastAsia"/>
              </w:rPr>
              <w:t>任课教师应具有扎实的理论和实践基础。</w:t>
            </w:r>
          </w:p>
          <w:p w14:paraId="7F9403E0">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en-US"/>
              </w:rPr>
            </w:pPr>
            <w:r>
              <w:rPr>
                <w:rFonts w:hint="eastAsia"/>
                <w:b/>
                <w:bCs/>
              </w:rPr>
              <w:t>考核要求：</w:t>
            </w:r>
            <w:r>
              <w:rPr>
                <w:rFonts w:hint="eastAsia"/>
              </w:rPr>
              <w:t>考试。形成性考核</w:t>
            </w:r>
            <w:r>
              <w:t>30%+</w:t>
            </w:r>
            <w:r>
              <w:rPr>
                <w:rFonts w:hint="eastAsia"/>
              </w:rPr>
              <w:t>终结性考核7</w:t>
            </w:r>
            <w:r>
              <w:t>0%</w:t>
            </w:r>
            <w:r>
              <w:rPr>
                <w:rFonts w:hint="eastAsia"/>
              </w:rPr>
              <w:t>。</w:t>
            </w:r>
          </w:p>
        </w:tc>
      </w:tr>
      <w:tr w14:paraId="6A8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vAlign w:val="center"/>
          </w:tcPr>
          <w:p w14:paraId="195B721F">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default"/>
                <w:lang w:val="en-US" w:eastAsia="zh-CN"/>
              </w:rPr>
            </w:pPr>
            <w:r>
              <w:rPr>
                <w:rFonts w:hint="eastAsia"/>
                <w:lang w:val="en-US" w:eastAsia="zh-CN"/>
              </w:rPr>
              <w:t>5</w:t>
            </w:r>
          </w:p>
        </w:tc>
        <w:tc>
          <w:tcPr>
            <w:tcW w:w="776" w:type="dxa"/>
            <w:shd w:val="clear" w:color="auto" w:fill="auto"/>
            <w:vAlign w:val="center"/>
          </w:tcPr>
          <w:p w14:paraId="11102DF6">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rPr>
              <w:t>工控</w:t>
            </w:r>
          </w:p>
          <w:p w14:paraId="791074C8">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rPr>
              <w:t>网络</w:t>
            </w:r>
          </w:p>
          <w:p w14:paraId="71AC46F0">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rPr>
              <w:t>与组</w:t>
            </w:r>
          </w:p>
          <w:p w14:paraId="191546EA">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rPr>
              <w:t>态技</w:t>
            </w:r>
          </w:p>
          <w:p w14:paraId="1CAC12EE">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术</w:t>
            </w:r>
          </w:p>
        </w:tc>
        <w:tc>
          <w:tcPr>
            <w:tcW w:w="3106" w:type="dxa"/>
            <w:shd w:val="clear" w:color="auto" w:fill="auto"/>
            <w:vAlign w:val="center"/>
          </w:tcPr>
          <w:p w14:paraId="2A53661B">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素质目标：</w:t>
            </w:r>
          </w:p>
          <w:p w14:paraId="4FCD45BB">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1.培养主动学习意识，养成良好的认知习惯。</w:t>
            </w:r>
          </w:p>
          <w:p w14:paraId="5B8C770F">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lang w:val="en-US" w:eastAsia="zh-CN"/>
              </w:rPr>
              <w:t>知识</w:t>
            </w:r>
            <w:r>
              <w:rPr>
                <w:rFonts w:hint="eastAsia"/>
                <w:b/>
                <w:bCs/>
              </w:rPr>
              <w:t>目标</w:t>
            </w:r>
            <w:r>
              <w:rPr>
                <w:rFonts w:hint="eastAsia"/>
              </w:rPr>
              <w:t>：</w:t>
            </w:r>
          </w:p>
          <w:p w14:paraId="04612323">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1.理解智能制造的含义，掌握智能加工、机器人及智能控制、智能物联、智能数据处理等新技术的发展动态</w:t>
            </w:r>
          </w:p>
          <w:p w14:paraId="4DB1F004">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能力目标</w:t>
            </w:r>
            <w:r>
              <w:rPr>
                <w:rFonts w:hint="eastAsia"/>
              </w:rPr>
              <w:t>：</w:t>
            </w:r>
          </w:p>
          <w:p w14:paraId="02674003">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1.会阐述智能制造的定义，具备智能加工、智能控制、智能物联、智能数据处理的认知能力。</w:t>
            </w:r>
          </w:p>
        </w:tc>
        <w:tc>
          <w:tcPr>
            <w:tcW w:w="2189" w:type="dxa"/>
            <w:shd w:val="clear" w:color="auto" w:fill="auto"/>
            <w:vAlign w:val="center"/>
          </w:tcPr>
          <w:p w14:paraId="5A949061">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1.工业互联网技术基础。</w:t>
            </w:r>
          </w:p>
          <w:p w14:paraId="3F579DF9">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2.工业无线网络技术基础。</w:t>
            </w:r>
          </w:p>
          <w:p w14:paraId="7291EF28">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3.用PLC和MCGS实现水位监控系统设计。</w:t>
            </w:r>
          </w:p>
          <w:p w14:paraId="6CBDAB72">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4.用PLC和MCGS实现工作台自动往复监控系统设计。</w:t>
            </w:r>
          </w:p>
          <w:p w14:paraId="7FE13C9D">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5.用PLC和MCGS实现交通灯监控系统设计。</w:t>
            </w:r>
          </w:p>
          <w:p w14:paraId="799CAF22">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6.用PLC和组态实现机械手监控系统设计。</w:t>
            </w:r>
          </w:p>
          <w:p w14:paraId="64A69AAD">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7.用PLC和组态实现水箱水位监控系统设计。</w:t>
            </w:r>
          </w:p>
          <w:p w14:paraId="05DEF004">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8.用PLC和组态实现交通灯监控系统设计。</w:t>
            </w:r>
          </w:p>
        </w:tc>
        <w:tc>
          <w:tcPr>
            <w:tcW w:w="2438" w:type="dxa"/>
            <w:shd w:val="clear" w:color="auto" w:fill="auto"/>
            <w:vAlign w:val="center"/>
          </w:tcPr>
          <w:p w14:paraId="316F60B9">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b/>
                <w:bCs/>
              </w:rPr>
              <w:t>教学条件</w:t>
            </w:r>
            <w:r>
              <w:rPr>
                <w:rFonts w:hint="eastAsia"/>
              </w:rPr>
              <w:t>：</w:t>
            </w:r>
            <w:r>
              <w:rPr>
                <w:rFonts w:hint="eastAsia" w:asciiTheme="minorEastAsia" w:hAnsiTheme="minorEastAsia" w:eastAsiaTheme="minorEastAsia" w:cstheme="minorEastAsia"/>
                <w:sz w:val="21"/>
                <w:szCs w:val="21"/>
                <w:lang w:val="en-US" w:eastAsia="zh-CN"/>
              </w:rPr>
              <w:t>工控网络实训装备、理实一体化实训室。</w:t>
            </w:r>
          </w:p>
          <w:p w14:paraId="2B4A1247">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b/>
                <w:bCs/>
              </w:rPr>
              <w:t>教学方法：</w:t>
            </w:r>
            <w:r>
              <w:rPr>
                <w:rFonts w:hint="eastAsia" w:asciiTheme="minorEastAsia" w:hAnsiTheme="minorEastAsia" w:eastAsiaTheme="minorEastAsia" w:cstheme="minorEastAsia"/>
                <w:sz w:val="21"/>
                <w:szCs w:val="21"/>
                <w:lang w:val="en-US" w:eastAsia="zh-CN"/>
              </w:rPr>
              <w:t>任务驱动法、讲授法。</w:t>
            </w:r>
          </w:p>
          <w:p w14:paraId="04CF2E8A">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b/>
                <w:bCs/>
              </w:rPr>
              <w:t>师资要求：</w:t>
            </w:r>
            <w:r>
              <w:rPr>
                <w:rFonts w:hint="eastAsia" w:asciiTheme="minorEastAsia" w:hAnsiTheme="minorEastAsia" w:eastAsiaTheme="minorEastAsia" w:cstheme="minorEastAsia"/>
                <w:sz w:val="21"/>
                <w:szCs w:val="21"/>
                <w:lang w:val="en-US" w:eastAsia="zh-CN"/>
              </w:rPr>
              <w:t>具有两年及以上工控网络与组态控制实践经验，有丰富的教学经验，信息化素养较强。</w:t>
            </w:r>
          </w:p>
          <w:p w14:paraId="703A3AA7">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b/>
                <w:bCs/>
              </w:rPr>
              <w:t>考核要求：</w:t>
            </w:r>
            <w:r>
              <w:rPr>
                <w:rFonts w:hint="eastAsia" w:asciiTheme="minorEastAsia" w:hAnsiTheme="minorEastAsia" w:eastAsiaTheme="minorEastAsia" w:cstheme="minorEastAsia"/>
                <w:sz w:val="21"/>
                <w:szCs w:val="21"/>
                <w:lang w:val="en-US" w:eastAsia="zh-CN"/>
              </w:rPr>
              <w:t>考查。</w:t>
            </w:r>
          </w:p>
          <w:p w14:paraId="6667CF93">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形成性考核30%+实训考核30%+终结性考核40%相结合的办法，教考分离。</w:t>
            </w:r>
          </w:p>
        </w:tc>
      </w:tr>
      <w:tr w14:paraId="1BFB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vAlign w:val="center"/>
          </w:tcPr>
          <w:p w14:paraId="29376B2A">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default"/>
                <w:lang w:val="en-US" w:eastAsia="zh-CN"/>
              </w:rPr>
            </w:pPr>
            <w:r>
              <w:rPr>
                <w:rFonts w:hint="eastAsia"/>
                <w:lang w:val="en-US" w:eastAsia="zh-CN"/>
              </w:rPr>
              <w:t>6</w:t>
            </w:r>
          </w:p>
        </w:tc>
        <w:tc>
          <w:tcPr>
            <w:tcW w:w="776" w:type="dxa"/>
            <w:shd w:val="clear" w:color="auto" w:fill="auto"/>
            <w:vAlign w:val="center"/>
          </w:tcPr>
          <w:p w14:paraId="2FB1E1D7">
            <w:pPr>
              <w:keepNext w:val="0"/>
              <w:keepLines w:val="0"/>
              <w:pageBreakBefore w:val="0"/>
              <w:widowControl/>
              <w:kinsoku/>
              <w:wordWrap/>
              <w:overflowPunct/>
              <w:topLinePunct w:val="0"/>
              <w:autoSpaceDE w:val="0"/>
              <w:autoSpaceDN w:val="0"/>
              <w:bidi w:val="0"/>
              <w:adjustRightInd w:val="0"/>
              <w:snapToGrid w:val="0"/>
              <w:spacing w:before="52" w:line="227" w:lineRule="auto"/>
              <w:ind w:left="126"/>
              <w:jc w:val="both"/>
              <w:textAlignment w:val="baseline"/>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自动</w:t>
            </w:r>
          </w:p>
          <w:p w14:paraId="44F3B672">
            <w:pPr>
              <w:keepNext w:val="0"/>
              <w:keepLines w:val="0"/>
              <w:pageBreakBefore w:val="0"/>
              <w:widowControl/>
              <w:kinsoku/>
              <w:wordWrap/>
              <w:overflowPunct/>
              <w:topLinePunct w:val="0"/>
              <w:autoSpaceDE w:val="0"/>
              <w:autoSpaceDN w:val="0"/>
              <w:bidi w:val="0"/>
              <w:adjustRightInd w:val="0"/>
              <w:snapToGrid w:val="0"/>
              <w:spacing w:before="52" w:line="227" w:lineRule="auto"/>
              <w:ind w:left="126"/>
              <w:jc w:val="both"/>
              <w:textAlignment w:val="baseline"/>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化生产线</w:t>
            </w:r>
          </w:p>
          <w:p w14:paraId="5C249B50">
            <w:pPr>
              <w:keepNext w:val="0"/>
              <w:keepLines w:val="0"/>
              <w:pageBreakBefore w:val="0"/>
              <w:widowControl/>
              <w:kinsoku/>
              <w:wordWrap/>
              <w:overflowPunct/>
              <w:topLinePunct w:val="0"/>
              <w:autoSpaceDE w:val="0"/>
              <w:autoSpaceDN w:val="0"/>
              <w:bidi w:val="0"/>
              <w:adjustRightInd w:val="0"/>
              <w:snapToGrid w:val="0"/>
              <w:spacing w:before="52" w:line="227" w:lineRule="auto"/>
              <w:ind w:left="126"/>
              <w:jc w:val="both"/>
              <w:textAlignment w:val="baseline"/>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pacing w:val="5"/>
                <w:sz w:val="21"/>
                <w:szCs w:val="21"/>
              </w:rPr>
              <w:t>安装</w:t>
            </w:r>
          </w:p>
          <w:p w14:paraId="6C5542B7">
            <w:pPr>
              <w:keepNext w:val="0"/>
              <w:keepLines w:val="0"/>
              <w:pageBreakBefore w:val="0"/>
              <w:widowControl/>
              <w:kinsoku/>
              <w:wordWrap/>
              <w:overflowPunct/>
              <w:topLinePunct w:val="0"/>
              <w:autoSpaceDE w:val="0"/>
              <w:autoSpaceDN w:val="0"/>
              <w:bidi w:val="0"/>
              <w:adjustRightInd w:val="0"/>
              <w:snapToGrid w:val="0"/>
              <w:spacing w:before="52" w:line="227" w:lineRule="auto"/>
              <w:ind w:left="126"/>
              <w:jc w:val="both"/>
              <w:textAlignment w:val="baseline"/>
              <w:rPr>
                <w:rFonts w:hint="eastAsia" w:asciiTheme="minorEastAsia" w:hAnsiTheme="minorEastAsia" w:eastAsiaTheme="minorEastAsia" w:cstheme="minorEastAsia"/>
                <w:snapToGrid w:val="0"/>
                <w:color w:val="000000"/>
                <w:kern w:val="0"/>
                <w:sz w:val="20"/>
                <w:szCs w:val="20"/>
                <w:lang w:val="en-US" w:eastAsia="en-US" w:bidi="ar-SA"/>
              </w:rPr>
            </w:pPr>
            <w:r>
              <w:rPr>
                <w:rFonts w:hint="eastAsia" w:asciiTheme="minorEastAsia" w:hAnsiTheme="minorEastAsia" w:eastAsiaTheme="minorEastAsia" w:cstheme="minorEastAsia"/>
                <w:spacing w:val="5"/>
                <w:sz w:val="21"/>
                <w:szCs w:val="21"/>
                <w:lang w:val="en-US" w:eastAsia="zh-CN"/>
              </w:rPr>
              <w:t>与</w:t>
            </w:r>
            <w:r>
              <w:rPr>
                <w:rFonts w:hint="eastAsia" w:asciiTheme="minorEastAsia" w:hAnsiTheme="minorEastAsia" w:eastAsiaTheme="minorEastAsia" w:cstheme="minorEastAsia"/>
                <w:spacing w:val="5"/>
                <w:sz w:val="21"/>
                <w:szCs w:val="21"/>
              </w:rPr>
              <w:t>调试</w:t>
            </w:r>
          </w:p>
        </w:tc>
        <w:tc>
          <w:tcPr>
            <w:tcW w:w="3106" w:type="dxa"/>
            <w:shd w:val="clear" w:color="auto" w:fill="auto"/>
            <w:vAlign w:val="center"/>
          </w:tcPr>
          <w:p w14:paraId="09F50FF5">
            <w:pPr>
              <w:keepNext w:val="0"/>
              <w:keepLines w:val="0"/>
              <w:pageBreakBefore w:val="0"/>
              <w:widowControl/>
              <w:kinsoku/>
              <w:wordWrap/>
              <w:overflowPunct/>
              <w:topLinePunct w:val="0"/>
              <w:autoSpaceDE w:val="0"/>
              <w:autoSpaceDN w:val="0"/>
              <w:bidi w:val="0"/>
              <w:adjustRightInd w:val="0"/>
              <w:snapToGrid w:val="0"/>
              <w:spacing w:before="66" w:line="257" w:lineRule="auto"/>
              <w:ind w:left="70" w:right="64" w:firstLine="16"/>
              <w:jc w:val="both"/>
              <w:textAlignment w:val="baseline"/>
              <w:rPr>
                <w:rFonts w:hint="eastAsia"/>
              </w:rPr>
            </w:pPr>
            <w:r>
              <w:rPr>
                <w:rFonts w:hint="eastAsia"/>
                <w:b/>
                <w:bCs/>
              </w:rPr>
              <w:t>素质目标</w:t>
            </w:r>
            <w:r>
              <w:rPr>
                <w:rFonts w:hint="eastAsia"/>
              </w:rPr>
              <w:t>：</w:t>
            </w:r>
          </w:p>
          <w:p w14:paraId="34DC7294">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1.培养积极思考问题、主动学习的习惯；</w:t>
            </w:r>
          </w:p>
          <w:p w14:paraId="0D95F0A6">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2.培养劳模精神、工匠精神、职业生 涯的规划意识。</w:t>
            </w:r>
          </w:p>
          <w:p w14:paraId="7BE71A0F">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lang w:val="en-US" w:eastAsia="zh-CN"/>
              </w:rPr>
              <w:t>知识</w:t>
            </w:r>
            <w:r>
              <w:rPr>
                <w:rFonts w:hint="eastAsia"/>
                <w:b/>
                <w:bCs/>
              </w:rPr>
              <w:t>目标</w:t>
            </w:r>
            <w:r>
              <w:rPr>
                <w:rFonts w:hint="eastAsia"/>
              </w:rPr>
              <w:t>：</w:t>
            </w:r>
          </w:p>
          <w:p w14:paraId="77F1F1FB">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1.了解电气安装规范和国家标准（GB/T4728、 GB/T6988、GB/T7159）；</w:t>
            </w:r>
          </w:p>
          <w:p w14:paraId="11673553">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2.了解典型机器人工作站的组成、工 作原理；</w:t>
            </w:r>
          </w:p>
          <w:p w14:paraId="070313EE">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3.掌握工作站气压知识、PLC 控制、PLC 网络、传感器、人界交互界面等的作 用。</w:t>
            </w:r>
          </w:p>
          <w:p w14:paraId="08361573">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能力目标</w:t>
            </w:r>
            <w:r>
              <w:rPr>
                <w:rFonts w:hint="eastAsia"/>
              </w:rPr>
              <w:t>：</w:t>
            </w:r>
          </w:p>
          <w:p w14:paraId="1150877C">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1.能完成自动化生产线的安装调试；</w:t>
            </w:r>
          </w:p>
          <w:p w14:paraId="51CCAE3C">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2.学会工作站故障排除、元器件安装、 以及运行和维护的技能</w:t>
            </w:r>
          </w:p>
        </w:tc>
        <w:tc>
          <w:tcPr>
            <w:tcW w:w="2189" w:type="dxa"/>
            <w:shd w:val="clear" w:color="auto" w:fill="auto"/>
            <w:vAlign w:val="center"/>
          </w:tcPr>
          <w:p w14:paraId="66BE29AC">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自动工作站组成和功能演示，各单元作用分析</w:t>
            </w:r>
          </w:p>
          <w:p w14:paraId="5B4894C1">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2.气压元器件、传感器作用分析</w:t>
            </w:r>
          </w:p>
          <w:p w14:paraId="239774B0">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3.供料单元、检测单元、 加工单元、分拣单元等单个站的控制和调试</w:t>
            </w:r>
          </w:p>
          <w:p w14:paraId="14727C01">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4.控制网络的组态分析和调试</w:t>
            </w:r>
          </w:p>
        </w:tc>
        <w:tc>
          <w:tcPr>
            <w:tcW w:w="2438" w:type="dxa"/>
            <w:shd w:val="clear" w:color="auto" w:fill="auto"/>
            <w:vAlign w:val="center"/>
          </w:tcPr>
          <w:p w14:paraId="6F0F2EE9">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教学条件</w:t>
            </w:r>
            <w:r>
              <w:rPr>
                <w:rFonts w:hint="eastAsia"/>
              </w:rPr>
              <w:t>：工业机器人操作实训室。</w:t>
            </w:r>
          </w:p>
          <w:p w14:paraId="59B7051D">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教学方法：</w:t>
            </w:r>
            <w:r>
              <w:rPr>
                <w:rFonts w:hint="eastAsia"/>
              </w:rPr>
              <w:t>采用理实一体的方式进行教学。</w:t>
            </w:r>
          </w:p>
          <w:p w14:paraId="26CC4B3E">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师资要求：</w:t>
            </w:r>
            <w:r>
              <w:rPr>
                <w:rFonts w:hint="eastAsia"/>
              </w:rPr>
              <w:t>任课教师应具有扎实的理论和实践基础。</w:t>
            </w:r>
          </w:p>
          <w:p w14:paraId="1B892AD7">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z w:val="21"/>
                <w:szCs w:val="21"/>
                <w:lang w:val="en-US" w:eastAsia="en-US"/>
              </w:rPr>
            </w:pPr>
            <w:r>
              <w:rPr>
                <w:rFonts w:hint="eastAsia"/>
                <w:b/>
                <w:bCs/>
              </w:rPr>
              <w:t>考核要求：</w:t>
            </w:r>
            <w:r>
              <w:rPr>
                <w:rFonts w:hint="eastAsia"/>
              </w:rPr>
              <w:t>考试。形成性考核</w:t>
            </w:r>
            <w:r>
              <w:t>30%+</w:t>
            </w:r>
            <w:r>
              <w:rPr>
                <w:rFonts w:hint="eastAsia"/>
              </w:rPr>
              <w:t>终结性考核7</w:t>
            </w:r>
            <w:r>
              <w:t>0%</w:t>
            </w:r>
            <w:r>
              <w:rPr>
                <w:rFonts w:hint="eastAsia"/>
              </w:rPr>
              <w:t>。</w:t>
            </w:r>
          </w:p>
        </w:tc>
      </w:tr>
    </w:tbl>
    <w:p w14:paraId="1E9A4ECA">
      <w:pPr>
        <w:pStyle w:val="37"/>
        <w:ind w:firstLine="572"/>
        <w:rPr>
          <w:rFonts w:hint="eastAsia"/>
          <w:b/>
          <w:bCs/>
          <w:lang w:eastAsia="zh-CN"/>
        </w:rPr>
      </w:pPr>
      <w:r>
        <w:rPr>
          <w:rFonts w:hint="eastAsia"/>
          <w:b/>
          <w:bCs/>
          <w:lang w:eastAsia="zh-CN"/>
        </w:rPr>
        <w:t>3</w:t>
      </w:r>
      <w:r>
        <w:rPr>
          <w:b/>
          <w:bCs/>
          <w:lang w:eastAsia="zh-CN"/>
        </w:rPr>
        <w:t>.</w:t>
      </w:r>
      <w:r>
        <w:rPr>
          <w:rFonts w:hint="eastAsia"/>
          <w:b/>
          <w:bCs/>
          <w:lang w:eastAsia="zh-CN"/>
        </w:rPr>
        <w:t>专业拓展课程设置及要求</w:t>
      </w:r>
    </w:p>
    <w:p w14:paraId="20CD5D52">
      <w:pPr>
        <w:pStyle w:val="37"/>
        <w:ind w:firstLine="570"/>
        <w:rPr>
          <w:rFonts w:hint="eastAsia"/>
          <w:lang w:eastAsia="zh-CN"/>
        </w:rPr>
      </w:pPr>
      <w:r>
        <w:rPr>
          <w:rFonts w:hint="eastAsia"/>
          <w:lang w:eastAsia="zh-CN"/>
        </w:rPr>
        <w:t>专业核心课程设置及要求如表</w:t>
      </w:r>
      <w:r>
        <w:rPr>
          <w:rFonts w:hint="eastAsia"/>
          <w:lang w:val="en-US" w:eastAsia="zh-CN"/>
        </w:rPr>
        <w:t>10</w:t>
      </w:r>
      <w:r>
        <w:rPr>
          <w:rFonts w:hint="eastAsia"/>
          <w:lang w:eastAsia="zh-CN"/>
        </w:rPr>
        <w:t>所示。</w:t>
      </w:r>
    </w:p>
    <w:p w14:paraId="6F79B881">
      <w:pPr>
        <w:pStyle w:val="32"/>
        <w:widowControl w:val="0"/>
        <w:kinsoku/>
        <w:autoSpaceDE/>
        <w:autoSpaceDN/>
        <w:adjustRightInd/>
        <w:snapToGrid/>
        <w:spacing w:before="0" w:after="0" w:line="560" w:lineRule="exact"/>
        <w:textAlignment w:val="auto"/>
        <w:rPr>
          <w:rFonts w:hint="eastAsia" w:ascii="方正仿宋_GB2312" w:hAnsi="方正仿宋_GB2312" w:eastAsia="方正仿宋_GB2312" w:cs="方正仿宋_GB2312"/>
          <w:bCs/>
          <w:color w:val="auto"/>
          <w:sz w:val="28"/>
          <w:szCs w:val="28"/>
          <w:lang w:eastAsia="zh-CN"/>
        </w:rPr>
      </w:pPr>
      <w:r>
        <w:rPr>
          <w:rFonts w:hint="eastAsia" w:ascii="方正仿宋_GB2312" w:hAnsi="方正仿宋_GB2312" w:eastAsia="方正仿宋_GB2312" w:cs="方正仿宋_GB2312"/>
          <w:bCs/>
          <w:color w:val="auto"/>
          <w:sz w:val="28"/>
          <w:szCs w:val="28"/>
          <w:lang w:eastAsia="zh-CN"/>
        </w:rPr>
        <w:t>表</w:t>
      </w:r>
      <w:r>
        <w:rPr>
          <w:rFonts w:hint="eastAsia" w:ascii="仿宋" w:hAnsi="仿宋" w:eastAsia="仿宋" w:cs="仿宋"/>
          <w:bCs/>
          <w:color w:val="auto"/>
          <w:sz w:val="28"/>
          <w:szCs w:val="28"/>
          <w:lang w:val="en-US" w:eastAsia="zh-CN"/>
        </w:rPr>
        <w:t xml:space="preserve">10 </w:t>
      </w:r>
      <w:r>
        <w:rPr>
          <w:rFonts w:hint="eastAsia" w:ascii="方正仿宋_GB2312" w:hAnsi="方正仿宋_GB2312" w:eastAsia="方正仿宋_GB2312" w:cs="方正仿宋_GB2312"/>
          <w:bCs/>
          <w:color w:val="auto"/>
          <w:sz w:val="28"/>
          <w:szCs w:val="28"/>
          <w:lang w:eastAsia="zh-CN"/>
        </w:rPr>
        <w:t>专业拓展课程设置及要求</w:t>
      </w:r>
    </w:p>
    <w:tbl>
      <w:tblPr>
        <w:tblStyle w:val="19"/>
        <w:tblW w:w="9034" w:type="dxa"/>
        <w:tblInd w:w="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
        <w:gridCol w:w="668"/>
        <w:gridCol w:w="3413"/>
        <w:gridCol w:w="2404"/>
        <w:gridCol w:w="2050"/>
      </w:tblGrid>
      <w:tr w14:paraId="60669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499" w:type="dxa"/>
            <w:shd w:val="clear" w:color="auto" w:fill="DBE5F1"/>
            <w:textDirection w:val="tbRlV"/>
            <w:vAlign w:val="top"/>
          </w:tcPr>
          <w:p w14:paraId="03EB6A27">
            <w:pPr>
              <w:keepNext w:val="0"/>
              <w:keepLines w:val="0"/>
              <w:pageBreakBefore w:val="0"/>
              <w:kinsoku/>
              <w:overflowPunct/>
              <w:topLinePunct w:val="0"/>
              <w:autoSpaceDN w:val="0"/>
              <w:bidi w:val="0"/>
              <w:adjustRightInd w:val="0"/>
              <w:snapToGrid w:val="0"/>
              <w:spacing w:before="142" w:line="218"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序 号</w:t>
            </w:r>
          </w:p>
        </w:tc>
        <w:tc>
          <w:tcPr>
            <w:tcW w:w="668" w:type="dxa"/>
            <w:shd w:val="clear" w:color="auto" w:fill="DBE5F1"/>
            <w:vAlign w:val="top"/>
          </w:tcPr>
          <w:p w14:paraId="1DC640BC">
            <w:pPr>
              <w:keepNext w:val="0"/>
              <w:keepLines w:val="0"/>
              <w:pageBreakBefore w:val="0"/>
              <w:kinsoku/>
              <w:overflowPunct/>
              <w:topLinePunct w:val="0"/>
              <w:autoSpaceDN w:val="0"/>
              <w:bidi w:val="0"/>
              <w:adjustRightInd w:val="0"/>
              <w:snapToGrid w:val="0"/>
              <w:spacing w:before="114" w:line="228" w:lineRule="auto"/>
              <w:ind w:left="1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课程</w:t>
            </w:r>
          </w:p>
          <w:p w14:paraId="3C34DC7A">
            <w:pPr>
              <w:keepNext w:val="0"/>
              <w:keepLines w:val="0"/>
              <w:pageBreakBefore w:val="0"/>
              <w:kinsoku/>
              <w:overflowPunct/>
              <w:topLinePunct w:val="0"/>
              <w:autoSpaceDN w:val="0"/>
              <w:bidi w:val="0"/>
              <w:adjustRightInd w:val="0"/>
              <w:snapToGrid w:val="0"/>
              <w:spacing w:before="64" w:line="230" w:lineRule="auto"/>
              <w:ind w:left="1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名称</w:t>
            </w:r>
          </w:p>
        </w:tc>
        <w:tc>
          <w:tcPr>
            <w:tcW w:w="3413" w:type="dxa"/>
            <w:shd w:val="clear" w:color="auto" w:fill="DBE5F1"/>
            <w:vAlign w:val="top"/>
          </w:tcPr>
          <w:p w14:paraId="76B3C82F">
            <w:pPr>
              <w:keepNext w:val="0"/>
              <w:keepLines w:val="0"/>
              <w:pageBreakBefore w:val="0"/>
              <w:kinsoku/>
              <w:overflowPunct/>
              <w:topLinePunct w:val="0"/>
              <w:autoSpaceDN w:val="0"/>
              <w:bidi w:val="0"/>
              <w:adjustRightInd w:val="0"/>
              <w:snapToGrid w:val="0"/>
              <w:spacing w:before="114" w:line="228" w:lineRule="auto"/>
              <w:ind w:left="137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课程目标</w:t>
            </w:r>
          </w:p>
          <w:p w14:paraId="452B06A4">
            <w:pPr>
              <w:keepNext w:val="0"/>
              <w:keepLines w:val="0"/>
              <w:pageBreakBefore w:val="0"/>
              <w:kinsoku/>
              <w:overflowPunct/>
              <w:topLinePunct w:val="0"/>
              <w:autoSpaceDN w:val="0"/>
              <w:bidi w:val="0"/>
              <w:adjustRightInd w:val="0"/>
              <w:snapToGrid w:val="0"/>
              <w:spacing w:before="64" w:line="228" w:lineRule="auto"/>
              <w:ind w:left="96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（素质知识能力）</w:t>
            </w:r>
          </w:p>
        </w:tc>
        <w:tc>
          <w:tcPr>
            <w:tcW w:w="2404" w:type="dxa"/>
            <w:shd w:val="clear" w:color="auto" w:fill="DBE5F1"/>
            <w:vAlign w:val="top"/>
          </w:tcPr>
          <w:p w14:paraId="69F44779">
            <w:pPr>
              <w:keepNext w:val="0"/>
              <w:keepLines w:val="0"/>
              <w:pageBreakBefore w:val="0"/>
              <w:kinsoku/>
              <w:overflowPunct/>
              <w:topLinePunct w:val="0"/>
              <w:autoSpaceDN w:val="0"/>
              <w:bidi w:val="0"/>
              <w:adjustRightInd w:val="0"/>
              <w:snapToGrid w:val="0"/>
              <w:spacing w:before="270" w:line="228" w:lineRule="auto"/>
              <w:ind w:left="50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主要教学内容</w:t>
            </w:r>
          </w:p>
        </w:tc>
        <w:tc>
          <w:tcPr>
            <w:tcW w:w="2050" w:type="dxa"/>
            <w:shd w:val="clear" w:color="auto" w:fill="DBE5F1"/>
            <w:vAlign w:val="top"/>
          </w:tcPr>
          <w:p w14:paraId="5E20AC8C">
            <w:pPr>
              <w:keepNext w:val="0"/>
              <w:keepLines w:val="0"/>
              <w:pageBreakBefore w:val="0"/>
              <w:kinsoku/>
              <w:overflowPunct/>
              <w:topLinePunct w:val="0"/>
              <w:autoSpaceDN w:val="0"/>
              <w:bidi w:val="0"/>
              <w:adjustRightInd w:val="0"/>
              <w:snapToGrid w:val="0"/>
              <w:spacing w:before="270" w:line="228" w:lineRule="auto"/>
              <w:ind w:left="6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教学要求</w:t>
            </w:r>
          </w:p>
        </w:tc>
      </w:tr>
      <w:tr w14:paraId="2D7B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8" w:hRule="atLeast"/>
        </w:trPr>
        <w:tc>
          <w:tcPr>
            <w:tcW w:w="499" w:type="dxa"/>
            <w:vAlign w:val="top"/>
          </w:tcPr>
          <w:p w14:paraId="30CFB067">
            <w:pPr>
              <w:keepNext w:val="0"/>
              <w:keepLines w:val="0"/>
              <w:pageBreakBefore w:val="0"/>
              <w:kinsoku/>
              <w:overflowPunct/>
              <w:topLinePunct w:val="0"/>
              <w:autoSpaceDN w:val="0"/>
              <w:bidi w:val="0"/>
              <w:adjustRightInd w:val="0"/>
              <w:snapToGrid w:val="0"/>
              <w:spacing w:line="245" w:lineRule="auto"/>
              <w:rPr>
                <w:rFonts w:hint="eastAsia" w:asciiTheme="minorEastAsia" w:hAnsiTheme="minorEastAsia" w:eastAsiaTheme="minorEastAsia" w:cstheme="minorEastAsia"/>
                <w:sz w:val="21"/>
              </w:rPr>
            </w:pPr>
          </w:p>
          <w:p w14:paraId="34AADC68">
            <w:pPr>
              <w:keepNext w:val="0"/>
              <w:keepLines w:val="0"/>
              <w:pageBreakBefore w:val="0"/>
              <w:kinsoku/>
              <w:overflowPunct/>
              <w:topLinePunct w:val="0"/>
              <w:autoSpaceDN w:val="0"/>
              <w:bidi w:val="0"/>
              <w:adjustRightInd w:val="0"/>
              <w:snapToGrid w:val="0"/>
              <w:spacing w:line="245" w:lineRule="auto"/>
              <w:rPr>
                <w:rFonts w:hint="eastAsia" w:asciiTheme="minorEastAsia" w:hAnsiTheme="minorEastAsia" w:eastAsiaTheme="minorEastAsia" w:cstheme="minorEastAsia"/>
                <w:sz w:val="21"/>
              </w:rPr>
            </w:pPr>
          </w:p>
          <w:p w14:paraId="6DF47A80">
            <w:pPr>
              <w:keepNext w:val="0"/>
              <w:keepLines w:val="0"/>
              <w:pageBreakBefore w:val="0"/>
              <w:kinsoku/>
              <w:overflowPunct/>
              <w:topLinePunct w:val="0"/>
              <w:autoSpaceDN w:val="0"/>
              <w:bidi w:val="0"/>
              <w:adjustRightInd w:val="0"/>
              <w:snapToGrid w:val="0"/>
              <w:spacing w:line="245" w:lineRule="auto"/>
              <w:rPr>
                <w:rFonts w:hint="eastAsia" w:asciiTheme="minorEastAsia" w:hAnsiTheme="minorEastAsia" w:eastAsiaTheme="minorEastAsia" w:cstheme="minorEastAsia"/>
                <w:sz w:val="21"/>
              </w:rPr>
            </w:pPr>
          </w:p>
          <w:p w14:paraId="4547985A">
            <w:pPr>
              <w:keepNext w:val="0"/>
              <w:keepLines w:val="0"/>
              <w:pageBreakBefore w:val="0"/>
              <w:kinsoku/>
              <w:overflowPunct/>
              <w:topLinePunct w:val="0"/>
              <w:autoSpaceDN w:val="0"/>
              <w:bidi w:val="0"/>
              <w:adjustRightInd w:val="0"/>
              <w:snapToGrid w:val="0"/>
              <w:spacing w:line="245" w:lineRule="auto"/>
              <w:rPr>
                <w:rFonts w:hint="eastAsia" w:asciiTheme="minorEastAsia" w:hAnsiTheme="minorEastAsia" w:eastAsiaTheme="minorEastAsia" w:cstheme="minorEastAsia"/>
                <w:sz w:val="21"/>
              </w:rPr>
            </w:pPr>
          </w:p>
          <w:p w14:paraId="6BB30B86">
            <w:pPr>
              <w:keepNext w:val="0"/>
              <w:keepLines w:val="0"/>
              <w:pageBreakBefore w:val="0"/>
              <w:kinsoku/>
              <w:overflowPunct/>
              <w:topLinePunct w:val="0"/>
              <w:autoSpaceDN w:val="0"/>
              <w:bidi w:val="0"/>
              <w:adjustRightInd w:val="0"/>
              <w:snapToGrid w:val="0"/>
              <w:spacing w:line="246" w:lineRule="auto"/>
              <w:rPr>
                <w:rFonts w:hint="eastAsia" w:asciiTheme="minorEastAsia" w:hAnsiTheme="minorEastAsia" w:eastAsiaTheme="minorEastAsia" w:cstheme="minorEastAsia"/>
                <w:sz w:val="21"/>
              </w:rPr>
            </w:pPr>
          </w:p>
          <w:p w14:paraId="3CBA7BAF">
            <w:pPr>
              <w:keepNext w:val="0"/>
              <w:keepLines w:val="0"/>
              <w:pageBreakBefore w:val="0"/>
              <w:kinsoku/>
              <w:overflowPunct/>
              <w:topLinePunct w:val="0"/>
              <w:autoSpaceDN w:val="0"/>
              <w:bidi w:val="0"/>
              <w:adjustRightInd w:val="0"/>
              <w:snapToGrid w:val="0"/>
              <w:spacing w:line="246" w:lineRule="auto"/>
              <w:rPr>
                <w:rFonts w:hint="eastAsia" w:asciiTheme="minorEastAsia" w:hAnsiTheme="minorEastAsia" w:eastAsiaTheme="minorEastAsia" w:cstheme="minorEastAsia"/>
                <w:sz w:val="21"/>
              </w:rPr>
            </w:pPr>
          </w:p>
          <w:p w14:paraId="66B3B14D">
            <w:pPr>
              <w:keepNext w:val="0"/>
              <w:keepLines w:val="0"/>
              <w:pageBreakBefore w:val="0"/>
              <w:kinsoku/>
              <w:overflowPunct/>
              <w:topLinePunct w:val="0"/>
              <w:autoSpaceDN w:val="0"/>
              <w:bidi w:val="0"/>
              <w:adjustRightInd w:val="0"/>
              <w:snapToGrid w:val="0"/>
              <w:spacing w:line="246" w:lineRule="auto"/>
              <w:rPr>
                <w:rFonts w:hint="eastAsia" w:asciiTheme="minorEastAsia" w:hAnsiTheme="minorEastAsia" w:eastAsiaTheme="minorEastAsia" w:cstheme="minorEastAsia"/>
                <w:sz w:val="21"/>
              </w:rPr>
            </w:pPr>
          </w:p>
          <w:p w14:paraId="7D1289EB">
            <w:pPr>
              <w:keepNext w:val="0"/>
              <w:keepLines w:val="0"/>
              <w:pageBreakBefore w:val="0"/>
              <w:kinsoku/>
              <w:overflowPunct/>
              <w:topLinePunct w:val="0"/>
              <w:autoSpaceDN w:val="0"/>
              <w:bidi w:val="0"/>
              <w:adjustRightInd w:val="0"/>
              <w:snapToGrid w:val="0"/>
              <w:spacing w:before="65" w:line="270" w:lineRule="exact"/>
              <w:ind w:left="2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1</w:t>
            </w:r>
          </w:p>
        </w:tc>
        <w:tc>
          <w:tcPr>
            <w:tcW w:w="668" w:type="dxa"/>
            <w:vAlign w:val="top"/>
          </w:tcPr>
          <w:p w14:paraId="0EFDFB4A">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13426A99">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6C3BEFFE">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23F656B8">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2A1B4A10">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智能</w:t>
            </w:r>
          </w:p>
          <w:p w14:paraId="69AE8C6D">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工厂</w:t>
            </w:r>
          </w:p>
          <w:p w14:paraId="3FD9F632">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生产</w:t>
            </w:r>
          </w:p>
          <w:p w14:paraId="6B8245ED">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与管 控</w:t>
            </w:r>
          </w:p>
        </w:tc>
        <w:tc>
          <w:tcPr>
            <w:tcW w:w="3413" w:type="dxa"/>
            <w:vAlign w:val="center"/>
          </w:tcPr>
          <w:p w14:paraId="2239E108">
            <w:pPr>
              <w:pStyle w:val="35"/>
              <w:keepNext w:val="0"/>
              <w:keepLines w:val="0"/>
              <w:pageBreakBefore w:val="0"/>
              <w:kinsoku/>
              <w:overflowPunct/>
              <w:topLinePunct w:val="0"/>
              <w:autoSpaceDN w:val="0"/>
              <w:bidi w:val="0"/>
              <w:adjustRightInd w:val="0"/>
              <w:snapToGrid w:val="0"/>
              <w:jc w:val="left"/>
              <w:rPr>
                <w:rFonts w:hint="eastAsia"/>
                <w:b/>
                <w:bCs/>
              </w:rPr>
            </w:pPr>
            <w:r>
              <w:rPr>
                <w:rFonts w:hint="eastAsia"/>
                <w:b/>
                <w:bCs/>
              </w:rPr>
              <w:t>素质目标：</w:t>
            </w:r>
          </w:p>
          <w:p w14:paraId="30C43CC5">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1.培养学生爱岗敬业的精神和强烈的责任心及法律意识；</w:t>
            </w:r>
          </w:p>
          <w:p w14:paraId="34761823">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2.培养学生的团队协作能力、组织与协调能力以及良好的职业道德和职业情感；</w:t>
            </w:r>
          </w:p>
          <w:p w14:paraId="38003CFA">
            <w:pPr>
              <w:pStyle w:val="35"/>
              <w:keepNext w:val="0"/>
              <w:keepLines w:val="0"/>
              <w:pageBreakBefore w:val="0"/>
              <w:kinsoku/>
              <w:overflowPunct/>
              <w:topLinePunct w:val="0"/>
              <w:autoSpaceDN w:val="0"/>
              <w:bidi w:val="0"/>
              <w:adjustRightInd w:val="0"/>
              <w:snapToGrid w:val="0"/>
              <w:jc w:val="left"/>
              <w:rPr>
                <w:rFonts w:hint="eastAsia"/>
              </w:rPr>
            </w:pPr>
            <w:r>
              <w:rPr>
                <w:rFonts w:hint="eastAsia"/>
              </w:rPr>
              <w:t>3.培养能担当民族复兴大任的时代新人。</w:t>
            </w:r>
          </w:p>
          <w:p w14:paraId="21AE7F1B">
            <w:pPr>
              <w:pStyle w:val="35"/>
              <w:keepNext w:val="0"/>
              <w:keepLines w:val="0"/>
              <w:pageBreakBefore w:val="0"/>
              <w:kinsoku/>
              <w:overflowPunct/>
              <w:topLinePunct w:val="0"/>
              <w:autoSpaceDN w:val="0"/>
              <w:bidi w:val="0"/>
              <w:adjustRightInd w:val="0"/>
              <w:snapToGrid w:val="0"/>
              <w:jc w:val="left"/>
              <w:rPr>
                <w:rFonts w:hint="eastAsia"/>
                <w:b/>
                <w:bCs/>
              </w:rPr>
            </w:pPr>
            <w:r>
              <w:rPr>
                <w:rFonts w:hint="eastAsia"/>
                <w:b/>
                <w:bCs/>
              </w:rPr>
              <w:t>知识目标：</w:t>
            </w:r>
          </w:p>
          <w:p w14:paraId="4B96361F">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1.了解企业生产任务，理解产能平衡；</w:t>
            </w:r>
          </w:p>
          <w:p w14:paraId="3394AF26">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2.了解经济采购、库存管理;</w:t>
            </w:r>
          </w:p>
          <w:p w14:paraId="79913F67">
            <w:pPr>
              <w:pStyle w:val="35"/>
              <w:keepNext w:val="0"/>
              <w:keepLines w:val="0"/>
              <w:pageBreakBefore w:val="0"/>
              <w:kinsoku/>
              <w:overflowPunct/>
              <w:topLinePunct w:val="0"/>
              <w:autoSpaceDN w:val="0"/>
              <w:bidi w:val="0"/>
              <w:adjustRightInd w:val="0"/>
              <w:snapToGrid w:val="0"/>
              <w:jc w:val="left"/>
              <w:rPr>
                <w:rFonts w:hint="eastAsia"/>
              </w:rPr>
            </w:pPr>
            <w:r>
              <w:rPr>
                <w:rFonts w:hint="eastAsia"/>
              </w:rPr>
              <w:t>3.掌握基层生产管理的基本技术和方法，</w:t>
            </w:r>
          </w:p>
          <w:p w14:paraId="2824D366">
            <w:pPr>
              <w:pStyle w:val="35"/>
              <w:keepNext w:val="0"/>
              <w:keepLines w:val="0"/>
              <w:pageBreakBefore w:val="0"/>
              <w:kinsoku/>
              <w:overflowPunct/>
              <w:topLinePunct w:val="0"/>
              <w:autoSpaceDN w:val="0"/>
              <w:bidi w:val="0"/>
              <w:adjustRightInd w:val="0"/>
              <w:snapToGrid w:val="0"/>
              <w:jc w:val="left"/>
              <w:rPr>
                <w:rFonts w:hint="eastAsia"/>
                <w:b/>
                <w:bCs/>
              </w:rPr>
            </w:pPr>
            <w:r>
              <w:rPr>
                <w:rFonts w:hint="eastAsia"/>
              </w:rPr>
              <w:t>4.掌握ERP系统的基本使用方法。</w:t>
            </w:r>
          </w:p>
          <w:p w14:paraId="2B275062">
            <w:pPr>
              <w:pStyle w:val="35"/>
              <w:keepNext w:val="0"/>
              <w:keepLines w:val="0"/>
              <w:pageBreakBefore w:val="0"/>
              <w:kinsoku/>
              <w:overflowPunct/>
              <w:topLinePunct w:val="0"/>
              <w:autoSpaceDN w:val="0"/>
              <w:bidi w:val="0"/>
              <w:adjustRightInd w:val="0"/>
              <w:snapToGrid w:val="0"/>
              <w:jc w:val="left"/>
              <w:rPr>
                <w:rFonts w:hint="eastAsia"/>
                <w:b/>
                <w:bCs/>
              </w:rPr>
            </w:pPr>
            <w:r>
              <w:rPr>
                <w:rFonts w:hint="eastAsia"/>
                <w:b/>
                <w:bCs/>
              </w:rPr>
              <w:t>能力目标：</w:t>
            </w:r>
          </w:p>
          <w:p w14:paraId="6B088A12">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1.能进行生产任务的确定；</w:t>
            </w:r>
          </w:p>
          <w:p w14:paraId="7D226AE1">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2.能进行生产物料需求计划的编制；</w:t>
            </w:r>
          </w:p>
          <w:p w14:paraId="715943CD">
            <w:pPr>
              <w:pStyle w:val="35"/>
              <w:keepNext w:val="0"/>
              <w:keepLines w:val="0"/>
              <w:pageBreakBefore w:val="0"/>
              <w:kinsoku/>
              <w:overflowPunct/>
              <w:topLinePunct w:val="0"/>
              <w:autoSpaceDN w:val="0"/>
              <w:bidi w:val="0"/>
              <w:adjustRightInd w:val="0"/>
              <w:snapToGrid w:val="0"/>
              <w:jc w:val="left"/>
              <w:rPr>
                <w:rFonts w:hint="eastAsia" w:asciiTheme="minorEastAsia" w:hAnsiTheme="minorEastAsia" w:eastAsiaTheme="minorEastAsia" w:cstheme="minorEastAsia"/>
                <w:spacing w:val="12"/>
                <w:sz w:val="21"/>
                <w:szCs w:val="21"/>
              </w:rPr>
            </w:pPr>
            <w:r>
              <w:rPr>
                <w:rFonts w:hint="eastAsia"/>
              </w:rPr>
              <w:t>3.能用ERP系统开展生产管理处理，具备开展生产管理的能力。</w:t>
            </w:r>
          </w:p>
        </w:tc>
        <w:tc>
          <w:tcPr>
            <w:tcW w:w="2404" w:type="dxa"/>
            <w:vAlign w:val="center"/>
          </w:tcPr>
          <w:p w14:paraId="210BE8BF">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1.生产任务（MPS）的确定</w:t>
            </w:r>
          </w:p>
          <w:p w14:paraId="2ACC0791">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2.编制物料需求计划（MRP）</w:t>
            </w:r>
          </w:p>
          <w:p w14:paraId="59A1D603">
            <w:pPr>
              <w:pStyle w:val="35"/>
              <w:keepNext w:val="0"/>
              <w:keepLines w:val="0"/>
              <w:pageBreakBefore w:val="0"/>
              <w:kinsoku/>
              <w:overflowPunct/>
              <w:topLinePunct w:val="0"/>
              <w:autoSpaceDN w:val="0"/>
              <w:bidi w:val="0"/>
              <w:adjustRightInd w:val="0"/>
              <w:snapToGrid w:val="0"/>
              <w:jc w:val="left"/>
              <w:rPr>
                <w:rFonts w:hint="eastAsia"/>
              </w:rPr>
            </w:pPr>
            <w:r>
              <w:rPr>
                <w:rFonts w:hint="eastAsia"/>
              </w:rPr>
              <w:t>3.生产订单的处理</w:t>
            </w:r>
          </w:p>
          <w:p w14:paraId="47FAF122">
            <w:pPr>
              <w:pStyle w:val="35"/>
              <w:keepNext w:val="0"/>
              <w:keepLines w:val="0"/>
              <w:pageBreakBefore w:val="0"/>
              <w:kinsoku/>
              <w:overflowPunct/>
              <w:topLinePunct w:val="0"/>
              <w:autoSpaceDN w:val="0"/>
              <w:bidi w:val="0"/>
              <w:adjustRightInd w:val="0"/>
              <w:snapToGrid w:val="0"/>
              <w:jc w:val="left"/>
              <w:rPr>
                <w:rFonts w:hint="eastAsia"/>
              </w:rPr>
            </w:pPr>
            <w:r>
              <w:rPr>
                <w:rFonts w:hint="eastAsia"/>
              </w:rPr>
              <w:t>4.采购业务的处理</w:t>
            </w:r>
          </w:p>
          <w:p w14:paraId="648B93D4">
            <w:pPr>
              <w:pStyle w:val="35"/>
              <w:keepNext w:val="0"/>
              <w:keepLines w:val="0"/>
              <w:pageBreakBefore w:val="0"/>
              <w:kinsoku/>
              <w:overflowPunct/>
              <w:topLinePunct w:val="0"/>
              <w:autoSpaceDN w:val="0"/>
              <w:bidi w:val="0"/>
              <w:adjustRightInd w:val="0"/>
              <w:snapToGrid w:val="0"/>
              <w:jc w:val="left"/>
              <w:rPr>
                <w:rFonts w:hint="eastAsia" w:asciiTheme="minorEastAsia" w:hAnsiTheme="minorEastAsia" w:eastAsiaTheme="minorEastAsia" w:cstheme="minorEastAsia"/>
                <w:spacing w:val="12"/>
                <w:sz w:val="21"/>
                <w:szCs w:val="21"/>
              </w:rPr>
            </w:pPr>
            <w:r>
              <w:rPr>
                <w:rFonts w:hint="eastAsia"/>
              </w:rPr>
              <w:t>5.管理库存</w:t>
            </w:r>
          </w:p>
        </w:tc>
        <w:tc>
          <w:tcPr>
            <w:tcW w:w="2050" w:type="dxa"/>
            <w:vAlign w:val="center"/>
          </w:tcPr>
          <w:p w14:paraId="26DE5643">
            <w:pPr>
              <w:pStyle w:val="35"/>
              <w:keepNext w:val="0"/>
              <w:keepLines w:val="0"/>
              <w:pageBreakBefore w:val="0"/>
              <w:kinsoku/>
              <w:overflowPunct/>
              <w:topLinePunct w:val="0"/>
              <w:autoSpaceDN w:val="0"/>
              <w:bidi w:val="0"/>
              <w:adjustRightInd w:val="0"/>
              <w:snapToGrid w:val="0"/>
              <w:jc w:val="left"/>
              <w:rPr>
                <w:rFonts w:hint="eastAsia"/>
              </w:rPr>
            </w:pPr>
            <w:r>
              <w:rPr>
                <w:rFonts w:hint="eastAsia"/>
                <w:b/>
                <w:bCs/>
              </w:rPr>
              <w:t>教学条件</w:t>
            </w:r>
            <w:r>
              <w:rPr>
                <w:rFonts w:hint="eastAsia"/>
              </w:rPr>
              <w:t>：多媒体教室。</w:t>
            </w:r>
          </w:p>
          <w:p w14:paraId="131B072C">
            <w:pPr>
              <w:pStyle w:val="35"/>
              <w:keepNext w:val="0"/>
              <w:keepLines w:val="0"/>
              <w:pageBreakBefore w:val="0"/>
              <w:kinsoku/>
              <w:overflowPunct/>
              <w:topLinePunct w:val="0"/>
              <w:autoSpaceDN w:val="0"/>
              <w:bidi w:val="0"/>
              <w:adjustRightInd w:val="0"/>
              <w:snapToGrid w:val="0"/>
              <w:jc w:val="left"/>
              <w:rPr>
                <w:rFonts w:hint="eastAsia"/>
              </w:rPr>
            </w:pPr>
            <w:r>
              <w:rPr>
                <w:rFonts w:hint="eastAsia"/>
                <w:b/>
                <w:bCs/>
              </w:rPr>
              <w:t>教学方法：</w:t>
            </w:r>
            <w:r>
              <w:rPr>
                <w:rFonts w:hint="eastAsia"/>
              </w:rPr>
              <w:t>讲授法、演示法、项目教学法，任务驱动法。</w:t>
            </w:r>
          </w:p>
          <w:p w14:paraId="1DEDEE2E">
            <w:pPr>
              <w:keepNext w:val="0"/>
              <w:keepLines w:val="0"/>
              <w:pageBreakBefore w:val="0"/>
              <w:widowControl w:val="0"/>
              <w:kinsoku/>
              <w:wordWrap w:val="0"/>
              <w:overflowPunct/>
              <w:topLinePunct w:val="0"/>
              <w:autoSpaceDE/>
              <w:autoSpaceDN w:val="0"/>
              <w:bidi w:val="0"/>
              <w:adjustRightInd w:val="0"/>
              <w:snapToGrid w:val="0"/>
              <w:jc w:val="both"/>
              <w:textAlignment w:val="auto"/>
              <w:rPr>
                <w:b/>
                <w:bCs/>
                <w:lang w:eastAsia="zh-CN"/>
              </w:rPr>
            </w:pPr>
            <w:r>
              <w:rPr>
                <w:rFonts w:hint="eastAsia"/>
                <w:b/>
                <w:bCs/>
                <w:lang w:eastAsia="zh-CN"/>
              </w:rPr>
              <w:t>师资要求：</w:t>
            </w:r>
            <w:r>
              <w:rPr>
                <w:rFonts w:hint="eastAsia" w:asciiTheme="minorEastAsia" w:hAnsiTheme="minorEastAsia" w:eastAsiaTheme="minorEastAsia" w:cstheme="minorEastAsia"/>
                <w:spacing w:val="-5"/>
                <w:lang w:eastAsia="zh-CN"/>
              </w:rPr>
              <w:t>应具有本科以上学历或讲师以上职称，应具有扎实理论基础和丰富实践经验；</w:t>
            </w:r>
          </w:p>
          <w:p w14:paraId="1742A69A">
            <w:pPr>
              <w:pStyle w:val="35"/>
              <w:keepNext w:val="0"/>
              <w:keepLines w:val="0"/>
              <w:pageBreakBefore w:val="0"/>
              <w:kinsoku/>
              <w:overflowPunct/>
              <w:topLinePunct w:val="0"/>
              <w:autoSpaceDN w:val="0"/>
              <w:bidi w:val="0"/>
              <w:adjustRightInd w:val="0"/>
              <w:snapToGrid w:val="0"/>
              <w:jc w:val="left"/>
              <w:rPr>
                <w:rFonts w:hint="eastAsia"/>
              </w:rPr>
            </w:pPr>
            <w:r>
              <w:rPr>
                <w:rFonts w:hint="eastAsia"/>
                <w:b/>
                <w:bCs/>
              </w:rPr>
              <w:t>考核要求：</w:t>
            </w:r>
            <w:r>
              <w:rPr>
                <w:rFonts w:hint="eastAsia"/>
              </w:rPr>
              <w:t>考查。</w:t>
            </w:r>
          </w:p>
          <w:p w14:paraId="07A2F26D">
            <w:pPr>
              <w:pStyle w:val="35"/>
              <w:keepNext w:val="0"/>
              <w:keepLines w:val="0"/>
              <w:pageBreakBefore w:val="0"/>
              <w:kinsoku/>
              <w:overflowPunct/>
              <w:topLinePunct w:val="0"/>
              <w:autoSpaceDN w:val="0"/>
              <w:bidi w:val="0"/>
              <w:adjustRightInd w:val="0"/>
              <w:snapToGrid w:val="0"/>
              <w:jc w:val="left"/>
              <w:rPr>
                <w:rFonts w:hint="eastAsia" w:asciiTheme="minorEastAsia" w:hAnsiTheme="minorEastAsia" w:eastAsiaTheme="minorEastAsia" w:cstheme="minorEastAsia"/>
                <w:spacing w:val="12"/>
                <w:sz w:val="21"/>
                <w:szCs w:val="21"/>
              </w:rPr>
            </w:pPr>
            <w:r>
              <w:rPr>
                <w:rFonts w:hint="eastAsia"/>
              </w:rPr>
              <w:t>形成性考核30%+实训考核30%+终结性考核40%相结合的办法，教考分离</w:t>
            </w:r>
            <w:r>
              <w:rPr>
                <w:rFonts w:hint="eastAsia"/>
                <w:b/>
                <w:bCs/>
              </w:rPr>
              <w:t>。</w:t>
            </w:r>
          </w:p>
        </w:tc>
      </w:tr>
      <w:tr w14:paraId="53AB8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499" w:type="dxa"/>
            <w:vAlign w:val="top"/>
          </w:tcPr>
          <w:p w14:paraId="713768F8">
            <w:pPr>
              <w:keepNext w:val="0"/>
              <w:keepLines w:val="0"/>
              <w:pageBreakBefore w:val="0"/>
              <w:kinsoku/>
              <w:overflowPunct/>
              <w:topLinePunct w:val="0"/>
              <w:autoSpaceDN w:val="0"/>
              <w:bidi w:val="0"/>
              <w:adjustRightInd w:val="0"/>
              <w:snapToGrid w:val="0"/>
              <w:spacing w:line="360" w:lineRule="auto"/>
              <w:rPr>
                <w:rFonts w:hint="eastAsia" w:asciiTheme="minorEastAsia" w:hAnsiTheme="minorEastAsia" w:eastAsiaTheme="minorEastAsia" w:cstheme="minorEastAsia"/>
                <w:sz w:val="21"/>
              </w:rPr>
            </w:pPr>
          </w:p>
          <w:p w14:paraId="6A339481">
            <w:pPr>
              <w:keepNext w:val="0"/>
              <w:keepLines w:val="0"/>
              <w:pageBreakBefore w:val="0"/>
              <w:kinsoku/>
              <w:overflowPunct/>
              <w:topLinePunct w:val="0"/>
              <w:autoSpaceDN w:val="0"/>
              <w:bidi w:val="0"/>
              <w:adjustRightInd w:val="0"/>
              <w:snapToGrid w:val="0"/>
              <w:spacing w:line="360" w:lineRule="auto"/>
              <w:rPr>
                <w:rFonts w:hint="eastAsia" w:asciiTheme="minorEastAsia" w:hAnsiTheme="minorEastAsia" w:eastAsiaTheme="minorEastAsia" w:cstheme="minorEastAsia"/>
                <w:sz w:val="21"/>
              </w:rPr>
            </w:pPr>
          </w:p>
          <w:p w14:paraId="79F6716B">
            <w:pPr>
              <w:keepNext w:val="0"/>
              <w:keepLines w:val="0"/>
              <w:pageBreakBefore w:val="0"/>
              <w:kinsoku/>
              <w:overflowPunct/>
              <w:topLinePunct w:val="0"/>
              <w:autoSpaceDN w:val="0"/>
              <w:bidi w:val="0"/>
              <w:adjustRightInd w:val="0"/>
              <w:snapToGrid w:val="0"/>
              <w:spacing w:line="360" w:lineRule="auto"/>
              <w:rPr>
                <w:rFonts w:hint="eastAsia" w:asciiTheme="minorEastAsia" w:hAnsiTheme="minorEastAsia" w:eastAsiaTheme="minorEastAsia" w:cstheme="minorEastAsia"/>
                <w:sz w:val="21"/>
              </w:rPr>
            </w:pPr>
          </w:p>
          <w:p w14:paraId="6A1B06C9">
            <w:pPr>
              <w:keepNext w:val="0"/>
              <w:keepLines w:val="0"/>
              <w:pageBreakBefore w:val="0"/>
              <w:kinsoku/>
              <w:overflowPunct/>
              <w:topLinePunct w:val="0"/>
              <w:autoSpaceDN w:val="0"/>
              <w:bidi w:val="0"/>
              <w:adjustRightInd w:val="0"/>
              <w:snapToGrid w:val="0"/>
              <w:spacing w:line="360" w:lineRule="auto"/>
              <w:rPr>
                <w:rFonts w:hint="eastAsia" w:asciiTheme="minorEastAsia" w:hAnsiTheme="minorEastAsia" w:eastAsiaTheme="minorEastAsia" w:cstheme="minorEastAsia"/>
                <w:sz w:val="21"/>
              </w:rPr>
            </w:pPr>
          </w:p>
          <w:p w14:paraId="5F92B9FD">
            <w:pPr>
              <w:keepNext w:val="0"/>
              <w:keepLines w:val="0"/>
              <w:pageBreakBefore w:val="0"/>
              <w:kinsoku/>
              <w:overflowPunct/>
              <w:topLinePunct w:val="0"/>
              <w:autoSpaceDN w:val="0"/>
              <w:bidi w:val="0"/>
              <w:adjustRightInd w:val="0"/>
              <w:snapToGrid w:val="0"/>
              <w:spacing w:line="360" w:lineRule="auto"/>
              <w:rPr>
                <w:rFonts w:hint="eastAsia" w:asciiTheme="minorEastAsia" w:hAnsiTheme="minorEastAsia" w:eastAsiaTheme="minorEastAsia" w:cstheme="minorEastAsia"/>
                <w:sz w:val="21"/>
              </w:rPr>
            </w:pPr>
          </w:p>
          <w:p w14:paraId="23050A9B">
            <w:pPr>
              <w:keepNext w:val="0"/>
              <w:keepLines w:val="0"/>
              <w:pageBreakBefore w:val="0"/>
              <w:kinsoku/>
              <w:overflowPunct/>
              <w:topLinePunct w:val="0"/>
              <w:autoSpaceDN w:val="0"/>
              <w:bidi w:val="0"/>
              <w:adjustRightInd w:val="0"/>
              <w:snapToGrid w:val="0"/>
              <w:spacing w:before="65" w:line="360" w:lineRule="auto"/>
              <w:ind w:left="2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2</w:t>
            </w:r>
          </w:p>
        </w:tc>
        <w:tc>
          <w:tcPr>
            <w:tcW w:w="668" w:type="dxa"/>
            <w:vAlign w:val="center"/>
          </w:tcPr>
          <w:p w14:paraId="1C9D59A9">
            <w:pPr>
              <w:pStyle w:val="35"/>
              <w:keepNext w:val="0"/>
              <w:keepLines w:val="0"/>
              <w:pageBreakBefore w:val="0"/>
              <w:kinsoku/>
              <w:overflowPunct/>
              <w:topLinePunct w:val="0"/>
              <w:autoSpaceDN w:val="0"/>
              <w:bidi w:val="0"/>
              <w:adjustRightInd w:val="0"/>
              <w:snapToGrid w:val="0"/>
              <w:rPr>
                <w:rFonts w:hint="eastAsia"/>
              </w:rPr>
            </w:pPr>
            <w:r>
              <w:rPr>
                <w:rFonts w:hint="eastAsia"/>
              </w:rPr>
              <w:t>机电</w:t>
            </w:r>
          </w:p>
          <w:p w14:paraId="4B39CEFF">
            <w:pPr>
              <w:pStyle w:val="35"/>
              <w:keepNext w:val="0"/>
              <w:keepLines w:val="0"/>
              <w:pageBreakBefore w:val="0"/>
              <w:kinsoku/>
              <w:overflowPunct/>
              <w:topLinePunct w:val="0"/>
              <w:autoSpaceDN w:val="0"/>
              <w:bidi w:val="0"/>
              <w:adjustRightInd w:val="0"/>
              <w:snapToGrid w:val="0"/>
              <w:rPr>
                <w:rFonts w:hint="eastAsia"/>
              </w:rPr>
            </w:pPr>
            <w:r>
              <w:rPr>
                <w:rFonts w:hint="eastAsia"/>
              </w:rPr>
              <w:t>产品</w:t>
            </w:r>
          </w:p>
          <w:p w14:paraId="5DF146E9">
            <w:pPr>
              <w:pStyle w:val="35"/>
              <w:keepNext w:val="0"/>
              <w:keepLines w:val="0"/>
              <w:pageBreakBefore w:val="0"/>
              <w:kinsoku/>
              <w:overflowPunct/>
              <w:topLinePunct w:val="0"/>
              <w:autoSpaceDN w:val="0"/>
              <w:bidi w:val="0"/>
              <w:adjustRightInd w:val="0"/>
              <w:snapToGrid w:val="0"/>
              <w:rPr>
                <w:rFonts w:hint="eastAsia"/>
              </w:rPr>
            </w:pPr>
            <w:r>
              <w:rPr>
                <w:rFonts w:hint="eastAsia"/>
              </w:rPr>
              <w:t>营</w:t>
            </w:r>
          </w:p>
          <w:p w14:paraId="72997B22">
            <w:pPr>
              <w:pStyle w:val="35"/>
              <w:keepNext w:val="0"/>
              <w:keepLines w:val="0"/>
              <w:pageBreakBefore w:val="0"/>
              <w:kinsoku/>
              <w:overflowPunct/>
              <w:topLinePunct w:val="0"/>
              <w:autoSpaceDN w:val="0"/>
              <w:bidi w:val="0"/>
              <w:adjustRightInd w:val="0"/>
              <w:snapToGrid w:val="0"/>
              <w:rPr>
                <w:rFonts w:hint="eastAsia" w:asciiTheme="minorEastAsia" w:hAnsiTheme="minorEastAsia" w:eastAsiaTheme="minorEastAsia" w:cstheme="minorEastAsia"/>
                <w:spacing w:val="12"/>
                <w:sz w:val="21"/>
                <w:szCs w:val="21"/>
              </w:rPr>
            </w:pPr>
            <w:r>
              <w:rPr>
                <w:rFonts w:hint="eastAsia"/>
              </w:rPr>
              <w:t>销</w:t>
            </w:r>
          </w:p>
        </w:tc>
        <w:tc>
          <w:tcPr>
            <w:tcW w:w="3413" w:type="dxa"/>
            <w:vAlign w:val="center"/>
          </w:tcPr>
          <w:p w14:paraId="37ADFEDB">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素质目标：</w:t>
            </w:r>
          </w:p>
          <w:p w14:paraId="44C8A59E">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1.培养学生爱岗敬业的精神和强烈的责任心及法律意识；</w:t>
            </w:r>
          </w:p>
          <w:p w14:paraId="5CFC6634">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2.培养学生的团队协作能力、组织与协调能力以及良好的职业道德和职业情感；</w:t>
            </w:r>
          </w:p>
          <w:p w14:paraId="59CC267B">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3.培养能担当民族复兴大任的时代新人。</w:t>
            </w:r>
          </w:p>
          <w:p w14:paraId="23E1DF21">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知识目标：</w:t>
            </w:r>
          </w:p>
          <w:p w14:paraId="5C4F5996">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1.正确理解工业机器人营销的基本概念和基本原理；</w:t>
            </w:r>
          </w:p>
          <w:p w14:paraId="761B565A">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2.掌握营销观念，深刻理解市场细分的概念、原则和方法；</w:t>
            </w:r>
          </w:p>
          <w:p w14:paraId="38A9BEF0">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3.懂得如何进行目标市场选择，掌握目标市场策略和市场定位；</w:t>
            </w:r>
          </w:p>
          <w:p w14:paraId="7777A244">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3.掌握营业推广的手段和方法。</w:t>
            </w:r>
          </w:p>
          <w:p w14:paraId="7211F9C6">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能力目标：</w:t>
            </w:r>
          </w:p>
          <w:p w14:paraId="34334281">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1.能运用营销观念对营销活动做出比较专业地分析；</w:t>
            </w:r>
          </w:p>
          <w:p w14:paraId="05AFD8D0">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2.根据企业实际正确进行市场细分、目标市场选择和市场定位；</w:t>
            </w:r>
          </w:p>
          <w:p w14:paraId="25BD1F45">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pacing w:val="12"/>
                <w:sz w:val="21"/>
                <w:szCs w:val="21"/>
              </w:rPr>
            </w:pPr>
            <w:r>
              <w:rPr>
                <w:rFonts w:hint="eastAsia"/>
              </w:rPr>
              <w:t>3.能根据企业实际情况正确设计和管理分销渠道。</w:t>
            </w:r>
          </w:p>
        </w:tc>
        <w:tc>
          <w:tcPr>
            <w:tcW w:w="2404" w:type="dxa"/>
            <w:vAlign w:val="center"/>
          </w:tcPr>
          <w:p w14:paraId="2BE08DCF">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1.市场营销基础</w:t>
            </w:r>
          </w:p>
          <w:p w14:paraId="1B52B83F">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2.市场营销环境分析</w:t>
            </w:r>
          </w:p>
          <w:p w14:paraId="4F44168C">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3.市场定位策略</w:t>
            </w:r>
          </w:p>
          <w:p w14:paraId="7AD6B220">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4.产品策略</w:t>
            </w:r>
          </w:p>
          <w:p w14:paraId="6E3780A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5.价格策略</w:t>
            </w:r>
          </w:p>
          <w:p w14:paraId="1A7643F2">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6.传播策略</w:t>
            </w:r>
          </w:p>
          <w:p w14:paraId="2F0413EA">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pacing w:val="12"/>
                <w:sz w:val="21"/>
                <w:szCs w:val="21"/>
              </w:rPr>
            </w:pPr>
            <w:r>
              <w:rPr>
                <w:rFonts w:hint="eastAsia"/>
              </w:rPr>
              <w:t>7.渠道策略</w:t>
            </w:r>
          </w:p>
        </w:tc>
        <w:tc>
          <w:tcPr>
            <w:tcW w:w="2050" w:type="dxa"/>
            <w:vAlign w:val="center"/>
          </w:tcPr>
          <w:p w14:paraId="223F972A">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教学条件</w:t>
            </w:r>
            <w:r>
              <w:rPr>
                <w:rFonts w:hint="eastAsia"/>
              </w:rPr>
              <w:t>：多媒体教室。</w:t>
            </w:r>
          </w:p>
          <w:p w14:paraId="067CC764">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教学方法：</w:t>
            </w:r>
            <w:r>
              <w:rPr>
                <w:rFonts w:hint="eastAsia"/>
              </w:rPr>
              <w:t>讲授法、演示法、项目教学法，任务驱动法。</w:t>
            </w:r>
          </w:p>
          <w:p w14:paraId="143EC19C">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师资要求：</w:t>
            </w:r>
            <w:r>
              <w:rPr>
                <w:rFonts w:hint="eastAsia"/>
              </w:rPr>
              <w:t>应具有本科以上学历或讲师以上职称，应具有扎实理论基础和丰富实践经验。</w:t>
            </w:r>
          </w:p>
          <w:p w14:paraId="233E570A">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考核要求：</w:t>
            </w:r>
            <w:r>
              <w:rPr>
                <w:rFonts w:hint="eastAsia"/>
              </w:rPr>
              <w:t>考查。</w:t>
            </w:r>
          </w:p>
          <w:p w14:paraId="52C8118F">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pacing w:val="12"/>
                <w:sz w:val="21"/>
                <w:szCs w:val="21"/>
                <w:lang w:eastAsia="zh-CN"/>
              </w:rPr>
            </w:pPr>
            <w:r>
              <w:rPr>
                <w:rFonts w:hint="eastAsia"/>
              </w:rPr>
              <w:t>形成性考核30%+实训考核30%+终结性考核40%相结合的办法，教考分离。</w:t>
            </w:r>
          </w:p>
        </w:tc>
      </w:tr>
      <w:tr w14:paraId="48E06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1" w:hRule="atLeast"/>
        </w:trPr>
        <w:tc>
          <w:tcPr>
            <w:tcW w:w="499" w:type="dxa"/>
            <w:vAlign w:val="top"/>
          </w:tcPr>
          <w:p w14:paraId="014F5951">
            <w:pPr>
              <w:keepNext w:val="0"/>
              <w:keepLines w:val="0"/>
              <w:pageBreakBefore w:val="0"/>
              <w:kinsoku/>
              <w:overflowPunct/>
              <w:topLinePunct w:val="0"/>
              <w:autoSpaceDN w:val="0"/>
              <w:bidi w:val="0"/>
              <w:adjustRightInd w:val="0"/>
              <w:snapToGrid w:val="0"/>
              <w:spacing w:line="257" w:lineRule="auto"/>
              <w:rPr>
                <w:rFonts w:hint="eastAsia" w:asciiTheme="minorEastAsia" w:hAnsiTheme="minorEastAsia" w:eastAsiaTheme="minorEastAsia" w:cstheme="minorEastAsia"/>
                <w:sz w:val="21"/>
              </w:rPr>
            </w:pPr>
          </w:p>
          <w:p w14:paraId="722A9AB1">
            <w:pPr>
              <w:keepNext w:val="0"/>
              <w:keepLines w:val="0"/>
              <w:pageBreakBefore w:val="0"/>
              <w:kinsoku/>
              <w:overflowPunct/>
              <w:topLinePunct w:val="0"/>
              <w:autoSpaceDN w:val="0"/>
              <w:bidi w:val="0"/>
              <w:adjustRightInd w:val="0"/>
              <w:snapToGrid w:val="0"/>
              <w:spacing w:line="257" w:lineRule="auto"/>
              <w:rPr>
                <w:rFonts w:hint="eastAsia" w:asciiTheme="minorEastAsia" w:hAnsiTheme="minorEastAsia" w:eastAsiaTheme="minorEastAsia" w:cstheme="minorEastAsia"/>
                <w:sz w:val="21"/>
              </w:rPr>
            </w:pPr>
          </w:p>
          <w:p w14:paraId="02947327">
            <w:pPr>
              <w:keepNext w:val="0"/>
              <w:keepLines w:val="0"/>
              <w:pageBreakBefore w:val="0"/>
              <w:kinsoku/>
              <w:overflowPunct/>
              <w:topLinePunct w:val="0"/>
              <w:autoSpaceDN w:val="0"/>
              <w:bidi w:val="0"/>
              <w:adjustRightInd w:val="0"/>
              <w:snapToGrid w:val="0"/>
              <w:spacing w:line="257" w:lineRule="auto"/>
              <w:rPr>
                <w:rFonts w:hint="eastAsia" w:asciiTheme="minorEastAsia" w:hAnsiTheme="minorEastAsia" w:eastAsiaTheme="minorEastAsia" w:cstheme="minorEastAsia"/>
                <w:sz w:val="21"/>
              </w:rPr>
            </w:pPr>
          </w:p>
          <w:p w14:paraId="10BFC8D9">
            <w:pPr>
              <w:keepNext w:val="0"/>
              <w:keepLines w:val="0"/>
              <w:pageBreakBefore w:val="0"/>
              <w:kinsoku/>
              <w:overflowPunct/>
              <w:topLinePunct w:val="0"/>
              <w:autoSpaceDN w:val="0"/>
              <w:bidi w:val="0"/>
              <w:adjustRightInd w:val="0"/>
              <w:snapToGrid w:val="0"/>
              <w:spacing w:line="257" w:lineRule="auto"/>
              <w:rPr>
                <w:rFonts w:hint="eastAsia" w:asciiTheme="minorEastAsia" w:hAnsiTheme="minorEastAsia" w:eastAsiaTheme="minorEastAsia" w:cstheme="minorEastAsia"/>
                <w:sz w:val="21"/>
              </w:rPr>
            </w:pPr>
          </w:p>
          <w:p w14:paraId="508BB609">
            <w:pPr>
              <w:keepNext w:val="0"/>
              <w:keepLines w:val="0"/>
              <w:pageBreakBefore w:val="0"/>
              <w:kinsoku/>
              <w:overflowPunct/>
              <w:topLinePunct w:val="0"/>
              <w:autoSpaceDN w:val="0"/>
              <w:bidi w:val="0"/>
              <w:adjustRightInd w:val="0"/>
              <w:snapToGrid w:val="0"/>
              <w:spacing w:line="257" w:lineRule="auto"/>
              <w:rPr>
                <w:rFonts w:hint="eastAsia" w:asciiTheme="minorEastAsia" w:hAnsiTheme="minorEastAsia" w:eastAsiaTheme="minorEastAsia" w:cstheme="minorEastAsia"/>
                <w:sz w:val="21"/>
              </w:rPr>
            </w:pPr>
          </w:p>
          <w:p w14:paraId="324BB276">
            <w:pPr>
              <w:keepNext w:val="0"/>
              <w:keepLines w:val="0"/>
              <w:pageBreakBefore w:val="0"/>
              <w:kinsoku/>
              <w:overflowPunct/>
              <w:topLinePunct w:val="0"/>
              <w:autoSpaceDN w:val="0"/>
              <w:bidi w:val="0"/>
              <w:adjustRightInd w:val="0"/>
              <w:snapToGrid w:val="0"/>
              <w:spacing w:line="258" w:lineRule="auto"/>
              <w:rPr>
                <w:rFonts w:hint="eastAsia" w:asciiTheme="minorEastAsia" w:hAnsiTheme="minorEastAsia" w:eastAsiaTheme="minorEastAsia" w:cstheme="minorEastAsia"/>
                <w:sz w:val="21"/>
              </w:rPr>
            </w:pPr>
          </w:p>
          <w:p w14:paraId="34626BD2">
            <w:pPr>
              <w:keepNext w:val="0"/>
              <w:keepLines w:val="0"/>
              <w:pageBreakBefore w:val="0"/>
              <w:kinsoku/>
              <w:overflowPunct/>
              <w:topLinePunct w:val="0"/>
              <w:autoSpaceDN w:val="0"/>
              <w:bidi w:val="0"/>
              <w:adjustRightInd w:val="0"/>
              <w:snapToGrid w:val="0"/>
              <w:spacing w:line="258" w:lineRule="auto"/>
              <w:rPr>
                <w:rFonts w:hint="eastAsia" w:asciiTheme="minorEastAsia" w:hAnsiTheme="minorEastAsia" w:eastAsiaTheme="minorEastAsia" w:cstheme="minorEastAsia"/>
                <w:sz w:val="21"/>
              </w:rPr>
            </w:pPr>
          </w:p>
          <w:p w14:paraId="34A9A245">
            <w:pPr>
              <w:keepNext w:val="0"/>
              <w:keepLines w:val="0"/>
              <w:pageBreakBefore w:val="0"/>
              <w:kinsoku/>
              <w:overflowPunct/>
              <w:topLinePunct w:val="0"/>
              <w:autoSpaceDN w:val="0"/>
              <w:bidi w:val="0"/>
              <w:adjustRightInd w:val="0"/>
              <w:snapToGrid w:val="0"/>
              <w:spacing w:line="258" w:lineRule="auto"/>
              <w:rPr>
                <w:rFonts w:hint="eastAsia" w:asciiTheme="minorEastAsia" w:hAnsiTheme="minorEastAsia" w:eastAsiaTheme="minorEastAsia" w:cstheme="minorEastAsia"/>
                <w:sz w:val="21"/>
              </w:rPr>
            </w:pPr>
          </w:p>
          <w:p w14:paraId="415FC748">
            <w:pPr>
              <w:keepNext w:val="0"/>
              <w:keepLines w:val="0"/>
              <w:pageBreakBefore w:val="0"/>
              <w:kinsoku/>
              <w:overflowPunct/>
              <w:topLinePunct w:val="0"/>
              <w:autoSpaceDN w:val="0"/>
              <w:bidi w:val="0"/>
              <w:adjustRightInd w:val="0"/>
              <w:snapToGrid w:val="0"/>
              <w:spacing w:line="258" w:lineRule="auto"/>
              <w:rPr>
                <w:rFonts w:hint="eastAsia" w:asciiTheme="minorEastAsia" w:hAnsiTheme="minorEastAsia" w:eastAsiaTheme="minorEastAsia" w:cstheme="minorEastAsia"/>
                <w:sz w:val="21"/>
              </w:rPr>
            </w:pPr>
          </w:p>
          <w:p w14:paraId="3D81DA70">
            <w:pPr>
              <w:keepNext w:val="0"/>
              <w:keepLines w:val="0"/>
              <w:pageBreakBefore w:val="0"/>
              <w:kinsoku/>
              <w:overflowPunct/>
              <w:topLinePunct w:val="0"/>
              <w:autoSpaceDN w:val="0"/>
              <w:bidi w:val="0"/>
              <w:adjustRightInd w:val="0"/>
              <w:snapToGrid w:val="0"/>
              <w:spacing w:line="258" w:lineRule="auto"/>
              <w:rPr>
                <w:rFonts w:hint="eastAsia" w:asciiTheme="minorEastAsia" w:hAnsiTheme="minorEastAsia" w:eastAsiaTheme="minorEastAsia" w:cstheme="minorEastAsia"/>
                <w:sz w:val="21"/>
              </w:rPr>
            </w:pPr>
          </w:p>
          <w:p w14:paraId="24946D49">
            <w:pPr>
              <w:keepNext w:val="0"/>
              <w:keepLines w:val="0"/>
              <w:pageBreakBefore w:val="0"/>
              <w:kinsoku/>
              <w:overflowPunct/>
              <w:topLinePunct w:val="0"/>
              <w:autoSpaceDN w:val="0"/>
              <w:bidi w:val="0"/>
              <w:adjustRightInd w:val="0"/>
              <w:snapToGrid w:val="0"/>
              <w:spacing w:line="258" w:lineRule="auto"/>
              <w:rPr>
                <w:rFonts w:hint="eastAsia" w:asciiTheme="minorEastAsia" w:hAnsiTheme="minorEastAsia" w:eastAsiaTheme="minorEastAsia" w:cstheme="minorEastAsia"/>
                <w:sz w:val="21"/>
              </w:rPr>
            </w:pPr>
          </w:p>
          <w:p w14:paraId="3668FA7B">
            <w:pPr>
              <w:keepNext w:val="0"/>
              <w:keepLines w:val="0"/>
              <w:pageBreakBefore w:val="0"/>
              <w:kinsoku/>
              <w:overflowPunct/>
              <w:topLinePunct w:val="0"/>
              <w:autoSpaceDN w:val="0"/>
              <w:bidi w:val="0"/>
              <w:adjustRightInd w:val="0"/>
              <w:snapToGrid w:val="0"/>
              <w:spacing w:before="66" w:line="268" w:lineRule="exact"/>
              <w:ind w:left="20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3</w:t>
            </w:r>
          </w:p>
        </w:tc>
        <w:tc>
          <w:tcPr>
            <w:tcW w:w="668" w:type="dxa"/>
            <w:vAlign w:val="top"/>
          </w:tcPr>
          <w:p w14:paraId="7EC53E6E">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29000911">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467CBA30">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机器</w:t>
            </w:r>
          </w:p>
          <w:p w14:paraId="58AF98CC">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人设</w:t>
            </w:r>
          </w:p>
          <w:p w14:paraId="51E734B1">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计与</w:t>
            </w:r>
          </w:p>
          <w:p w14:paraId="2B587ECF">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制作</w:t>
            </w:r>
          </w:p>
        </w:tc>
        <w:tc>
          <w:tcPr>
            <w:tcW w:w="3413" w:type="dxa"/>
            <w:vAlign w:val="top"/>
          </w:tcPr>
          <w:p w14:paraId="5783E49C">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素质目标：</w:t>
            </w:r>
          </w:p>
          <w:p w14:paraId="5C62758A">
            <w:pPr>
              <w:pStyle w:val="35"/>
              <w:keepNext w:val="0"/>
              <w:keepLines w:val="0"/>
              <w:pageBreakBefore w:val="0"/>
              <w:kinsoku/>
              <w:overflowPunct/>
              <w:topLinePunct w:val="0"/>
              <w:autoSpaceDN w:val="0"/>
              <w:bidi w:val="0"/>
              <w:adjustRightInd w:val="0"/>
              <w:snapToGrid w:val="0"/>
              <w:jc w:val="left"/>
              <w:rPr>
                <w:rFonts w:hint="eastAsia"/>
              </w:rPr>
            </w:pPr>
            <w:r>
              <w:rPr>
                <w:rFonts w:hint="eastAsia"/>
              </w:rPr>
              <w:t>具有质量意识、环保意识、安全意识、 信息素养、工匠精神和创新思维。</w:t>
            </w:r>
          </w:p>
          <w:p w14:paraId="619E0C7A">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知识目标：</w:t>
            </w:r>
          </w:p>
          <w:p w14:paraId="2B4C42BE">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1.掌握机器人躯体和四肢--机构和电 机驱动的基本知识；</w:t>
            </w:r>
          </w:p>
          <w:p w14:paraId="6FAC9022">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2.掌握机器人的大脑—控制器和控制 程序；</w:t>
            </w:r>
          </w:p>
          <w:p w14:paraId="6E08A27F">
            <w:pPr>
              <w:pStyle w:val="35"/>
              <w:keepNext w:val="0"/>
              <w:keepLines w:val="0"/>
              <w:pageBreakBefore w:val="0"/>
              <w:kinsoku/>
              <w:overflowPunct/>
              <w:topLinePunct w:val="0"/>
              <w:autoSpaceDN w:val="0"/>
              <w:bidi w:val="0"/>
              <w:adjustRightInd w:val="0"/>
              <w:snapToGrid w:val="0"/>
              <w:jc w:val="left"/>
              <w:rPr>
                <w:rFonts w:hint="eastAsia"/>
              </w:rPr>
            </w:pPr>
            <w:r>
              <w:rPr>
                <w:rFonts w:hint="eastAsia"/>
              </w:rPr>
              <w:t>3.掌握机器人的感知器官—传感器及 应用，从而形成电工电子、微机检测 及编程语言的综合应用能力。</w:t>
            </w:r>
          </w:p>
          <w:p w14:paraId="698C34FC">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能力目标：</w:t>
            </w:r>
          </w:p>
          <w:p w14:paraId="2B3AA6CC">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1.通过机器人项目的制作，让学生在实践中逐步建立起机器人的基本概念；</w:t>
            </w:r>
          </w:p>
          <w:p w14:paraId="237A0D65">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2.通过制作和团队工作，培养学生沟 通能力、集体意识和竞争意识；</w:t>
            </w:r>
          </w:p>
          <w:p w14:paraId="5386BF8E">
            <w:pPr>
              <w:pStyle w:val="35"/>
              <w:keepNext w:val="0"/>
              <w:keepLines w:val="0"/>
              <w:pageBreakBefore w:val="0"/>
              <w:kinsoku/>
              <w:overflowPunct/>
              <w:topLinePunct w:val="0"/>
              <w:autoSpaceDN w:val="0"/>
              <w:bidi w:val="0"/>
              <w:adjustRightInd w:val="0"/>
              <w:snapToGrid w:val="0"/>
              <w:jc w:val="left"/>
              <w:rPr>
                <w:rFonts w:hint="eastAsia"/>
              </w:rPr>
            </w:pPr>
            <w:r>
              <w:rPr>
                <w:rFonts w:hint="eastAsia"/>
              </w:rPr>
              <w:t>3.通过作品汇报培养学生表达、文字 处理和办公软件应用能力。</w:t>
            </w:r>
          </w:p>
        </w:tc>
        <w:tc>
          <w:tcPr>
            <w:tcW w:w="2404" w:type="dxa"/>
            <w:vAlign w:val="center"/>
          </w:tcPr>
          <w:p w14:paraId="587C40C6">
            <w:pPr>
              <w:pStyle w:val="35"/>
              <w:keepNext w:val="0"/>
              <w:keepLines w:val="0"/>
              <w:pageBreakBefore w:val="0"/>
              <w:kinsoku/>
              <w:overflowPunct/>
              <w:topLinePunct w:val="0"/>
              <w:autoSpaceDN w:val="0"/>
              <w:bidi w:val="0"/>
              <w:adjustRightInd w:val="0"/>
              <w:snapToGrid w:val="0"/>
              <w:jc w:val="both"/>
              <w:rPr>
                <w:rFonts w:hint="eastAsia"/>
              </w:rPr>
            </w:pPr>
            <w:r>
              <w:rPr>
                <w:rFonts w:hint="eastAsia"/>
              </w:rPr>
              <w:t>1.机器人的基本概念， 机器人技术发展和未来 的趋势</w:t>
            </w:r>
          </w:p>
          <w:p w14:paraId="11612716">
            <w:pPr>
              <w:pStyle w:val="35"/>
              <w:keepNext w:val="0"/>
              <w:keepLines w:val="0"/>
              <w:pageBreakBefore w:val="0"/>
              <w:kinsoku/>
              <w:overflowPunct/>
              <w:topLinePunct w:val="0"/>
              <w:autoSpaceDN w:val="0"/>
              <w:bidi w:val="0"/>
              <w:adjustRightInd w:val="0"/>
              <w:snapToGrid w:val="0"/>
              <w:jc w:val="both"/>
              <w:rPr>
                <w:rFonts w:hint="eastAsia"/>
              </w:rPr>
            </w:pPr>
            <w:r>
              <w:rPr>
                <w:rFonts w:hint="eastAsia"/>
              </w:rPr>
              <w:t>2.Arduino 控制器的特 点、结构原理和接口知 识</w:t>
            </w:r>
          </w:p>
          <w:p w14:paraId="57EDB7F0">
            <w:pPr>
              <w:pStyle w:val="35"/>
              <w:keepNext w:val="0"/>
              <w:keepLines w:val="0"/>
              <w:pageBreakBefore w:val="0"/>
              <w:kinsoku/>
              <w:overflowPunct/>
              <w:topLinePunct w:val="0"/>
              <w:autoSpaceDN w:val="0"/>
              <w:bidi w:val="0"/>
              <w:adjustRightInd w:val="0"/>
              <w:snapToGrid w:val="0"/>
              <w:jc w:val="both"/>
              <w:rPr>
                <w:rFonts w:hint="eastAsia"/>
              </w:rPr>
            </w:pPr>
            <w:r>
              <w:rPr>
                <w:rFonts w:hint="eastAsia"/>
              </w:rPr>
              <w:t>3.直流电机、舵机等器 件的结构原理和驱动知 识</w:t>
            </w:r>
          </w:p>
          <w:p w14:paraId="4D507092">
            <w:pPr>
              <w:pStyle w:val="35"/>
              <w:keepNext w:val="0"/>
              <w:keepLines w:val="0"/>
              <w:pageBreakBefore w:val="0"/>
              <w:kinsoku/>
              <w:overflowPunct/>
              <w:topLinePunct w:val="0"/>
              <w:autoSpaceDN w:val="0"/>
              <w:bidi w:val="0"/>
              <w:adjustRightInd w:val="0"/>
              <w:snapToGrid w:val="0"/>
              <w:jc w:val="both"/>
              <w:rPr>
                <w:rFonts w:hint="eastAsia"/>
              </w:rPr>
            </w:pPr>
            <w:r>
              <w:rPr>
                <w:rFonts w:hint="eastAsia"/>
              </w:rPr>
              <w:t>4.常用传感器的工作原 理</w:t>
            </w:r>
          </w:p>
          <w:p w14:paraId="7CCF4001">
            <w:pPr>
              <w:pStyle w:val="35"/>
              <w:keepNext w:val="0"/>
              <w:keepLines w:val="0"/>
              <w:pageBreakBefore w:val="0"/>
              <w:kinsoku/>
              <w:overflowPunct/>
              <w:topLinePunct w:val="0"/>
              <w:autoSpaceDN w:val="0"/>
              <w:bidi w:val="0"/>
              <w:adjustRightInd w:val="0"/>
              <w:snapToGrid w:val="0"/>
              <w:jc w:val="both"/>
              <w:rPr>
                <w:rFonts w:hint="eastAsia"/>
              </w:rPr>
            </w:pPr>
            <w:r>
              <w:rPr>
                <w:rFonts w:hint="eastAsia"/>
              </w:rPr>
              <w:t>5.C 语言的基本变量、 基本语句的知识</w:t>
            </w:r>
          </w:p>
        </w:tc>
        <w:tc>
          <w:tcPr>
            <w:tcW w:w="2050" w:type="dxa"/>
            <w:vAlign w:val="center"/>
          </w:tcPr>
          <w:p w14:paraId="514A2148">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教学条件</w:t>
            </w:r>
            <w:r>
              <w:rPr>
                <w:rFonts w:hint="eastAsia"/>
              </w:rPr>
              <w:t>：多媒体教室。</w:t>
            </w:r>
          </w:p>
          <w:p w14:paraId="7C0419D8">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教学方法：</w:t>
            </w:r>
            <w:r>
              <w:rPr>
                <w:rFonts w:hint="eastAsia"/>
              </w:rPr>
              <w:t>讲授法、演示法、项目教学法，任务驱动法。</w:t>
            </w:r>
          </w:p>
          <w:p w14:paraId="674552B3">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师资要求：</w:t>
            </w:r>
            <w:r>
              <w:rPr>
                <w:rFonts w:hint="eastAsia"/>
              </w:rPr>
              <w:t>应具有本科以上学历或讲师以上职称，应具有扎实理论基础和丰富实践经验。</w:t>
            </w:r>
          </w:p>
          <w:p w14:paraId="4B606628">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bCs/>
              </w:rPr>
            </w:pPr>
            <w:r>
              <w:rPr>
                <w:rFonts w:hint="eastAsia"/>
                <w:b/>
                <w:bCs/>
              </w:rPr>
              <w:t>考核要求：</w:t>
            </w:r>
            <w:r>
              <w:rPr>
                <w:rFonts w:hint="eastAsia"/>
              </w:rPr>
              <w:t>考查。</w:t>
            </w:r>
          </w:p>
          <w:p w14:paraId="44C5DECD">
            <w:pPr>
              <w:pStyle w:val="35"/>
              <w:keepNext w:val="0"/>
              <w:keepLines w:val="0"/>
              <w:pageBreakBefore w:val="0"/>
              <w:kinsoku/>
              <w:overflowPunct/>
              <w:topLinePunct w:val="0"/>
              <w:autoSpaceDN w:val="0"/>
              <w:bidi w:val="0"/>
              <w:adjustRightInd w:val="0"/>
              <w:snapToGrid w:val="0"/>
              <w:jc w:val="both"/>
              <w:rPr>
                <w:rFonts w:hint="eastAsia"/>
              </w:rPr>
            </w:pPr>
            <w:r>
              <w:rPr>
                <w:rFonts w:hint="eastAsia"/>
              </w:rPr>
              <w:t>形成性考核30%+实训考核30%+终结性考核40%相结合的办法，教考分离。</w:t>
            </w:r>
          </w:p>
        </w:tc>
      </w:tr>
      <w:tr w14:paraId="42B9E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1" w:hRule="atLeast"/>
        </w:trPr>
        <w:tc>
          <w:tcPr>
            <w:tcW w:w="499" w:type="dxa"/>
            <w:vAlign w:val="top"/>
          </w:tcPr>
          <w:p w14:paraId="23731916">
            <w:pPr>
              <w:keepNext w:val="0"/>
              <w:keepLines w:val="0"/>
              <w:pageBreakBefore w:val="0"/>
              <w:kinsoku/>
              <w:overflowPunct/>
              <w:topLinePunct w:val="0"/>
              <w:autoSpaceDN w:val="0"/>
              <w:bidi w:val="0"/>
              <w:adjustRightInd w:val="0"/>
              <w:snapToGrid w:val="0"/>
              <w:rPr>
                <w:rFonts w:hint="eastAsia" w:asciiTheme="minorEastAsia" w:hAnsiTheme="minorEastAsia" w:eastAsiaTheme="minorEastAsia" w:cstheme="minorEastAsia"/>
                <w:sz w:val="21"/>
              </w:rPr>
            </w:pPr>
          </w:p>
          <w:p w14:paraId="020E0BA8">
            <w:pPr>
              <w:keepNext w:val="0"/>
              <w:keepLines w:val="0"/>
              <w:pageBreakBefore w:val="0"/>
              <w:kinsoku/>
              <w:overflowPunct/>
              <w:topLinePunct w:val="0"/>
              <w:autoSpaceDN w:val="0"/>
              <w:bidi w:val="0"/>
              <w:adjustRightInd w:val="0"/>
              <w:snapToGrid w:val="0"/>
              <w:spacing w:line="241" w:lineRule="auto"/>
              <w:rPr>
                <w:rFonts w:hint="eastAsia" w:asciiTheme="minorEastAsia" w:hAnsiTheme="minorEastAsia" w:eastAsiaTheme="minorEastAsia" w:cstheme="minorEastAsia"/>
                <w:sz w:val="21"/>
              </w:rPr>
            </w:pPr>
          </w:p>
          <w:p w14:paraId="6BC8EC43">
            <w:pPr>
              <w:keepNext w:val="0"/>
              <w:keepLines w:val="0"/>
              <w:pageBreakBefore w:val="0"/>
              <w:kinsoku/>
              <w:overflowPunct/>
              <w:topLinePunct w:val="0"/>
              <w:autoSpaceDN w:val="0"/>
              <w:bidi w:val="0"/>
              <w:adjustRightInd w:val="0"/>
              <w:snapToGrid w:val="0"/>
              <w:spacing w:line="241" w:lineRule="auto"/>
              <w:rPr>
                <w:rFonts w:hint="eastAsia" w:asciiTheme="minorEastAsia" w:hAnsiTheme="minorEastAsia" w:eastAsiaTheme="minorEastAsia" w:cstheme="minorEastAsia"/>
                <w:sz w:val="21"/>
              </w:rPr>
            </w:pPr>
          </w:p>
          <w:p w14:paraId="505810BB">
            <w:pPr>
              <w:keepNext w:val="0"/>
              <w:keepLines w:val="0"/>
              <w:pageBreakBefore w:val="0"/>
              <w:kinsoku/>
              <w:overflowPunct/>
              <w:topLinePunct w:val="0"/>
              <w:autoSpaceDN w:val="0"/>
              <w:bidi w:val="0"/>
              <w:adjustRightInd w:val="0"/>
              <w:snapToGrid w:val="0"/>
              <w:spacing w:line="241" w:lineRule="auto"/>
              <w:rPr>
                <w:rFonts w:hint="eastAsia" w:asciiTheme="minorEastAsia" w:hAnsiTheme="minorEastAsia" w:eastAsiaTheme="minorEastAsia" w:cstheme="minorEastAsia"/>
                <w:sz w:val="21"/>
              </w:rPr>
            </w:pPr>
          </w:p>
          <w:p w14:paraId="34732022">
            <w:pPr>
              <w:keepNext w:val="0"/>
              <w:keepLines w:val="0"/>
              <w:pageBreakBefore w:val="0"/>
              <w:kinsoku/>
              <w:overflowPunct/>
              <w:topLinePunct w:val="0"/>
              <w:autoSpaceDN w:val="0"/>
              <w:bidi w:val="0"/>
              <w:adjustRightInd w:val="0"/>
              <w:snapToGrid w:val="0"/>
              <w:spacing w:line="241" w:lineRule="auto"/>
              <w:rPr>
                <w:rFonts w:hint="eastAsia" w:asciiTheme="minorEastAsia" w:hAnsiTheme="minorEastAsia" w:eastAsiaTheme="minorEastAsia" w:cstheme="minorEastAsia"/>
                <w:sz w:val="21"/>
              </w:rPr>
            </w:pPr>
          </w:p>
          <w:p w14:paraId="17F1C991">
            <w:pPr>
              <w:keepNext w:val="0"/>
              <w:keepLines w:val="0"/>
              <w:pageBreakBefore w:val="0"/>
              <w:kinsoku/>
              <w:overflowPunct/>
              <w:topLinePunct w:val="0"/>
              <w:autoSpaceDN w:val="0"/>
              <w:bidi w:val="0"/>
              <w:adjustRightInd w:val="0"/>
              <w:snapToGrid w:val="0"/>
              <w:spacing w:line="241" w:lineRule="auto"/>
              <w:rPr>
                <w:rFonts w:hint="eastAsia" w:asciiTheme="minorEastAsia" w:hAnsiTheme="minorEastAsia" w:eastAsiaTheme="minorEastAsia" w:cstheme="minorEastAsia"/>
                <w:sz w:val="21"/>
              </w:rPr>
            </w:pPr>
          </w:p>
          <w:p w14:paraId="3A919BAE">
            <w:pPr>
              <w:keepNext w:val="0"/>
              <w:keepLines w:val="0"/>
              <w:pageBreakBefore w:val="0"/>
              <w:kinsoku/>
              <w:overflowPunct/>
              <w:topLinePunct w:val="0"/>
              <w:autoSpaceDN w:val="0"/>
              <w:bidi w:val="0"/>
              <w:adjustRightInd w:val="0"/>
              <w:snapToGrid w:val="0"/>
              <w:spacing w:line="241" w:lineRule="auto"/>
              <w:rPr>
                <w:rFonts w:hint="eastAsia" w:asciiTheme="minorEastAsia" w:hAnsiTheme="minorEastAsia" w:eastAsiaTheme="minorEastAsia" w:cstheme="minorEastAsia"/>
                <w:sz w:val="21"/>
              </w:rPr>
            </w:pPr>
          </w:p>
          <w:p w14:paraId="7C783683">
            <w:pPr>
              <w:keepNext w:val="0"/>
              <w:keepLines w:val="0"/>
              <w:pageBreakBefore w:val="0"/>
              <w:kinsoku/>
              <w:overflowPunct/>
              <w:topLinePunct w:val="0"/>
              <w:autoSpaceDN w:val="0"/>
              <w:bidi w:val="0"/>
              <w:adjustRightInd w:val="0"/>
              <w:snapToGrid w:val="0"/>
              <w:spacing w:line="241" w:lineRule="auto"/>
              <w:rPr>
                <w:rFonts w:hint="eastAsia" w:asciiTheme="minorEastAsia" w:hAnsiTheme="minorEastAsia" w:eastAsiaTheme="minorEastAsia" w:cstheme="minorEastAsia"/>
                <w:sz w:val="21"/>
              </w:rPr>
            </w:pPr>
          </w:p>
          <w:p w14:paraId="2B292CF1">
            <w:pPr>
              <w:keepNext w:val="0"/>
              <w:keepLines w:val="0"/>
              <w:pageBreakBefore w:val="0"/>
              <w:kinsoku/>
              <w:overflowPunct/>
              <w:topLinePunct w:val="0"/>
              <w:autoSpaceDN w:val="0"/>
              <w:bidi w:val="0"/>
              <w:adjustRightInd w:val="0"/>
              <w:snapToGrid w:val="0"/>
              <w:spacing w:line="241" w:lineRule="auto"/>
              <w:rPr>
                <w:rFonts w:hint="eastAsia" w:asciiTheme="minorEastAsia" w:hAnsiTheme="minorEastAsia" w:eastAsiaTheme="minorEastAsia" w:cstheme="minorEastAsia"/>
                <w:sz w:val="21"/>
              </w:rPr>
            </w:pPr>
          </w:p>
          <w:p w14:paraId="6C47A6DB">
            <w:pPr>
              <w:keepNext w:val="0"/>
              <w:keepLines w:val="0"/>
              <w:pageBreakBefore w:val="0"/>
              <w:kinsoku/>
              <w:overflowPunct/>
              <w:topLinePunct w:val="0"/>
              <w:autoSpaceDN w:val="0"/>
              <w:bidi w:val="0"/>
              <w:adjustRightInd w:val="0"/>
              <w:snapToGrid w:val="0"/>
              <w:spacing w:before="65" w:line="270" w:lineRule="exact"/>
              <w:ind w:left="20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4</w:t>
            </w:r>
          </w:p>
        </w:tc>
        <w:tc>
          <w:tcPr>
            <w:tcW w:w="668" w:type="dxa"/>
            <w:vAlign w:val="top"/>
          </w:tcPr>
          <w:p w14:paraId="0F57A766">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2EE13998">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4C2B1F8E">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5E18F0BD">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4C01FD5B">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6256270B">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电子</w:t>
            </w:r>
          </w:p>
          <w:p w14:paraId="47A67526">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产品</w:t>
            </w:r>
          </w:p>
          <w:p w14:paraId="19112A0A">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设计</w:t>
            </w:r>
          </w:p>
          <w:p w14:paraId="3F31D253">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与制 作</w:t>
            </w:r>
          </w:p>
        </w:tc>
        <w:tc>
          <w:tcPr>
            <w:tcW w:w="3413" w:type="dxa"/>
            <w:vAlign w:val="top"/>
          </w:tcPr>
          <w:p w14:paraId="0337156E">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素质目标：</w:t>
            </w:r>
          </w:p>
          <w:p w14:paraId="0CF0742B">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1.培养积极思考问题、主动学习的习 惯；</w:t>
            </w:r>
          </w:p>
          <w:p w14:paraId="66B85212">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2.培养劳模精神、工匠精神、职业生 涯的规划意识。</w:t>
            </w:r>
          </w:p>
          <w:p w14:paraId="3B68F25E">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知识目标：</w:t>
            </w:r>
          </w:p>
          <w:p w14:paraId="6CE7BF8C">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1.了解小型电子产品开发过程；</w:t>
            </w:r>
          </w:p>
          <w:p w14:paraId="5CD03F28">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2.能制定产品设计方案和技术文档；</w:t>
            </w:r>
          </w:p>
          <w:p w14:paraId="215D3C29">
            <w:pPr>
              <w:pStyle w:val="35"/>
              <w:keepNext w:val="0"/>
              <w:keepLines w:val="0"/>
              <w:pageBreakBefore w:val="0"/>
              <w:kinsoku/>
              <w:overflowPunct/>
              <w:topLinePunct w:val="0"/>
              <w:autoSpaceDN w:val="0"/>
              <w:bidi w:val="0"/>
              <w:adjustRightInd w:val="0"/>
              <w:snapToGrid w:val="0"/>
              <w:jc w:val="left"/>
              <w:rPr>
                <w:rFonts w:hint="eastAsia"/>
              </w:rPr>
            </w:pPr>
            <w:r>
              <w:rPr>
                <w:rFonts w:hint="eastAsia"/>
              </w:rPr>
              <w:t>3.能运用模拟电子、数字电子、单片 机知识设计小型电子产品硬件电路；</w:t>
            </w:r>
          </w:p>
          <w:p w14:paraId="21863C54">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rPr>
              <w:t xml:space="preserve">4.能根据电路合理选择电子元器件。 </w:t>
            </w:r>
            <w:r>
              <w:rPr>
                <w:rFonts w:hint="eastAsia"/>
                <w:b/>
                <w:bCs/>
              </w:rPr>
              <w:t>能力目标：</w:t>
            </w:r>
          </w:p>
          <w:p w14:paraId="027208B7">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1.掌握制作印制电路板并装配调试的 方法；</w:t>
            </w:r>
          </w:p>
          <w:p w14:paraId="3510C253">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2.学会利用汇编语言、C 语言对电子产 品进行软件开发的流程；</w:t>
            </w:r>
          </w:p>
          <w:p w14:paraId="02994703">
            <w:pPr>
              <w:pStyle w:val="35"/>
              <w:keepNext w:val="0"/>
              <w:keepLines w:val="0"/>
              <w:pageBreakBefore w:val="0"/>
              <w:kinsoku/>
              <w:overflowPunct/>
              <w:topLinePunct w:val="0"/>
              <w:autoSpaceDN w:val="0"/>
              <w:bidi w:val="0"/>
              <w:adjustRightInd w:val="0"/>
              <w:snapToGrid w:val="0"/>
              <w:jc w:val="left"/>
              <w:rPr>
                <w:rFonts w:hint="eastAsia"/>
              </w:rPr>
            </w:pPr>
            <w:r>
              <w:rPr>
                <w:rFonts w:hint="eastAsia"/>
              </w:rPr>
              <w:t>3.掌握能进行系统联调的方法。</w:t>
            </w:r>
          </w:p>
        </w:tc>
        <w:tc>
          <w:tcPr>
            <w:tcW w:w="2404" w:type="dxa"/>
            <w:vAlign w:val="center"/>
          </w:tcPr>
          <w:p w14:paraId="2B7BDCBD">
            <w:pPr>
              <w:pStyle w:val="35"/>
              <w:keepNext w:val="0"/>
              <w:keepLines w:val="0"/>
              <w:pageBreakBefore w:val="0"/>
              <w:kinsoku/>
              <w:overflowPunct/>
              <w:topLinePunct w:val="0"/>
              <w:autoSpaceDN w:val="0"/>
              <w:bidi w:val="0"/>
              <w:adjustRightInd w:val="0"/>
              <w:snapToGrid w:val="0"/>
              <w:jc w:val="both"/>
              <w:rPr>
                <w:rFonts w:hint="eastAsia"/>
              </w:rPr>
            </w:pPr>
            <w:r>
              <w:rPr>
                <w:rFonts w:hint="eastAsia"/>
              </w:rPr>
              <w:t>1.电子产品开发过程</w:t>
            </w:r>
          </w:p>
          <w:p w14:paraId="32EC7162">
            <w:pPr>
              <w:pStyle w:val="35"/>
              <w:keepNext w:val="0"/>
              <w:keepLines w:val="0"/>
              <w:pageBreakBefore w:val="0"/>
              <w:kinsoku/>
              <w:overflowPunct/>
              <w:topLinePunct w:val="0"/>
              <w:autoSpaceDN w:val="0"/>
              <w:bidi w:val="0"/>
              <w:adjustRightInd w:val="0"/>
              <w:snapToGrid w:val="0"/>
              <w:jc w:val="both"/>
              <w:rPr>
                <w:rFonts w:hint="eastAsia"/>
              </w:rPr>
            </w:pPr>
            <w:r>
              <w:rPr>
                <w:rFonts w:hint="eastAsia"/>
              </w:rPr>
              <w:t>2.产品技术文档撰写</w:t>
            </w:r>
          </w:p>
          <w:p w14:paraId="367C6752">
            <w:pPr>
              <w:pStyle w:val="35"/>
              <w:keepNext w:val="0"/>
              <w:keepLines w:val="0"/>
              <w:pageBreakBefore w:val="0"/>
              <w:kinsoku/>
              <w:overflowPunct/>
              <w:topLinePunct w:val="0"/>
              <w:autoSpaceDN w:val="0"/>
              <w:bidi w:val="0"/>
              <w:adjustRightInd w:val="0"/>
              <w:snapToGrid w:val="0"/>
              <w:jc w:val="both"/>
              <w:rPr>
                <w:rFonts w:hint="eastAsia"/>
              </w:rPr>
            </w:pPr>
            <w:r>
              <w:rPr>
                <w:rFonts w:hint="eastAsia"/>
              </w:rPr>
              <w:t>3.常用典型应用电路设 计与参数计算</w:t>
            </w:r>
          </w:p>
          <w:p w14:paraId="7D86A1D4">
            <w:pPr>
              <w:pStyle w:val="35"/>
              <w:keepNext w:val="0"/>
              <w:keepLines w:val="0"/>
              <w:pageBreakBefore w:val="0"/>
              <w:kinsoku/>
              <w:overflowPunct/>
              <w:topLinePunct w:val="0"/>
              <w:autoSpaceDN w:val="0"/>
              <w:bidi w:val="0"/>
              <w:adjustRightInd w:val="0"/>
              <w:snapToGrid w:val="0"/>
              <w:jc w:val="both"/>
              <w:rPr>
                <w:rFonts w:hint="eastAsia"/>
              </w:rPr>
            </w:pPr>
            <w:r>
              <w:rPr>
                <w:rFonts w:hint="eastAsia"/>
              </w:rPr>
              <w:t>4.电路板抗干扰设计 5.元器件选型与识别</w:t>
            </w:r>
          </w:p>
          <w:p w14:paraId="32B5A29C">
            <w:pPr>
              <w:pStyle w:val="35"/>
              <w:keepNext w:val="0"/>
              <w:keepLines w:val="0"/>
              <w:pageBreakBefore w:val="0"/>
              <w:kinsoku/>
              <w:overflowPunct/>
              <w:topLinePunct w:val="0"/>
              <w:autoSpaceDN w:val="0"/>
              <w:bidi w:val="0"/>
              <w:adjustRightInd w:val="0"/>
              <w:snapToGrid w:val="0"/>
              <w:jc w:val="both"/>
              <w:rPr>
                <w:rFonts w:hint="eastAsia"/>
              </w:rPr>
            </w:pPr>
            <w:r>
              <w:rPr>
                <w:rFonts w:hint="eastAsia"/>
              </w:rPr>
              <w:t>6.软件、硬件联调技术</w:t>
            </w:r>
          </w:p>
          <w:p w14:paraId="614F5316">
            <w:pPr>
              <w:pStyle w:val="35"/>
              <w:keepNext w:val="0"/>
              <w:keepLines w:val="0"/>
              <w:pageBreakBefore w:val="0"/>
              <w:kinsoku/>
              <w:overflowPunct/>
              <w:topLinePunct w:val="0"/>
              <w:autoSpaceDN w:val="0"/>
              <w:bidi w:val="0"/>
              <w:adjustRightInd w:val="0"/>
              <w:snapToGrid w:val="0"/>
              <w:jc w:val="both"/>
              <w:rPr>
                <w:rFonts w:hint="eastAsia"/>
              </w:rPr>
            </w:pPr>
            <w:r>
              <w:rPr>
                <w:rFonts w:hint="eastAsia"/>
              </w:rPr>
              <w:t>7.智能机器人的控制程序编写与调试运行</w:t>
            </w:r>
          </w:p>
        </w:tc>
        <w:tc>
          <w:tcPr>
            <w:tcW w:w="2050" w:type="dxa"/>
            <w:vAlign w:val="center"/>
          </w:tcPr>
          <w:p w14:paraId="43CFE956">
            <w:pPr>
              <w:pStyle w:val="35"/>
              <w:keepNext w:val="0"/>
              <w:keepLines w:val="0"/>
              <w:pageBreakBefore w:val="0"/>
              <w:kinsoku/>
              <w:overflowPunct/>
              <w:topLinePunct w:val="0"/>
              <w:autoSpaceDN w:val="0"/>
              <w:bidi w:val="0"/>
              <w:adjustRightInd w:val="0"/>
              <w:snapToGrid w:val="0"/>
              <w:jc w:val="both"/>
              <w:rPr>
                <w:rFonts w:hint="eastAsia"/>
              </w:rPr>
            </w:pPr>
          </w:p>
          <w:p w14:paraId="11816B77">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教学条件</w:t>
            </w:r>
            <w:r>
              <w:rPr>
                <w:rFonts w:hint="eastAsia"/>
              </w:rPr>
              <w:t>：多媒体教室。</w:t>
            </w:r>
          </w:p>
          <w:p w14:paraId="498D7DD4">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教学方法：</w:t>
            </w:r>
            <w:r>
              <w:rPr>
                <w:rFonts w:hint="eastAsia"/>
              </w:rPr>
              <w:t>讲授法、演示法、项目教学法，任务驱动法。</w:t>
            </w:r>
          </w:p>
          <w:p w14:paraId="29892957">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师资要求：</w:t>
            </w:r>
            <w:r>
              <w:rPr>
                <w:rFonts w:hint="eastAsia"/>
              </w:rPr>
              <w:t>应具有本科以上学历或讲师以上职称，应具有扎实理论基础和丰富实践经验。</w:t>
            </w:r>
          </w:p>
          <w:p w14:paraId="64A57D44">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bCs/>
              </w:rPr>
            </w:pPr>
            <w:r>
              <w:rPr>
                <w:rFonts w:hint="eastAsia"/>
                <w:b/>
                <w:bCs/>
              </w:rPr>
              <w:t>考核要求：</w:t>
            </w:r>
            <w:r>
              <w:rPr>
                <w:rFonts w:hint="eastAsia"/>
              </w:rPr>
              <w:t>考查。</w:t>
            </w:r>
          </w:p>
          <w:p w14:paraId="1B95473F">
            <w:pPr>
              <w:pStyle w:val="35"/>
              <w:keepNext w:val="0"/>
              <w:keepLines w:val="0"/>
              <w:pageBreakBefore w:val="0"/>
              <w:kinsoku/>
              <w:overflowPunct/>
              <w:topLinePunct w:val="0"/>
              <w:autoSpaceDN w:val="0"/>
              <w:bidi w:val="0"/>
              <w:adjustRightInd w:val="0"/>
              <w:snapToGrid w:val="0"/>
              <w:jc w:val="both"/>
              <w:rPr>
                <w:rFonts w:hint="eastAsia" w:eastAsiaTheme="minorEastAsia"/>
                <w:lang w:eastAsia="zh-CN"/>
              </w:rPr>
            </w:pPr>
            <w:r>
              <w:rPr>
                <w:rFonts w:hint="eastAsia"/>
              </w:rPr>
              <w:t>形成性考核30%+实训考核30%+终结性考核40%相结合的办法，教考分离</w:t>
            </w:r>
            <w:r>
              <w:rPr>
                <w:rFonts w:hint="eastAsia"/>
                <w:lang w:eastAsia="zh-CN"/>
              </w:rPr>
              <w:t>。</w:t>
            </w:r>
          </w:p>
        </w:tc>
      </w:tr>
      <w:tr w14:paraId="00468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9" w:type="dxa"/>
            <w:vAlign w:val="center"/>
          </w:tcPr>
          <w:p w14:paraId="319A1FC1">
            <w:pPr>
              <w:keepNext w:val="0"/>
              <w:keepLines w:val="0"/>
              <w:pageBreakBefore w:val="0"/>
              <w:kinsoku/>
              <w:overflowPunct/>
              <w:topLinePunct w:val="0"/>
              <w:autoSpaceDN w:val="0"/>
              <w:bidi w:val="0"/>
              <w:adjustRightInd w:val="0"/>
              <w:snapToGrid w:val="0"/>
              <w:spacing w:line="274" w:lineRule="auto"/>
              <w:jc w:val="both"/>
              <w:rPr>
                <w:rFonts w:hint="eastAsia" w:asciiTheme="minorEastAsia" w:hAnsiTheme="minorEastAsia" w:eastAsiaTheme="minorEastAsia" w:cstheme="minorEastAsia"/>
                <w:sz w:val="21"/>
              </w:rPr>
            </w:pPr>
          </w:p>
          <w:p w14:paraId="0BE0C5D6">
            <w:pPr>
              <w:keepNext w:val="0"/>
              <w:keepLines w:val="0"/>
              <w:pageBreakBefore w:val="0"/>
              <w:kinsoku/>
              <w:overflowPunct/>
              <w:topLinePunct w:val="0"/>
              <w:autoSpaceDN w:val="0"/>
              <w:bidi w:val="0"/>
              <w:adjustRightInd w:val="0"/>
              <w:snapToGrid w:val="0"/>
              <w:spacing w:line="274" w:lineRule="auto"/>
              <w:jc w:val="both"/>
              <w:rPr>
                <w:rFonts w:hint="eastAsia" w:asciiTheme="minorEastAsia" w:hAnsiTheme="minorEastAsia" w:eastAsiaTheme="minorEastAsia" w:cstheme="minorEastAsia"/>
                <w:sz w:val="21"/>
              </w:rPr>
            </w:pPr>
          </w:p>
          <w:p w14:paraId="41AB4710">
            <w:pPr>
              <w:keepNext w:val="0"/>
              <w:keepLines w:val="0"/>
              <w:pageBreakBefore w:val="0"/>
              <w:kinsoku/>
              <w:overflowPunct/>
              <w:topLinePunct w:val="0"/>
              <w:autoSpaceDN w:val="0"/>
              <w:bidi w:val="0"/>
              <w:adjustRightInd w:val="0"/>
              <w:snapToGrid w:val="0"/>
              <w:spacing w:line="275" w:lineRule="auto"/>
              <w:jc w:val="both"/>
              <w:rPr>
                <w:rFonts w:hint="eastAsia" w:asciiTheme="minorEastAsia" w:hAnsiTheme="minorEastAsia" w:eastAsiaTheme="minorEastAsia" w:cstheme="minorEastAsia"/>
                <w:sz w:val="21"/>
              </w:rPr>
            </w:pPr>
          </w:p>
          <w:p w14:paraId="41070DE9">
            <w:pPr>
              <w:keepNext w:val="0"/>
              <w:keepLines w:val="0"/>
              <w:pageBreakBefore w:val="0"/>
              <w:kinsoku/>
              <w:overflowPunct/>
              <w:topLinePunct w:val="0"/>
              <w:autoSpaceDN w:val="0"/>
              <w:bidi w:val="0"/>
              <w:adjustRightInd w:val="0"/>
              <w:snapToGrid w:val="0"/>
              <w:spacing w:before="65" w:line="269" w:lineRule="exact"/>
              <w:ind w:left="207"/>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5</w:t>
            </w:r>
          </w:p>
        </w:tc>
        <w:tc>
          <w:tcPr>
            <w:tcW w:w="668" w:type="dxa"/>
            <w:shd w:val="clear" w:color="auto" w:fill="auto"/>
            <w:vAlign w:val="center"/>
          </w:tcPr>
          <w:p w14:paraId="335109CD">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3A924DB0">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p>
          <w:p w14:paraId="71B7DC93">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单片</w:t>
            </w:r>
          </w:p>
          <w:p w14:paraId="17E24ACE">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pacing w:val="12"/>
                <w:sz w:val="21"/>
                <w:szCs w:val="21"/>
              </w:rPr>
              <w:t>机应</w:t>
            </w:r>
          </w:p>
          <w:p w14:paraId="684584D8">
            <w:pPr>
              <w:keepNext w:val="0"/>
              <w:keepLines w:val="0"/>
              <w:pageBreakBefore w:val="0"/>
              <w:widowControl/>
              <w:kinsoku/>
              <w:wordWrap/>
              <w:overflowPunct/>
              <w:topLinePunct w:val="0"/>
              <w:autoSpaceDE w:val="0"/>
              <w:autoSpaceDN w:val="0"/>
              <w:bidi w:val="0"/>
              <w:adjustRightInd w:val="0"/>
              <w:snapToGrid w:val="0"/>
              <w:spacing w:before="66" w:line="257" w:lineRule="auto"/>
              <w:ind w:left="68" w:right="62" w:firstLine="17"/>
              <w:textAlignment w:val="baseline"/>
              <w:rPr>
                <w:rFonts w:hint="eastAsia" w:asciiTheme="minorEastAsia" w:hAnsiTheme="minorEastAsia" w:eastAsiaTheme="minorEastAsia" w:cstheme="minorEastAsia"/>
                <w:spacing w:val="12"/>
                <w:sz w:val="21"/>
                <w:szCs w:val="21"/>
                <w:lang w:val="en-US" w:eastAsia="en-US"/>
              </w:rPr>
            </w:pPr>
            <w:r>
              <w:rPr>
                <w:rFonts w:hint="eastAsia" w:asciiTheme="minorEastAsia" w:hAnsiTheme="minorEastAsia" w:eastAsiaTheme="minorEastAsia" w:cstheme="minorEastAsia"/>
                <w:spacing w:val="12"/>
                <w:sz w:val="21"/>
                <w:szCs w:val="21"/>
              </w:rPr>
              <w:t>用技 术</w:t>
            </w:r>
          </w:p>
        </w:tc>
        <w:tc>
          <w:tcPr>
            <w:tcW w:w="3413" w:type="dxa"/>
            <w:shd w:val="clear" w:color="auto" w:fill="auto"/>
            <w:vAlign w:val="top"/>
          </w:tcPr>
          <w:p w14:paraId="328BB1C9">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素质目标：</w:t>
            </w:r>
          </w:p>
          <w:p w14:paraId="10C46317">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1.培养积极思考问题、主动学习的习惯。</w:t>
            </w:r>
          </w:p>
          <w:p w14:paraId="4B8D7A9A">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2.培养劳模精神、工匠精神、职业生涯的规划意识。</w:t>
            </w:r>
          </w:p>
          <w:p w14:paraId="6220EBD5">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知识目标：</w:t>
            </w:r>
          </w:p>
          <w:p w14:paraId="7C6B535C">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1.熟悉 C 语言基本语法及规则；</w:t>
            </w:r>
          </w:p>
          <w:p w14:paraId="612F6ADD">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2.掌握 C 语言条件语句、循环控制语句、函数等的使用。</w:t>
            </w:r>
          </w:p>
          <w:p w14:paraId="04423FA6">
            <w:pPr>
              <w:pStyle w:val="35"/>
              <w:keepNext w:val="0"/>
              <w:keepLines w:val="0"/>
              <w:pageBreakBefore w:val="0"/>
              <w:kinsoku/>
              <w:overflowPunct/>
              <w:topLinePunct w:val="0"/>
              <w:autoSpaceDN w:val="0"/>
              <w:bidi w:val="0"/>
              <w:adjustRightInd w:val="0"/>
              <w:snapToGrid w:val="0"/>
              <w:jc w:val="left"/>
              <w:rPr>
                <w:rFonts w:hint="eastAsia"/>
                <w:b/>
                <w:bCs/>
              </w:rPr>
            </w:pPr>
            <w:r>
              <w:rPr>
                <w:rFonts w:hint="eastAsia"/>
                <w:b/>
                <w:bCs/>
              </w:rPr>
              <w:t>能力目标：</w:t>
            </w:r>
          </w:p>
          <w:p w14:paraId="2D506AC6">
            <w:pPr>
              <w:pStyle w:val="35"/>
              <w:keepNext w:val="0"/>
              <w:keepLines w:val="0"/>
              <w:pageBreakBefore w:val="0"/>
              <w:kinsoku/>
              <w:overflowPunct/>
              <w:topLinePunct w:val="0"/>
              <w:autoSpaceDN w:val="0"/>
              <w:bidi w:val="0"/>
              <w:adjustRightInd w:val="0"/>
              <w:snapToGrid w:val="0"/>
              <w:jc w:val="left"/>
              <w:rPr>
                <w:rFonts w:hint="eastAsia"/>
              </w:rPr>
            </w:pPr>
            <w:r>
              <w:rPr>
                <w:rFonts w:hint="eastAsia"/>
              </w:rPr>
              <w:t>1.掌握C语言在单片机产品软件开发中的应用。</w:t>
            </w:r>
          </w:p>
          <w:p w14:paraId="13F8A48E">
            <w:pPr>
              <w:pStyle w:val="35"/>
              <w:keepNext w:val="0"/>
              <w:keepLines w:val="0"/>
              <w:pageBreakBefore w:val="0"/>
              <w:kinsoku/>
              <w:overflowPunct/>
              <w:topLinePunct w:val="0"/>
              <w:autoSpaceDN w:val="0"/>
              <w:bidi w:val="0"/>
              <w:adjustRightInd w:val="0"/>
              <w:snapToGrid w:val="0"/>
              <w:jc w:val="left"/>
              <w:rPr>
                <w:rFonts w:hint="eastAsia"/>
              </w:rPr>
            </w:pPr>
            <w:r>
              <w:rPr>
                <w:rFonts w:hint="eastAsia"/>
              </w:rPr>
              <w:t>2.能利用C语言编写单片机产品程序。</w:t>
            </w:r>
          </w:p>
          <w:p w14:paraId="348BDEB1">
            <w:pPr>
              <w:pStyle w:val="35"/>
              <w:keepNext w:val="0"/>
              <w:keepLines w:val="0"/>
              <w:pageBreakBefore w:val="0"/>
              <w:kinsoku/>
              <w:overflowPunct/>
              <w:topLinePunct w:val="0"/>
              <w:autoSpaceDN w:val="0"/>
              <w:bidi w:val="0"/>
              <w:adjustRightInd w:val="0"/>
              <w:snapToGrid w:val="0"/>
              <w:jc w:val="left"/>
              <w:rPr>
                <w:rFonts w:hint="eastAsia"/>
                <w:lang w:val="en-US" w:eastAsia="en-US"/>
              </w:rPr>
            </w:pPr>
            <w:r>
              <w:rPr>
                <w:rFonts w:hint="eastAsia"/>
              </w:rPr>
              <w:t>3.能调试程序。</w:t>
            </w:r>
          </w:p>
        </w:tc>
        <w:tc>
          <w:tcPr>
            <w:tcW w:w="2404" w:type="dxa"/>
            <w:shd w:val="clear" w:color="auto" w:fill="auto"/>
            <w:vAlign w:val="center"/>
          </w:tcPr>
          <w:p w14:paraId="396565CC">
            <w:pPr>
              <w:pStyle w:val="35"/>
              <w:keepNext w:val="0"/>
              <w:keepLines w:val="0"/>
              <w:pageBreakBefore w:val="0"/>
              <w:kinsoku/>
              <w:overflowPunct/>
              <w:topLinePunct w:val="0"/>
              <w:autoSpaceDN w:val="0"/>
              <w:bidi w:val="0"/>
              <w:adjustRightInd w:val="0"/>
              <w:snapToGrid w:val="0"/>
              <w:jc w:val="both"/>
              <w:rPr>
                <w:rFonts w:hint="eastAsia"/>
              </w:rPr>
            </w:pPr>
            <w:r>
              <w:rPr>
                <w:rFonts w:hint="eastAsia"/>
              </w:rPr>
              <w:t>1.C51 数据类型、运算量、 运算符</w:t>
            </w:r>
          </w:p>
          <w:p w14:paraId="492771D7">
            <w:pPr>
              <w:pStyle w:val="35"/>
              <w:keepNext w:val="0"/>
              <w:keepLines w:val="0"/>
              <w:pageBreakBefore w:val="0"/>
              <w:kinsoku/>
              <w:overflowPunct/>
              <w:topLinePunct w:val="0"/>
              <w:autoSpaceDN w:val="0"/>
              <w:bidi w:val="0"/>
              <w:adjustRightInd w:val="0"/>
              <w:snapToGrid w:val="0"/>
              <w:jc w:val="both"/>
              <w:rPr>
                <w:rFonts w:hint="eastAsia"/>
              </w:rPr>
            </w:pPr>
            <w:r>
              <w:rPr>
                <w:rFonts w:hint="eastAsia"/>
              </w:rPr>
              <w:t>2.C51 基本语句</w:t>
            </w:r>
          </w:p>
          <w:p w14:paraId="03B3D439">
            <w:pPr>
              <w:pStyle w:val="35"/>
              <w:keepNext w:val="0"/>
              <w:keepLines w:val="0"/>
              <w:pageBreakBefore w:val="0"/>
              <w:kinsoku/>
              <w:overflowPunct/>
              <w:topLinePunct w:val="0"/>
              <w:autoSpaceDN w:val="0"/>
              <w:bidi w:val="0"/>
              <w:adjustRightInd w:val="0"/>
              <w:snapToGrid w:val="0"/>
              <w:jc w:val="both"/>
              <w:rPr>
                <w:rFonts w:hint="eastAsia"/>
              </w:rPr>
            </w:pPr>
            <w:r>
              <w:rPr>
                <w:rFonts w:hint="eastAsia"/>
              </w:rPr>
              <w:t>3.C51 基本语法</w:t>
            </w:r>
          </w:p>
          <w:p w14:paraId="5B699B48">
            <w:pPr>
              <w:pStyle w:val="35"/>
              <w:keepNext w:val="0"/>
              <w:keepLines w:val="0"/>
              <w:pageBreakBefore w:val="0"/>
              <w:kinsoku/>
              <w:overflowPunct/>
              <w:topLinePunct w:val="0"/>
              <w:autoSpaceDN w:val="0"/>
              <w:bidi w:val="0"/>
              <w:adjustRightInd w:val="0"/>
              <w:snapToGrid w:val="0"/>
              <w:jc w:val="both"/>
              <w:rPr>
                <w:rFonts w:hint="eastAsia"/>
              </w:rPr>
            </w:pPr>
            <w:r>
              <w:rPr>
                <w:rFonts w:hint="eastAsia"/>
              </w:rPr>
              <w:t>4.C51 数组、函数</w:t>
            </w:r>
          </w:p>
          <w:p w14:paraId="6552FEED">
            <w:pPr>
              <w:pStyle w:val="35"/>
              <w:keepNext w:val="0"/>
              <w:keepLines w:val="0"/>
              <w:pageBreakBefore w:val="0"/>
              <w:kinsoku/>
              <w:overflowPunct/>
              <w:topLinePunct w:val="0"/>
              <w:autoSpaceDN w:val="0"/>
              <w:bidi w:val="0"/>
              <w:adjustRightInd w:val="0"/>
              <w:snapToGrid w:val="0"/>
              <w:jc w:val="both"/>
              <w:rPr>
                <w:rFonts w:hint="eastAsia"/>
              </w:rPr>
            </w:pPr>
            <w:r>
              <w:rPr>
                <w:rFonts w:hint="eastAsia"/>
              </w:rPr>
              <w:t>5.识读单片机产品硬件电 路</w:t>
            </w:r>
          </w:p>
          <w:p w14:paraId="5F59038F">
            <w:pPr>
              <w:pStyle w:val="35"/>
              <w:keepNext w:val="0"/>
              <w:keepLines w:val="0"/>
              <w:pageBreakBefore w:val="0"/>
              <w:kinsoku/>
              <w:overflowPunct/>
              <w:topLinePunct w:val="0"/>
              <w:autoSpaceDN w:val="0"/>
              <w:bidi w:val="0"/>
              <w:adjustRightInd w:val="0"/>
              <w:snapToGrid w:val="0"/>
              <w:jc w:val="both"/>
              <w:rPr>
                <w:rFonts w:hint="eastAsia"/>
              </w:rPr>
            </w:pPr>
            <w:r>
              <w:rPr>
                <w:rFonts w:hint="eastAsia"/>
              </w:rPr>
              <w:t>6.按键控制彩灯软件开发</w:t>
            </w:r>
          </w:p>
          <w:p w14:paraId="30583886">
            <w:pPr>
              <w:pStyle w:val="35"/>
              <w:keepNext w:val="0"/>
              <w:keepLines w:val="0"/>
              <w:pageBreakBefore w:val="0"/>
              <w:kinsoku/>
              <w:overflowPunct/>
              <w:topLinePunct w:val="0"/>
              <w:autoSpaceDN w:val="0"/>
              <w:bidi w:val="0"/>
              <w:adjustRightInd w:val="0"/>
              <w:snapToGrid w:val="0"/>
              <w:jc w:val="both"/>
              <w:rPr>
                <w:rFonts w:hint="eastAsia"/>
              </w:rPr>
            </w:pPr>
            <w:r>
              <w:rPr>
                <w:rFonts w:hint="eastAsia"/>
              </w:rPr>
              <w:t>7.计数器软件开发</w:t>
            </w:r>
          </w:p>
          <w:p w14:paraId="6096DA96">
            <w:pPr>
              <w:pStyle w:val="35"/>
              <w:keepNext w:val="0"/>
              <w:keepLines w:val="0"/>
              <w:pageBreakBefore w:val="0"/>
              <w:kinsoku/>
              <w:overflowPunct/>
              <w:topLinePunct w:val="0"/>
              <w:autoSpaceDN w:val="0"/>
              <w:bidi w:val="0"/>
              <w:adjustRightInd w:val="0"/>
              <w:snapToGrid w:val="0"/>
              <w:jc w:val="both"/>
              <w:rPr>
                <w:rFonts w:hint="eastAsia"/>
              </w:rPr>
            </w:pPr>
            <w:r>
              <w:rPr>
                <w:rFonts w:hint="eastAsia"/>
              </w:rPr>
              <w:t>8.频率计软件开发</w:t>
            </w:r>
          </w:p>
          <w:p w14:paraId="6E9B3469">
            <w:pPr>
              <w:pStyle w:val="35"/>
              <w:keepNext w:val="0"/>
              <w:keepLines w:val="0"/>
              <w:pageBreakBefore w:val="0"/>
              <w:kinsoku/>
              <w:overflowPunct/>
              <w:topLinePunct w:val="0"/>
              <w:autoSpaceDN w:val="0"/>
              <w:bidi w:val="0"/>
              <w:adjustRightInd w:val="0"/>
              <w:snapToGrid w:val="0"/>
              <w:jc w:val="both"/>
              <w:rPr>
                <w:rFonts w:hint="eastAsia"/>
              </w:rPr>
            </w:pPr>
            <w:r>
              <w:rPr>
                <w:rFonts w:hint="eastAsia"/>
              </w:rPr>
              <w:t>9. 秒表软件开发</w:t>
            </w:r>
          </w:p>
          <w:p w14:paraId="1767F4C3">
            <w:pPr>
              <w:pStyle w:val="35"/>
              <w:keepNext w:val="0"/>
              <w:keepLines w:val="0"/>
              <w:pageBreakBefore w:val="0"/>
              <w:kinsoku/>
              <w:overflowPunct/>
              <w:topLinePunct w:val="0"/>
              <w:autoSpaceDN w:val="0"/>
              <w:bidi w:val="0"/>
              <w:adjustRightInd w:val="0"/>
              <w:snapToGrid w:val="0"/>
              <w:jc w:val="both"/>
              <w:rPr>
                <w:rFonts w:hint="eastAsia"/>
              </w:rPr>
            </w:pPr>
            <w:r>
              <w:rPr>
                <w:rFonts w:hint="eastAsia"/>
              </w:rPr>
              <w:t>10.交通灯控制软件开发</w:t>
            </w:r>
          </w:p>
          <w:p w14:paraId="237EC116">
            <w:pPr>
              <w:pStyle w:val="35"/>
              <w:keepNext w:val="0"/>
              <w:keepLines w:val="0"/>
              <w:pageBreakBefore w:val="0"/>
              <w:kinsoku/>
              <w:overflowPunct/>
              <w:topLinePunct w:val="0"/>
              <w:autoSpaceDN w:val="0"/>
              <w:bidi w:val="0"/>
              <w:adjustRightInd w:val="0"/>
              <w:snapToGrid w:val="0"/>
              <w:jc w:val="both"/>
              <w:rPr>
                <w:rFonts w:hint="eastAsia"/>
              </w:rPr>
            </w:pPr>
            <w:r>
              <w:rPr>
                <w:rFonts w:hint="eastAsia"/>
              </w:rPr>
              <w:t>11.倒计时秒表软件开发</w:t>
            </w:r>
          </w:p>
          <w:p w14:paraId="00CED199">
            <w:pPr>
              <w:pStyle w:val="35"/>
              <w:keepNext w:val="0"/>
              <w:keepLines w:val="0"/>
              <w:pageBreakBefore w:val="0"/>
              <w:kinsoku/>
              <w:overflowPunct/>
              <w:topLinePunct w:val="0"/>
              <w:autoSpaceDN w:val="0"/>
              <w:bidi w:val="0"/>
              <w:adjustRightInd w:val="0"/>
              <w:snapToGrid w:val="0"/>
              <w:jc w:val="both"/>
              <w:rPr>
                <w:rFonts w:hint="eastAsia"/>
                <w:lang w:val="en-US" w:eastAsia="en-US"/>
              </w:rPr>
            </w:pPr>
            <w:r>
              <w:rPr>
                <w:rFonts w:hint="eastAsia"/>
              </w:rPr>
              <w:t>12.单片机与PC机通信软件开发</w:t>
            </w:r>
          </w:p>
        </w:tc>
        <w:tc>
          <w:tcPr>
            <w:tcW w:w="2050" w:type="dxa"/>
            <w:shd w:val="clear" w:color="auto" w:fill="auto"/>
            <w:vAlign w:val="center"/>
          </w:tcPr>
          <w:p w14:paraId="2684B01D">
            <w:pPr>
              <w:pStyle w:val="35"/>
              <w:keepNext w:val="0"/>
              <w:keepLines w:val="0"/>
              <w:pageBreakBefore w:val="0"/>
              <w:kinsoku/>
              <w:overflowPunct/>
              <w:topLinePunct w:val="0"/>
              <w:autoSpaceDN w:val="0"/>
              <w:bidi w:val="0"/>
              <w:adjustRightInd w:val="0"/>
              <w:snapToGrid w:val="0"/>
              <w:jc w:val="both"/>
              <w:rPr>
                <w:rFonts w:hint="eastAsia"/>
              </w:rPr>
            </w:pPr>
            <w:r>
              <w:rPr>
                <w:rFonts w:hint="eastAsia"/>
                <w:b/>
                <w:bCs/>
              </w:rPr>
              <w:t>教学条件</w:t>
            </w:r>
            <w:r>
              <w:rPr>
                <w:rFonts w:hint="eastAsia"/>
              </w:rPr>
              <w:t>：多媒体教 室、机房、单片机开发 板。</w:t>
            </w:r>
          </w:p>
          <w:p w14:paraId="109ADD9F">
            <w:pPr>
              <w:pStyle w:val="35"/>
              <w:keepNext w:val="0"/>
              <w:keepLines w:val="0"/>
              <w:pageBreakBefore w:val="0"/>
              <w:kinsoku/>
              <w:overflowPunct/>
              <w:topLinePunct w:val="0"/>
              <w:autoSpaceDN w:val="0"/>
              <w:bidi w:val="0"/>
              <w:adjustRightInd w:val="0"/>
              <w:snapToGrid w:val="0"/>
              <w:jc w:val="both"/>
              <w:rPr>
                <w:rFonts w:hint="eastAsia"/>
              </w:rPr>
            </w:pPr>
            <w:r>
              <w:rPr>
                <w:rFonts w:hint="eastAsia"/>
                <w:b/>
                <w:bCs/>
              </w:rPr>
              <w:t>教学方法：</w:t>
            </w:r>
            <w:r>
              <w:rPr>
                <w:rFonts w:hint="eastAsia"/>
              </w:rPr>
              <w:t>采用理实 一体的方式进行教学。</w:t>
            </w:r>
          </w:p>
          <w:p w14:paraId="559F9387">
            <w:pPr>
              <w:pStyle w:val="35"/>
              <w:keepNext w:val="0"/>
              <w:keepLines w:val="0"/>
              <w:pageBreakBefore w:val="0"/>
              <w:kinsoku/>
              <w:overflowPunct/>
              <w:topLinePunct w:val="0"/>
              <w:autoSpaceDN w:val="0"/>
              <w:bidi w:val="0"/>
              <w:adjustRightInd w:val="0"/>
              <w:snapToGrid w:val="0"/>
              <w:jc w:val="both"/>
              <w:rPr>
                <w:rFonts w:hint="eastAsia"/>
              </w:rPr>
            </w:pPr>
            <w:r>
              <w:rPr>
                <w:rFonts w:hint="eastAsia"/>
                <w:b/>
                <w:bCs/>
              </w:rPr>
              <w:t>师资要求：</w:t>
            </w:r>
            <w:r>
              <w:rPr>
                <w:rFonts w:hint="eastAsia"/>
              </w:rPr>
              <w:t>任课教师 应具有扎实的理论和 实践基础。</w:t>
            </w:r>
          </w:p>
          <w:p w14:paraId="1306EBCA">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b/>
                <w:bCs/>
              </w:rPr>
            </w:pPr>
            <w:r>
              <w:rPr>
                <w:rFonts w:hint="eastAsia"/>
                <w:b/>
                <w:bCs/>
              </w:rPr>
              <w:t>考核要求：</w:t>
            </w:r>
            <w:r>
              <w:rPr>
                <w:rFonts w:hint="eastAsia"/>
              </w:rPr>
              <w:t>考查。</w:t>
            </w:r>
          </w:p>
          <w:p w14:paraId="7EE3A8CE">
            <w:pPr>
              <w:pStyle w:val="35"/>
              <w:keepNext w:val="0"/>
              <w:keepLines w:val="0"/>
              <w:pageBreakBefore w:val="0"/>
              <w:kinsoku/>
              <w:overflowPunct/>
              <w:topLinePunct w:val="0"/>
              <w:autoSpaceDN w:val="0"/>
              <w:bidi w:val="0"/>
              <w:adjustRightInd w:val="0"/>
              <w:snapToGrid w:val="0"/>
              <w:jc w:val="both"/>
              <w:rPr>
                <w:rFonts w:hint="eastAsia"/>
                <w:lang w:val="en-US" w:eastAsia="en-US"/>
              </w:rPr>
            </w:pPr>
            <w:r>
              <w:rPr>
                <w:rFonts w:hint="eastAsia"/>
              </w:rPr>
              <w:t>形成性考核30%+实训考核30%+终结性考核40%相结合的办法，教考分离</w:t>
            </w:r>
            <w:r>
              <w:rPr>
                <w:rFonts w:hint="eastAsia"/>
                <w:lang w:eastAsia="zh-CN"/>
              </w:rPr>
              <w:t>。</w:t>
            </w:r>
          </w:p>
        </w:tc>
      </w:tr>
      <w:tr w14:paraId="6DBFF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0" w:hRule="atLeast"/>
        </w:trPr>
        <w:tc>
          <w:tcPr>
            <w:tcW w:w="499" w:type="dxa"/>
            <w:vAlign w:val="top"/>
          </w:tcPr>
          <w:p w14:paraId="247CA035">
            <w:pPr>
              <w:pStyle w:val="35"/>
              <w:keepNext w:val="0"/>
              <w:keepLines w:val="0"/>
              <w:pageBreakBefore w:val="0"/>
              <w:kinsoku/>
              <w:overflowPunct/>
              <w:topLinePunct w:val="0"/>
              <w:autoSpaceDN w:val="0"/>
              <w:bidi w:val="0"/>
              <w:adjustRightInd w:val="0"/>
              <w:snapToGrid w:val="0"/>
              <w:jc w:val="left"/>
              <w:rPr>
                <w:rFonts w:hint="eastAsia"/>
              </w:rPr>
            </w:pPr>
          </w:p>
          <w:p w14:paraId="0CFE17D2">
            <w:pPr>
              <w:pStyle w:val="35"/>
              <w:keepNext w:val="0"/>
              <w:keepLines w:val="0"/>
              <w:pageBreakBefore w:val="0"/>
              <w:kinsoku/>
              <w:overflowPunct/>
              <w:topLinePunct w:val="0"/>
              <w:autoSpaceDN w:val="0"/>
              <w:bidi w:val="0"/>
              <w:adjustRightInd w:val="0"/>
              <w:snapToGrid w:val="0"/>
              <w:jc w:val="left"/>
              <w:rPr>
                <w:rFonts w:hint="eastAsia"/>
              </w:rPr>
            </w:pPr>
          </w:p>
          <w:p w14:paraId="0C1FBF97">
            <w:pPr>
              <w:pStyle w:val="35"/>
              <w:keepNext w:val="0"/>
              <w:keepLines w:val="0"/>
              <w:pageBreakBefore w:val="0"/>
              <w:kinsoku/>
              <w:overflowPunct/>
              <w:topLinePunct w:val="0"/>
              <w:autoSpaceDN w:val="0"/>
              <w:bidi w:val="0"/>
              <w:adjustRightInd w:val="0"/>
              <w:snapToGrid w:val="0"/>
              <w:jc w:val="left"/>
              <w:rPr>
                <w:rFonts w:hint="eastAsia"/>
              </w:rPr>
            </w:pPr>
          </w:p>
          <w:p w14:paraId="2298F570">
            <w:pPr>
              <w:pStyle w:val="35"/>
              <w:keepNext w:val="0"/>
              <w:keepLines w:val="0"/>
              <w:pageBreakBefore w:val="0"/>
              <w:kinsoku/>
              <w:overflowPunct/>
              <w:topLinePunct w:val="0"/>
              <w:autoSpaceDN w:val="0"/>
              <w:bidi w:val="0"/>
              <w:adjustRightInd w:val="0"/>
              <w:snapToGrid w:val="0"/>
              <w:jc w:val="left"/>
              <w:rPr>
                <w:rFonts w:hint="eastAsia"/>
              </w:rPr>
            </w:pPr>
          </w:p>
          <w:p w14:paraId="7E70B33B">
            <w:pPr>
              <w:pStyle w:val="35"/>
              <w:keepNext w:val="0"/>
              <w:keepLines w:val="0"/>
              <w:pageBreakBefore w:val="0"/>
              <w:kinsoku/>
              <w:overflowPunct/>
              <w:topLinePunct w:val="0"/>
              <w:autoSpaceDN w:val="0"/>
              <w:bidi w:val="0"/>
              <w:adjustRightInd w:val="0"/>
              <w:snapToGrid w:val="0"/>
              <w:jc w:val="left"/>
              <w:rPr>
                <w:rFonts w:hint="eastAsia"/>
              </w:rPr>
            </w:pPr>
          </w:p>
          <w:p w14:paraId="03A8BA9E">
            <w:pPr>
              <w:pStyle w:val="35"/>
              <w:keepNext w:val="0"/>
              <w:keepLines w:val="0"/>
              <w:pageBreakBefore w:val="0"/>
              <w:kinsoku/>
              <w:overflowPunct/>
              <w:topLinePunct w:val="0"/>
              <w:autoSpaceDN w:val="0"/>
              <w:bidi w:val="0"/>
              <w:adjustRightInd w:val="0"/>
              <w:snapToGrid w:val="0"/>
              <w:jc w:val="left"/>
              <w:rPr>
                <w:rFonts w:hint="eastAsia"/>
              </w:rPr>
            </w:pPr>
          </w:p>
          <w:p w14:paraId="03E49E41">
            <w:pPr>
              <w:pStyle w:val="35"/>
              <w:keepNext w:val="0"/>
              <w:keepLines w:val="0"/>
              <w:pageBreakBefore w:val="0"/>
              <w:kinsoku/>
              <w:overflowPunct/>
              <w:topLinePunct w:val="0"/>
              <w:autoSpaceDN w:val="0"/>
              <w:bidi w:val="0"/>
              <w:adjustRightInd w:val="0"/>
              <w:snapToGrid w:val="0"/>
              <w:jc w:val="left"/>
              <w:rPr>
                <w:rFonts w:hint="eastAsia"/>
              </w:rPr>
            </w:pPr>
          </w:p>
          <w:p w14:paraId="092A6E97">
            <w:pPr>
              <w:pStyle w:val="35"/>
              <w:keepNext w:val="0"/>
              <w:keepLines w:val="0"/>
              <w:pageBreakBefore w:val="0"/>
              <w:kinsoku/>
              <w:overflowPunct/>
              <w:topLinePunct w:val="0"/>
              <w:autoSpaceDN w:val="0"/>
              <w:bidi w:val="0"/>
              <w:adjustRightInd w:val="0"/>
              <w:snapToGrid w:val="0"/>
              <w:jc w:val="left"/>
              <w:rPr>
                <w:rFonts w:hint="eastAsia"/>
              </w:rPr>
            </w:pPr>
            <w:r>
              <w:rPr>
                <w:rFonts w:hint="eastAsia"/>
              </w:rPr>
              <w:t>6</w:t>
            </w:r>
          </w:p>
        </w:tc>
        <w:tc>
          <w:tcPr>
            <w:tcW w:w="668" w:type="dxa"/>
            <w:vAlign w:val="top"/>
          </w:tcPr>
          <w:p w14:paraId="13CB0DBF">
            <w:pPr>
              <w:pStyle w:val="35"/>
              <w:keepNext w:val="0"/>
              <w:keepLines w:val="0"/>
              <w:pageBreakBefore w:val="0"/>
              <w:kinsoku/>
              <w:overflowPunct/>
              <w:topLinePunct w:val="0"/>
              <w:autoSpaceDN w:val="0"/>
              <w:bidi w:val="0"/>
              <w:adjustRightInd w:val="0"/>
              <w:snapToGrid w:val="0"/>
              <w:jc w:val="left"/>
              <w:rPr>
                <w:rFonts w:hint="eastAsia"/>
              </w:rPr>
            </w:pPr>
          </w:p>
          <w:p w14:paraId="45DA0B30">
            <w:pPr>
              <w:pStyle w:val="35"/>
              <w:keepNext w:val="0"/>
              <w:keepLines w:val="0"/>
              <w:pageBreakBefore w:val="0"/>
              <w:kinsoku/>
              <w:overflowPunct/>
              <w:topLinePunct w:val="0"/>
              <w:autoSpaceDN w:val="0"/>
              <w:bidi w:val="0"/>
              <w:adjustRightInd w:val="0"/>
              <w:snapToGrid w:val="0"/>
              <w:jc w:val="left"/>
              <w:rPr>
                <w:rFonts w:hint="eastAsia"/>
              </w:rPr>
            </w:pPr>
          </w:p>
          <w:p w14:paraId="3301DF00">
            <w:pPr>
              <w:pStyle w:val="35"/>
              <w:keepNext w:val="0"/>
              <w:keepLines w:val="0"/>
              <w:pageBreakBefore w:val="0"/>
              <w:kinsoku/>
              <w:overflowPunct/>
              <w:topLinePunct w:val="0"/>
              <w:autoSpaceDN w:val="0"/>
              <w:bidi w:val="0"/>
              <w:adjustRightInd w:val="0"/>
              <w:snapToGrid w:val="0"/>
              <w:jc w:val="left"/>
              <w:rPr>
                <w:rFonts w:hint="eastAsia"/>
              </w:rPr>
            </w:pPr>
          </w:p>
          <w:p w14:paraId="2CC5ADAD">
            <w:pPr>
              <w:pStyle w:val="35"/>
              <w:keepNext w:val="0"/>
              <w:keepLines w:val="0"/>
              <w:pageBreakBefore w:val="0"/>
              <w:kinsoku/>
              <w:overflowPunct/>
              <w:topLinePunct w:val="0"/>
              <w:autoSpaceDN w:val="0"/>
              <w:bidi w:val="0"/>
              <w:adjustRightInd w:val="0"/>
              <w:snapToGrid w:val="0"/>
              <w:jc w:val="left"/>
              <w:rPr>
                <w:rFonts w:hint="eastAsia"/>
              </w:rPr>
            </w:pPr>
          </w:p>
          <w:p w14:paraId="4EEC227D">
            <w:pPr>
              <w:pStyle w:val="35"/>
              <w:keepNext w:val="0"/>
              <w:keepLines w:val="0"/>
              <w:pageBreakBefore w:val="0"/>
              <w:kinsoku/>
              <w:overflowPunct/>
              <w:topLinePunct w:val="0"/>
              <w:autoSpaceDN w:val="0"/>
              <w:bidi w:val="0"/>
              <w:adjustRightInd w:val="0"/>
              <w:snapToGrid w:val="0"/>
              <w:jc w:val="left"/>
              <w:rPr>
                <w:rFonts w:hint="eastAsia"/>
              </w:rPr>
            </w:pPr>
          </w:p>
          <w:p w14:paraId="550425CB">
            <w:pPr>
              <w:pStyle w:val="35"/>
              <w:keepNext w:val="0"/>
              <w:keepLines w:val="0"/>
              <w:pageBreakBefore w:val="0"/>
              <w:kinsoku/>
              <w:overflowPunct/>
              <w:topLinePunct w:val="0"/>
              <w:autoSpaceDN w:val="0"/>
              <w:bidi w:val="0"/>
              <w:adjustRightInd w:val="0"/>
              <w:snapToGrid w:val="0"/>
              <w:jc w:val="left"/>
              <w:rPr>
                <w:rFonts w:hint="eastAsia"/>
              </w:rPr>
            </w:pPr>
          </w:p>
          <w:p w14:paraId="71F7F94E">
            <w:pPr>
              <w:pStyle w:val="35"/>
              <w:keepNext w:val="0"/>
              <w:keepLines w:val="0"/>
              <w:pageBreakBefore w:val="0"/>
              <w:kinsoku/>
              <w:overflowPunct/>
              <w:topLinePunct w:val="0"/>
              <w:autoSpaceDN w:val="0"/>
              <w:bidi w:val="0"/>
              <w:adjustRightInd w:val="0"/>
              <w:snapToGrid w:val="0"/>
              <w:jc w:val="left"/>
              <w:rPr>
                <w:rFonts w:hint="eastAsia"/>
              </w:rPr>
            </w:pPr>
            <w:r>
              <w:rPr>
                <w:rFonts w:hint="eastAsia"/>
              </w:rPr>
              <w:t>专业</w:t>
            </w:r>
          </w:p>
          <w:p w14:paraId="775D4637">
            <w:pPr>
              <w:pStyle w:val="35"/>
              <w:keepNext w:val="0"/>
              <w:keepLines w:val="0"/>
              <w:pageBreakBefore w:val="0"/>
              <w:kinsoku/>
              <w:overflowPunct/>
              <w:topLinePunct w:val="0"/>
              <w:autoSpaceDN w:val="0"/>
              <w:bidi w:val="0"/>
              <w:adjustRightInd w:val="0"/>
              <w:snapToGrid w:val="0"/>
              <w:jc w:val="left"/>
              <w:rPr>
                <w:rFonts w:hint="eastAsia"/>
              </w:rPr>
            </w:pPr>
            <w:r>
              <w:rPr>
                <w:rFonts w:hint="eastAsia"/>
              </w:rPr>
              <w:t>英语</w:t>
            </w:r>
          </w:p>
        </w:tc>
        <w:tc>
          <w:tcPr>
            <w:tcW w:w="3413" w:type="dxa"/>
            <w:shd w:val="clear" w:color="auto" w:fill="auto"/>
            <w:vAlign w:val="center"/>
          </w:tcPr>
          <w:p w14:paraId="4712B1FC">
            <w:pPr>
              <w:pStyle w:val="35"/>
              <w:keepNext w:val="0"/>
              <w:keepLines w:val="0"/>
              <w:pageBreakBefore w:val="0"/>
              <w:kinsoku/>
              <w:overflowPunct/>
              <w:topLinePunct w:val="0"/>
              <w:autoSpaceDN w:val="0"/>
              <w:bidi w:val="0"/>
              <w:adjustRightInd w:val="0"/>
              <w:snapToGrid w:val="0"/>
              <w:jc w:val="left"/>
              <w:rPr>
                <w:rFonts w:hint="eastAsia"/>
                <w:b/>
                <w:bCs/>
              </w:rPr>
            </w:pPr>
            <w:r>
              <w:rPr>
                <w:rFonts w:hint="eastAsia"/>
                <w:b/>
                <w:bCs/>
              </w:rPr>
              <w:t>素质目标：</w:t>
            </w:r>
          </w:p>
          <w:p w14:paraId="564A5A7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1.培养学生使用英语进行专业信息沟通的能力，提升学生语言思维能力，、思维逻辑性、思辨性与创造性；</w:t>
            </w:r>
          </w:p>
          <w:p w14:paraId="6E8EEA47">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2.培养能担当民族复兴大任的时代新人。</w:t>
            </w:r>
          </w:p>
          <w:p w14:paraId="28B0D6B5">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知识目标：</w:t>
            </w:r>
          </w:p>
          <w:p w14:paraId="1B626865">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1.常用工业机器人专业英语词汇，工业机器人专业英语知识及应用现状。</w:t>
            </w:r>
          </w:p>
          <w:p w14:paraId="2EFF2BD7">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b/>
                <w:bCs/>
              </w:rPr>
            </w:pPr>
            <w:r>
              <w:rPr>
                <w:rFonts w:hint="eastAsia"/>
                <w:b/>
                <w:bCs/>
              </w:rPr>
              <w:t>能力目标：</w:t>
            </w:r>
          </w:p>
          <w:p w14:paraId="269B3882">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1.能听懂专业词汇，能就专业问题与他人进行简单交流；</w:t>
            </w:r>
          </w:p>
          <w:p w14:paraId="077DE06A">
            <w:pPr>
              <w:pStyle w:val="35"/>
              <w:keepNext w:val="0"/>
              <w:keepLines w:val="0"/>
              <w:pageBreakBefore w:val="0"/>
              <w:kinsoku/>
              <w:overflowPunct/>
              <w:topLinePunct w:val="0"/>
              <w:autoSpaceDN w:val="0"/>
              <w:bidi w:val="0"/>
              <w:adjustRightInd w:val="0"/>
              <w:snapToGrid w:val="0"/>
              <w:jc w:val="left"/>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2.能读懂简单的专业技术文件，提取关键信息。</w:t>
            </w:r>
          </w:p>
        </w:tc>
        <w:tc>
          <w:tcPr>
            <w:tcW w:w="2404" w:type="dxa"/>
            <w:shd w:val="clear" w:color="auto" w:fill="auto"/>
            <w:vAlign w:val="center"/>
          </w:tcPr>
          <w:p w14:paraId="57EBB995">
            <w:pPr>
              <w:pStyle w:val="35"/>
              <w:keepNext w:val="0"/>
              <w:keepLines w:val="0"/>
              <w:pageBreakBefore w:val="0"/>
              <w:kinsoku/>
              <w:overflowPunct/>
              <w:topLinePunct w:val="0"/>
              <w:autoSpaceDN w:val="0"/>
              <w:bidi w:val="0"/>
              <w:adjustRightInd w:val="0"/>
              <w:snapToGrid w:val="0"/>
              <w:jc w:val="both"/>
              <w:rPr>
                <w:rFonts w:hint="eastAsia"/>
              </w:rPr>
            </w:pPr>
            <w:r>
              <w:rPr>
                <w:rFonts w:hint="eastAsia"/>
              </w:rPr>
              <w:t>1.智能控制系统的基本知识：分类、结构、控制原理等</w:t>
            </w:r>
          </w:p>
          <w:p w14:paraId="1FDE8E0C">
            <w:pPr>
              <w:pStyle w:val="35"/>
              <w:keepNext w:val="0"/>
              <w:keepLines w:val="0"/>
              <w:pageBreakBefore w:val="0"/>
              <w:kinsoku/>
              <w:overflowPunct/>
              <w:topLinePunct w:val="0"/>
              <w:autoSpaceDN w:val="0"/>
              <w:bidi w:val="0"/>
              <w:adjustRightInd w:val="0"/>
              <w:snapToGrid w:val="0"/>
              <w:jc w:val="both"/>
              <w:rPr>
                <w:rFonts w:hint="eastAsia"/>
              </w:rPr>
            </w:pPr>
            <w:r>
              <w:rPr>
                <w:rFonts w:hint="eastAsia"/>
              </w:rPr>
              <w:t>2.智能控制系统在搬运、焊接、喷涂、装配、打磨等行业的应用</w:t>
            </w:r>
          </w:p>
          <w:p w14:paraId="67B98009">
            <w:pPr>
              <w:pStyle w:val="35"/>
              <w:keepNext w:val="0"/>
              <w:keepLines w:val="0"/>
              <w:pageBreakBefore w:val="0"/>
              <w:kinsoku/>
              <w:overflowPunct/>
              <w:topLinePunct w:val="0"/>
              <w:autoSpaceDN w:val="0"/>
              <w:bidi w:val="0"/>
              <w:adjustRightInd w:val="0"/>
              <w:snapToGrid w:val="0"/>
              <w:jc w:val="both"/>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rPr>
              <w:t>3.智能控制系统展望</w:t>
            </w:r>
          </w:p>
        </w:tc>
        <w:tc>
          <w:tcPr>
            <w:tcW w:w="2050" w:type="dxa"/>
            <w:shd w:val="clear" w:color="auto" w:fill="auto"/>
            <w:vAlign w:val="center"/>
          </w:tcPr>
          <w:p w14:paraId="7E6718CE">
            <w:pPr>
              <w:pStyle w:val="35"/>
              <w:keepNext w:val="0"/>
              <w:keepLines w:val="0"/>
              <w:pageBreakBefore w:val="0"/>
              <w:kinsoku/>
              <w:overflowPunct/>
              <w:topLinePunct w:val="0"/>
              <w:autoSpaceDN w:val="0"/>
              <w:bidi w:val="0"/>
              <w:adjustRightInd w:val="0"/>
              <w:snapToGrid w:val="0"/>
              <w:jc w:val="both"/>
              <w:rPr>
                <w:rFonts w:hint="eastAsia"/>
              </w:rPr>
            </w:pPr>
            <w:r>
              <w:rPr>
                <w:rFonts w:hint="eastAsia"/>
                <w:b/>
                <w:bCs/>
              </w:rPr>
              <w:t>教学条件</w:t>
            </w:r>
            <w:r>
              <w:rPr>
                <w:rFonts w:hint="eastAsia"/>
              </w:rPr>
              <w:t>：多媒体教室。</w:t>
            </w:r>
          </w:p>
          <w:p w14:paraId="45C31994">
            <w:pPr>
              <w:pStyle w:val="35"/>
              <w:keepNext w:val="0"/>
              <w:keepLines w:val="0"/>
              <w:pageBreakBefore w:val="0"/>
              <w:kinsoku/>
              <w:overflowPunct/>
              <w:topLinePunct w:val="0"/>
              <w:autoSpaceDN w:val="0"/>
              <w:bidi w:val="0"/>
              <w:adjustRightInd w:val="0"/>
              <w:snapToGrid w:val="0"/>
              <w:jc w:val="both"/>
              <w:rPr>
                <w:rFonts w:hint="eastAsia"/>
                <w:b/>
                <w:bCs/>
              </w:rPr>
            </w:pPr>
            <w:r>
              <w:rPr>
                <w:rFonts w:hint="eastAsia"/>
                <w:b/>
                <w:bCs/>
              </w:rPr>
              <w:t>教学方法：</w:t>
            </w:r>
            <w:r>
              <w:rPr>
                <w:rFonts w:hint="eastAsia"/>
              </w:rPr>
              <w:t>讲授法，任务驱动法，现场教学法。</w:t>
            </w:r>
          </w:p>
          <w:p w14:paraId="1F1A1AC4">
            <w:pPr>
              <w:pStyle w:val="35"/>
              <w:keepNext w:val="0"/>
              <w:keepLines w:val="0"/>
              <w:pageBreakBefore w:val="0"/>
              <w:kinsoku/>
              <w:overflowPunct/>
              <w:topLinePunct w:val="0"/>
              <w:autoSpaceDN w:val="0"/>
              <w:bidi w:val="0"/>
              <w:adjustRightInd w:val="0"/>
              <w:snapToGrid w:val="0"/>
              <w:jc w:val="both"/>
              <w:rPr>
                <w:rFonts w:hint="eastAsia"/>
                <w:b/>
                <w:bCs/>
              </w:rPr>
            </w:pPr>
            <w:r>
              <w:rPr>
                <w:rFonts w:hint="eastAsia"/>
                <w:b/>
                <w:bCs/>
              </w:rPr>
              <w:t>师资要求：</w:t>
            </w:r>
            <w:r>
              <w:rPr>
                <w:rFonts w:hint="eastAsia"/>
              </w:rPr>
              <w:t>应具有扎实理论基础和丰富实践经验。</w:t>
            </w:r>
          </w:p>
          <w:p w14:paraId="3C51DE61">
            <w:pPr>
              <w:pStyle w:val="35"/>
              <w:keepNext w:val="0"/>
              <w:keepLines w:val="0"/>
              <w:pageBreakBefore w:val="0"/>
              <w:kinsoku/>
              <w:overflowPunct/>
              <w:topLinePunct w:val="0"/>
              <w:autoSpaceDN w:val="0"/>
              <w:bidi w:val="0"/>
              <w:adjustRightInd w:val="0"/>
              <w:snapToGrid w:val="0"/>
              <w:jc w:val="both"/>
              <w:rPr>
                <w:rFonts w:hint="eastAsia"/>
              </w:rPr>
            </w:pPr>
            <w:r>
              <w:rPr>
                <w:rFonts w:hint="eastAsia"/>
                <w:b/>
                <w:bCs/>
              </w:rPr>
              <w:t>考核要求：</w:t>
            </w:r>
            <w:r>
              <w:rPr>
                <w:rFonts w:hint="eastAsia"/>
              </w:rPr>
              <w:t>考查。</w:t>
            </w:r>
          </w:p>
          <w:p w14:paraId="54EEEEAF">
            <w:pPr>
              <w:pStyle w:val="35"/>
              <w:keepNext w:val="0"/>
              <w:keepLines w:val="0"/>
              <w:pageBreakBefore w:val="0"/>
              <w:kinsoku/>
              <w:overflowPunct/>
              <w:topLinePunct w:val="0"/>
              <w:autoSpaceDN w:val="0"/>
              <w:bidi w:val="0"/>
              <w:adjustRightInd w:val="0"/>
              <w:snapToGrid w:val="0"/>
              <w:jc w:val="both"/>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形成性考核30%+实训考核30%+终结性考核40%相结合的办法，教考分离。</w:t>
            </w:r>
          </w:p>
        </w:tc>
      </w:tr>
    </w:tbl>
    <w:p w14:paraId="002D23FB">
      <w:pPr>
        <w:pStyle w:val="37"/>
        <w:bidi w:val="0"/>
        <w:rPr>
          <w:b/>
          <w:bCs/>
        </w:rPr>
      </w:pPr>
      <w:r>
        <w:rPr>
          <w:b/>
          <w:bCs/>
        </w:rPr>
        <w:t>3.</w:t>
      </w:r>
      <w:r>
        <w:rPr>
          <w:rFonts w:hint="eastAsia"/>
          <w:b/>
          <w:bCs/>
        </w:rPr>
        <w:t>集中实践课程设置及要求</w:t>
      </w:r>
    </w:p>
    <w:p w14:paraId="63F53C00">
      <w:pPr>
        <w:pStyle w:val="37"/>
        <w:bidi w:val="0"/>
        <w:rPr>
          <w:rFonts w:hint="eastAsia"/>
          <w:lang w:val="en-US" w:eastAsia="zh-CN"/>
        </w:rPr>
      </w:pPr>
      <w:r>
        <w:rPr>
          <w:rFonts w:hint="eastAsia"/>
          <w:lang w:val="en-US" w:eastAsia="zh-CN"/>
        </w:rPr>
        <w:t>集中实践课程设置及要求如表11所示。</w:t>
      </w:r>
    </w:p>
    <w:p w14:paraId="53A0D0E6">
      <w:pPr>
        <w:pStyle w:val="24"/>
        <w:bidi w:val="0"/>
      </w:pPr>
      <w:r>
        <w:rPr>
          <w:rFonts w:hint="eastAsia"/>
          <w:lang w:val="en-US" w:eastAsia="zh-CN"/>
        </w:rPr>
        <w:t>表11  集中实践课程设置及要求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83"/>
        <w:gridCol w:w="3271"/>
        <w:gridCol w:w="2541"/>
        <w:gridCol w:w="1850"/>
      </w:tblGrid>
      <w:tr w14:paraId="7239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8" w:type="dxa"/>
            <w:shd w:val="clear" w:color="auto" w:fill="DBE5F1"/>
            <w:tcMar>
              <w:top w:w="57" w:type="dxa"/>
              <w:left w:w="108" w:type="dxa"/>
              <w:bottom w:w="57" w:type="dxa"/>
              <w:right w:w="108" w:type="dxa"/>
            </w:tcMar>
            <w:vAlign w:val="center"/>
          </w:tcPr>
          <w:p w14:paraId="7B9B4C34">
            <w:pPr>
              <w:pStyle w:val="35"/>
              <w:keepNext w:val="0"/>
              <w:keepLines w:val="0"/>
              <w:pageBreakBefore w:val="0"/>
              <w:widowControl/>
              <w:kinsoku/>
              <w:wordWrap/>
              <w:overflowPunct/>
              <w:topLinePunct w:val="0"/>
              <w:autoSpaceDE w:val="0"/>
              <w:autoSpaceDN w:val="0"/>
              <w:bidi w:val="0"/>
              <w:adjustRightInd w:val="0"/>
              <w:snapToGrid w:val="0"/>
              <w:textAlignment w:val="baseline"/>
              <w:rPr>
                <w:b/>
                <w:bCs/>
              </w:rPr>
            </w:pPr>
            <w:r>
              <w:rPr>
                <w:rFonts w:hint="eastAsia"/>
                <w:b/>
                <w:bCs/>
              </w:rPr>
              <w:t>序号</w:t>
            </w:r>
          </w:p>
        </w:tc>
        <w:tc>
          <w:tcPr>
            <w:tcW w:w="683" w:type="dxa"/>
            <w:shd w:val="clear" w:color="auto" w:fill="DBE5F1"/>
            <w:tcMar>
              <w:top w:w="57" w:type="dxa"/>
              <w:left w:w="108" w:type="dxa"/>
              <w:bottom w:w="57" w:type="dxa"/>
              <w:right w:w="108" w:type="dxa"/>
            </w:tcMar>
            <w:vAlign w:val="center"/>
          </w:tcPr>
          <w:p w14:paraId="70216657">
            <w:pPr>
              <w:pStyle w:val="35"/>
              <w:keepNext w:val="0"/>
              <w:keepLines w:val="0"/>
              <w:pageBreakBefore w:val="0"/>
              <w:widowControl/>
              <w:kinsoku/>
              <w:wordWrap/>
              <w:overflowPunct/>
              <w:topLinePunct w:val="0"/>
              <w:autoSpaceDE w:val="0"/>
              <w:autoSpaceDN w:val="0"/>
              <w:bidi w:val="0"/>
              <w:adjustRightInd w:val="0"/>
              <w:snapToGrid w:val="0"/>
              <w:textAlignment w:val="baseline"/>
              <w:rPr>
                <w:b/>
                <w:bCs/>
              </w:rPr>
            </w:pPr>
            <w:r>
              <w:rPr>
                <w:rFonts w:hint="eastAsia"/>
                <w:b/>
                <w:bCs/>
              </w:rPr>
              <w:t>课程名称</w:t>
            </w:r>
          </w:p>
        </w:tc>
        <w:tc>
          <w:tcPr>
            <w:tcW w:w="3271" w:type="dxa"/>
            <w:shd w:val="clear" w:color="auto" w:fill="DBE5F1"/>
            <w:tcMar>
              <w:top w:w="57" w:type="dxa"/>
              <w:left w:w="108" w:type="dxa"/>
              <w:bottom w:w="57" w:type="dxa"/>
              <w:right w:w="108" w:type="dxa"/>
            </w:tcMar>
            <w:vAlign w:val="center"/>
          </w:tcPr>
          <w:p w14:paraId="3A3BD09E">
            <w:pPr>
              <w:pStyle w:val="35"/>
              <w:keepNext w:val="0"/>
              <w:keepLines w:val="0"/>
              <w:pageBreakBefore w:val="0"/>
              <w:widowControl/>
              <w:kinsoku/>
              <w:wordWrap/>
              <w:overflowPunct/>
              <w:topLinePunct w:val="0"/>
              <w:autoSpaceDE w:val="0"/>
              <w:autoSpaceDN w:val="0"/>
              <w:bidi w:val="0"/>
              <w:adjustRightInd w:val="0"/>
              <w:snapToGrid w:val="0"/>
              <w:textAlignment w:val="baseline"/>
              <w:rPr>
                <w:b/>
                <w:bCs/>
              </w:rPr>
            </w:pPr>
            <w:r>
              <w:rPr>
                <w:rFonts w:hint="eastAsia"/>
                <w:b/>
                <w:bCs/>
              </w:rPr>
              <w:t>课程目标</w:t>
            </w:r>
          </w:p>
        </w:tc>
        <w:tc>
          <w:tcPr>
            <w:tcW w:w="2541" w:type="dxa"/>
            <w:shd w:val="clear" w:color="auto" w:fill="DBE5F1"/>
            <w:tcMar>
              <w:top w:w="57" w:type="dxa"/>
              <w:left w:w="108" w:type="dxa"/>
              <w:bottom w:w="57" w:type="dxa"/>
              <w:right w:w="108" w:type="dxa"/>
            </w:tcMar>
            <w:vAlign w:val="center"/>
          </w:tcPr>
          <w:p w14:paraId="2D0ABEA0">
            <w:pPr>
              <w:pStyle w:val="35"/>
              <w:keepNext w:val="0"/>
              <w:keepLines w:val="0"/>
              <w:pageBreakBefore w:val="0"/>
              <w:widowControl/>
              <w:kinsoku/>
              <w:wordWrap/>
              <w:overflowPunct/>
              <w:topLinePunct w:val="0"/>
              <w:autoSpaceDE w:val="0"/>
              <w:autoSpaceDN w:val="0"/>
              <w:bidi w:val="0"/>
              <w:adjustRightInd w:val="0"/>
              <w:snapToGrid w:val="0"/>
              <w:textAlignment w:val="baseline"/>
              <w:rPr>
                <w:b/>
                <w:bCs/>
              </w:rPr>
            </w:pPr>
            <w:r>
              <w:rPr>
                <w:rFonts w:hint="eastAsia"/>
                <w:b/>
                <w:bCs/>
              </w:rPr>
              <w:t>主要内容</w:t>
            </w:r>
          </w:p>
        </w:tc>
        <w:tc>
          <w:tcPr>
            <w:tcW w:w="1850" w:type="dxa"/>
            <w:shd w:val="clear" w:color="auto" w:fill="DBE5F1"/>
            <w:tcMar>
              <w:top w:w="57" w:type="dxa"/>
              <w:left w:w="108" w:type="dxa"/>
              <w:bottom w:w="57" w:type="dxa"/>
              <w:right w:w="108" w:type="dxa"/>
            </w:tcMar>
            <w:vAlign w:val="center"/>
          </w:tcPr>
          <w:p w14:paraId="2919F38B">
            <w:pPr>
              <w:pStyle w:val="35"/>
              <w:keepNext w:val="0"/>
              <w:keepLines w:val="0"/>
              <w:pageBreakBefore w:val="0"/>
              <w:widowControl/>
              <w:kinsoku/>
              <w:wordWrap/>
              <w:overflowPunct/>
              <w:topLinePunct w:val="0"/>
              <w:autoSpaceDE w:val="0"/>
              <w:autoSpaceDN w:val="0"/>
              <w:bidi w:val="0"/>
              <w:adjustRightInd w:val="0"/>
              <w:snapToGrid w:val="0"/>
              <w:textAlignment w:val="baseline"/>
              <w:rPr>
                <w:b/>
                <w:bCs/>
              </w:rPr>
            </w:pPr>
            <w:r>
              <w:rPr>
                <w:rFonts w:hint="eastAsia"/>
                <w:b/>
                <w:bCs/>
              </w:rPr>
              <w:t>教学要求</w:t>
            </w:r>
          </w:p>
        </w:tc>
      </w:tr>
      <w:tr w14:paraId="198D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8" w:type="dxa"/>
            <w:shd w:val="clear" w:color="auto" w:fill="auto"/>
            <w:tcMar>
              <w:top w:w="57" w:type="dxa"/>
              <w:left w:w="108" w:type="dxa"/>
              <w:bottom w:w="57" w:type="dxa"/>
              <w:right w:w="108" w:type="dxa"/>
            </w:tcMar>
            <w:vAlign w:val="top"/>
          </w:tcPr>
          <w:p w14:paraId="241F2BA5">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hint="eastAsia" w:asciiTheme="minorEastAsia" w:hAnsiTheme="minorEastAsia" w:eastAsiaTheme="minorEastAsia" w:cstheme="minorEastAsia"/>
                <w:sz w:val="21"/>
                <w:szCs w:val="21"/>
              </w:rPr>
            </w:pPr>
          </w:p>
          <w:p w14:paraId="6E14089E">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hint="eastAsia" w:asciiTheme="minorEastAsia" w:hAnsiTheme="minorEastAsia" w:eastAsiaTheme="minorEastAsia" w:cstheme="minorEastAsia"/>
                <w:sz w:val="21"/>
                <w:szCs w:val="21"/>
              </w:rPr>
            </w:pPr>
          </w:p>
          <w:p w14:paraId="0B8420B8">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hint="eastAsia" w:asciiTheme="minorEastAsia" w:hAnsiTheme="minorEastAsia" w:eastAsiaTheme="minorEastAsia" w:cstheme="minorEastAsia"/>
                <w:sz w:val="21"/>
                <w:szCs w:val="21"/>
              </w:rPr>
            </w:pPr>
          </w:p>
          <w:p w14:paraId="04F26BF5">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eastAsia" w:asciiTheme="minorEastAsia" w:hAnsiTheme="minorEastAsia" w:eastAsiaTheme="minorEastAsia" w:cstheme="minorEastAsia"/>
                <w:sz w:val="21"/>
                <w:szCs w:val="21"/>
              </w:rPr>
            </w:pPr>
          </w:p>
          <w:p w14:paraId="4DA936D8">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eastAsia" w:asciiTheme="minorEastAsia" w:hAnsiTheme="minorEastAsia" w:eastAsiaTheme="minorEastAsia" w:cstheme="minorEastAsia"/>
                <w:sz w:val="21"/>
                <w:szCs w:val="21"/>
              </w:rPr>
            </w:pPr>
          </w:p>
          <w:p w14:paraId="0B990E34">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eastAsia" w:asciiTheme="minorEastAsia" w:hAnsiTheme="minorEastAsia" w:eastAsiaTheme="minorEastAsia" w:cstheme="minorEastAsia"/>
                <w:sz w:val="21"/>
                <w:szCs w:val="21"/>
              </w:rPr>
            </w:pPr>
          </w:p>
          <w:p w14:paraId="5E581C28">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eastAsia" w:asciiTheme="minorEastAsia" w:hAnsiTheme="minorEastAsia" w:eastAsiaTheme="minorEastAsia" w:cstheme="minorEastAsia"/>
                <w:sz w:val="21"/>
                <w:szCs w:val="21"/>
              </w:rPr>
            </w:pPr>
          </w:p>
          <w:p w14:paraId="4FD7C845">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eastAsia" w:asciiTheme="minorEastAsia" w:hAnsiTheme="minorEastAsia" w:eastAsiaTheme="minorEastAsia" w:cstheme="minorEastAsia"/>
                <w:sz w:val="21"/>
                <w:szCs w:val="21"/>
              </w:rPr>
            </w:pPr>
          </w:p>
          <w:p w14:paraId="0FB0B4BD">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eastAsia" w:asciiTheme="minorEastAsia" w:hAnsiTheme="minorEastAsia" w:eastAsiaTheme="minorEastAsia" w:cstheme="minorEastAsia"/>
                <w:sz w:val="21"/>
                <w:szCs w:val="21"/>
              </w:rPr>
            </w:pPr>
          </w:p>
          <w:p w14:paraId="4119C421">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eastAsia" w:asciiTheme="minorEastAsia" w:hAnsiTheme="minorEastAsia" w:eastAsiaTheme="minorEastAsia" w:cstheme="minorEastAsia"/>
                <w:sz w:val="21"/>
                <w:szCs w:val="21"/>
              </w:rPr>
            </w:pPr>
          </w:p>
          <w:p w14:paraId="092F0B03">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eastAsia" w:asciiTheme="minorEastAsia" w:hAnsiTheme="minorEastAsia" w:eastAsiaTheme="minorEastAsia" w:cstheme="minorEastAsia"/>
                <w:sz w:val="21"/>
                <w:szCs w:val="21"/>
              </w:rPr>
            </w:pPr>
          </w:p>
          <w:p w14:paraId="0FA1017D">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eastAsia" w:asciiTheme="minorEastAsia" w:hAnsiTheme="minorEastAsia" w:eastAsiaTheme="minorEastAsia" w:cstheme="minorEastAsia"/>
                <w:sz w:val="21"/>
                <w:szCs w:val="21"/>
              </w:rPr>
            </w:pPr>
          </w:p>
          <w:p w14:paraId="670F519B">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eastAsia" w:asciiTheme="minorEastAsia" w:hAnsiTheme="minorEastAsia" w:eastAsiaTheme="minorEastAsia" w:cstheme="minorEastAsia"/>
                <w:sz w:val="21"/>
                <w:szCs w:val="21"/>
              </w:rPr>
            </w:pPr>
          </w:p>
          <w:p w14:paraId="10366FD1">
            <w:pPr>
              <w:keepNext w:val="0"/>
              <w:keepLines w:val="0"/>
              <w:pageBreakBefore w:val="0"/>
              <w:widowControl/>
              <w:kinsoku/>
              <w:wordWrap/>
              <w:overflowPunct/>
              <w:topLinePunct w:val="0"/>
              <w:autoSpaceDE w:val="0"/>
              <w:autoSpaceDN w:val="0"/>
              <w:bidi w:val="0"/>
              <w:adjustRightInd w:val="0"/>
              <w:snapToGrid w:val="0"/>
              <w:spacing w:before="65" w:line="270" w:lineRule="exact"/>
              <w:ind w:left="204" w:leftChars="0"/>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position w:val="1"/>
                <w:sz w:val="21"/>
                <w:szCs w:val="21"/>
                <w:lang w:val="en-US" w:eastAsia="zh-CN"/>
              </w:rPr>
              <w:t>1</w:t>
            </w:r>
          </w:p>
        </w:tc>
        <w:tc>
          <w:tcPr>
            <w:tcW w:w="683" w:type="dxa"/>
            <w:shd w:val="clear" w:color="auto" w:fill="auto"/>
            <w:tcMar>
              <w:top w:w="57" w:type="dxa"/>
              <w:left w:w="108" w:type="dxa"/>
              <w:bottom w:w="57" w:type="dxa"/>
              <w:right w:w="108" w:type="dxa"/>
            </w:tcMar>
            <w:vAlign w:val="center"/>
          </w:tcPr>
          <w:p w14:paraId="304692E1">
            <w:pPr>
              <w:pStyle w:val="35"/>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电工实训</w:t>
            </w:r>
          </w:p>
        </w:tc>
        <w:tc>
          <w:tcPr>
            <w:tcW w:w="3271" w:type="dxa"/>
            <w:shd w:val="clear" w:color="auto" w:fill="auto"/>
            <w:tcMar>
              <w:top w:w="57" w:type="dxa"/>
              <w:left w:w="108" w:type="dxa"/>
              <w:bottom w:w="57" w:type="dxa"/>
              <w:right w:w="108" w:type="dxa"/>
            </w:tcMar>
            <w:vAlign w:val="center"/>
          </w:tcPr>
          <w:p w14:paraId="0598218A">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素质目标</w:t>
            </w:r>
            <w:r>
              <w:rPr>
                <w:rFonts w:hint="eastAsia"/>
              </w:rPr>
              <w:t>：</w:t>
            </w:r>
          </w:p>
          <w:p w14:paraId="73FF699B">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强化“生命至上、安全第一”的作业准则，培养规范操作的职业习惯。</w:t>
            </w:r>
          </w:p>
          <w:p w14:paraId="5BDD36B2">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1.</w:t>
            </w:r>
            <w:r>
              <w:rPr>
                <w:rFonts w:hint="eastAsia"/>
              </w:rPr>
              <w:t>培养积极思考问题、主动学习的习惯；</w:t>
            </w:r>
          </w:p>
          <w:p w14:paraId="166F9016">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2.</w:t>
            </w:r>
            <w:r>
              <w:rPr>
                <w:rFonts w:hint="eastAsia"/>
              </w:rPr>
              <w:t>培养劳模精神、工匠精神、职业生涯的规划意识。</w:t>
            </w:r>
          </w:p>
          <w:p w14:paraId="4130EE0A">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知识目标</w:t>
            </w:r>
            <w:r>
              <w:rPr>
                <w:rFonts w:hint="eastAsia"/>
              </w:rPr>
              <w:t>：</w:t>
            </w:r>
          </w:p>
          <w:p w14:paraId="4D2F9D3B">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1.</w:t>
            </w:r>
            <w:r>
              <w:rPr>
                <w:rFonts w:hint="eastAsia"/>
              </w:rPr>
              <w:t>掌握导线几种不同的连接方法；</w:t>
            </w:r>
          </w:p>
          <w:p w14:paraId="7C1B3F6F">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2.</w:t>
            </w:r>
            <w:r>
              <w:rPr>
                <w:rFonts w:hint="eastAsia"/>
              </w:rPr>
              <w:t>掌握触电急救的方法；</w:t>
            </w:r>
          </w:p>
          <w:p w14:paraId="57B7384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3.</w:t>
            </w:r>
            <w:r>
              <w:rPr>
                <w:rFonts w:hint="eastAsia"/>
              </w:rPr>
              <w:t>掌握不同情况下各种电动机控制电路的安装、调试方法。</w:t>
            </w:r>
          </w:p>
          <w:p w14:paraId="18AE7685">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能力目标</w:t>
            </w:r>
            <w:r>
              <w:rPr>
                <w:rFonts w:hint="eastAsia"/>
              </w:rPr>
              <w:t>：</w:t>
            </w:r>
          </w:p>
          <w:p w14:paraId="78C51CCE">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1.</w:t>
            </w:r>
            <w:r>
              <w:rPr>
                <w:rFonts w:hint="eastAsia"/>
              </w:rPr>
              <w:t>能够熟练的进行触电急救操作；</w:t>
            </w:r>
          </w:p>
          <w:p w14:paraId="6AE94279">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2.</w:t>
            </w:r>
            <w:r>
              <w:rPr>
                <w:rFonts w:hint="eastAsia"/>
              </w:rPr>
              <w:t>能够熟练的进行导线连接；</w:t>
            </w:r>
          </w:p>
          <w:p w14:paraId="2C99D02C">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t>3.</w:t>
            </w:r>
            <w:r>
              <w:rPr>
                <w:rFonts w:hint="eastAsia"/>
              </w:rPr>
              <w:t>熟悉电动机的各种连接方式，根据实际情况完成电动机控制电路的安装与调试。</w:t>
            </w:r>
          </w:p>
        </w:tc>
        <w:tc>
          <w:tcPr>
            <w:tcW w:w="2541" w:type="dxa"/>
            <w:shd w:val="clear" w:color="auto" w:fill="auto"/>
            <w:tcMar>
              <w:top w:w="57" w:type="dxa"/>
              <w:left w:w="108" w:type="dxa"/>
              <w:bottom w:w="57" w:type="dxa"/>
              <w:right w:w="108" w:type="dxa"/>
            </w:tcMar>
            <w:vAlign w:val="center"/>
          </w:tcPr>
          <w:p w14:paraId="2D74D571">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1.</w:t>
            </w:r>
            <w:r>
              <w:rPr>
                <w:rFonts w:hint="eastAsia"/>
              </w:rPr>
              <w:t>触电急救</w:t>
            </w:r>
          </w:p>
          <w:p w14:paraId="26BE52E5">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2.</w:t>
            </w:r>
            <w:r>
              <w:rPr>
                <w:rFonts w:hint="eastAsia"/>
              </w:rPr>
              <w:t>导线连接</w:t>
            </w:r>
          </w:p>
          <w:p w14:paraId="314D56ED">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t>3.</w:t>
            </w:r>
            <w:r>
              <w:rPr>
                <w:rFonts w:hint="eastAsia"/>
              </w:rPr>
              <w:t>电动机控制电路安装</w:t>
            </w:r>
          </w:p>
        </w:tc>
        <w:tc>
          <w:tcPr>
            <w:tcW w:w="1850" w:type="dxa"/>
            <w:shd w:val="clear" w:color="auto" w:fill="auto"/>
            <w:tcMar>
              <w:top w:w="57" w:type="dxa"/>
              <w:left w:w="108" w:type="dxa"/>
              <w:bottom w:w="57" w:type="dxa"/>
              <w:right w:w="108" w:type="dxa"/>
            </w:tcMar>
            <w:vAlign w:val="center"/>
          </w:tcPr>
          <w:p w14:paraId="77009D15">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教学条件</w:t>
            </w:r>
            <w:r>
              <w:rPr>
                <w:rFonts w:hint="eastAsia"/>
              </w:rPr>
              <w:t>：电拖实训室。</w:t>
            </w:r>
          </w:p>
          <w:p w14:paraId="1DED6848">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教学方法：</w:t>
            </w:r>
            <w:r>
              <w:rPr>
                <w:rFonts w:hint="eastAsia"/>
              </w:rPr>
              <w:t>采用理实一体的方式进行教学。</w:t>
            </w:r>
          </w:p>
          <w:p w14:paraId="6C71131B">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师资要求：</w:t>
            </w:r>
            <w:r>
              <w:rPr>
                <w:rFonts w:hint="eastAsia"/>
              </w:rPr>
              <w:t>任课教师应具有扎实的理论和实践基础。</w:t>
            </w:r>
          </w:p>
          <w:p w14:paraId="0199517A">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b/>
                <w:bCs/>
              </w:rPr>
              <w:t>考核要求：</w:t>
            </w:r>
            <w:r>
              <w:rPr>
                <w:rFonts w:hint="eastAsia"/>
              </w:rPr>
              <w:t>考查。形成性考核</w:t>
            </w:r>
            <w:r>
              <w:t>50%+</w:t>
            </w:r>
            <w:r>
              <w:rPr>
                <w:rFonts w:hint="eastAsia"/>
              </w:rPr>
              <w:t>终结性考核</w:t>
            </w:r>
            <w:r>
              <w:t>50%</w:t>
            </w:r>
            <w:r>
              <w:rPr>
                <w:rFonts w:hint="eastAsia"/>
              </w:rPr>
              <w:t>。</w:t>
            </w:r>
          </w:p>
        </w:tc>
      </w:tr>
      <w:tr w14:paraId="6DD0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center"/>
          </w:tcPr>
          <w:p w14:paraId="6975BB73">
            <w:pPr>
              <w:keepNext w:val="0"/>
              <w:keepLines w:val="0"/>
              <w:pageBreakBefore w:val="0"/>
              <w:widowControl/>
              <w:kinsoku/>
              <w:wordWrap/>
              <w:overflowPunct/>
              <w:topLinePunct w:val="0"/>
              <w:autoSpaceDE w:val="0"/>
              <w:autoSpaceDN w:val="0"/>
              <w:bidi w:val="0"/>
              <w:adjustRightInd w:val="0"/>
              <w:snapToGrid w:val="0"/>
              <w:spacing w:line="252" w:lineRule="auto"/>
              <w:jc w:val="both"/>
              <w:textAlignment w:val="baseline"/>
              <w:rPr>
                <w:rFonts w:hint="eastAsia" w:asciiTheme="minorEastAsia" w:hAnsiTheme="minorEastAsia" w:eastAsiaTheme="minorEastAsia" w:cstheme="minorEastAsia"/>
                <w:sz w:val="21"/>
                <w:szCs w:val="21"/>
              </w:rPr>
            </w:pPr>
          </w:p>
          <w:p w14:paraId="21E4E398">
            <w:pPr>
              <w:keepNext w:val="0"/>
              <w:keepLines w:val="0"/>
              <w:pageBreakBefore w:val="0"/>
              <w:widowControl/>
              <w:kinsoku/>
              <w:wordWrap/>
              <w:overflowPunct/>
              <w:topLinePunct w:val="0"/>
              <w:autoSpaceDE w:val="0"/>
              <w:autoSpaceDN w:val="0"/>
              <w:bidi w:val="0"/>
              <w:adjustRightInd w:val="0"/>
              <w:snapToGrid w:val="0"/>
              <w:spacing w:line="252" w:lineRule="auto"/>
              <w:jc w:val="both"/>
              <w:textAlignment w:val="baseline"/>
              <w:rPr>
                <w:rFonts w:hint="eastAsia" w:asciiTheme="minorEastAsia" w:hAnsiTheme="minorEastAsia" w:eastAsiaTheme="minorEastAsia" w:cstheme="minorEastAsia"/>
                <w:sz w:val="21"/>
                <w:szCs w:val="21"/>
              </w:rPr>
            </w:pPr>
          </w:p>
          <w:p w14:paraId="39FEA2B8">
            <w:pPr>
              <w:keepNext w:val="0"/>
              <w:keepLines w:val="0"/>
              <w:pageBreakBefore w:val="0"/>
              <w:widowControl/>
              <w:kinsoku/>
              <w:wordWrap/>
              <w:overflowPunct/>
              <w:topLinePunct w:val="0"/>
              <w:autoSpaceDE w:val="0"/>
              <w:autoSpaceDN w:val="0"/>
              <w:bidi w:val="0"/>
              <w:adjustRightInd w:val="0"/>
              <w:snapToGrid w:val="0"/>
              <w:spacing w:line="253" w:lineRule="auto"/>
              <w:jc w:val="both"/>
              <w:textAlignment w:val="baseline"/>
              <w:rPr>
                <w:rFonts w:hint="eastAsia" w:asciiTheme="minorEastAsia" w:hAnsiTheme="minorEastAsia" w:eastAsiaTheme="minorEastAsia" w:cstheme="minorEastAsia"/>
                <w:sz w:val="21"/>
                <w:szCs w:val="21"/>
              </w:rPr>
            </w:pPr>
          </w:p>
          <w:p w14:paraId="7AFBF7CD">
            <w:pPr>
              <w:keepNext w:val="0"/>
              <w:keepLines w:val="0"/>
              <w:pageBreakBefore w:val="0"/>
              <w:widowControl/>
              <w:kinsoku/>
              <w:wordWrap/>
              <w:overflowPunct/>
              <w:topLinePunct w:val="0"/>
              <w:autoSpaceDE w:val="0"/>
              <w:autoSpaceDN w:val="0"/>
              <w:bidi w:val="0"/>
              <w:adjustRightInd w:val="0"/>
              <w:snapToGrid w:val="0"/>
              <w:spacing w:line="253" w:lineRule="auto"/>
              <w:jc w:val="both"/>
              <w:textAlignment w:val="baseline"/>
              <w:rPr>
                <w:rFonts w:hint="eastAsia" w:asciiTheme="minorEastAsia" w:hAnsiTheme="minorEastAsia" w:eastAsiaTheme="minorEastAsia" w:cstheme="minorEastAsia"/>
                <w:sz w:val="21"/>
                <w:szCs w:val="21"/>
              </w:rPr>
            </w:pPr>
          </w:p>
          <w:p w14:paraId="56B969D6">
            <w:pPr>
              <w:keepNext w:val="0"/>
              <w:keepLines w:val="0"/>
              <w:pageBreakBefore w:val="0"/>
              <w:widowControl/>
              <w:kinsoku/>
              <w:wordWrap/>
              <w:overflowPunct/>
              <w:topLinePunct w:val="0"/>
              <w:autoSpaceDE w:val="0"/>
              <w:autoSpaceDN w:val="0"/>
              <w:bidi w:val="0"/>
              <w:adjustRightInd w:val="0"/>
              <w:snapToGrid w:val="0"/>
              <w:spacing w:line="253" w:lineRule="auto"/>
              <w:jc w:val="both"/>
              <w:textAlignment w:val="baseline"/>
              <w:rPr>
                <w:rFonts w:hint="eastAsia" w:asciiTheme="minorEastAsia" w:hAnsiTheme="minorEastAsia" w:eastAsiaTheme="minorEastAsia" w:cstheme="minorEastAsia"/>
                <w:sz w:val="21"/>
                <w:szCs w:val="21"/>
              </w:rPr>
            </w:pPr>
          </w:p>
          <w:p w14:paraId="712FCC82">
            <w:pPr>
              <w:keepNext w:val="0"/>
              <w:keepLines w:val="0"/>
              <w:pageBreakBefore w:val="0"/>
              <w:widowControl/>
              <w:kinsoku/>
              <w:wordWrap/>
              <w:overflowPunct/>
              <w:topLinePunct w:val="0"/>
              <w:autoSpaceDE w:val="0"/>
              <w:autoSpaceDN w:val="0"/>
              <w:bidi w:val="0"/>
              <w:adjustRightInd w:val="0"/>
              <w:snapToGrid w:val="0"/>
              <w:spacing w:line="253" w:lineRule="auto"/>
              <w:jc w:val="both"/>
              <w:textAlignment w:val="baseline"/>
              <w:rPr>
                <w:rFonts w:hint="eastAsia" w:asciiTheme="minorEastAsia" w:hAnsiTheme="minorEastAsia" w:eastAsiaTheme="minorEastAsia" w:cstheme="minorEastAsia"/>
                <w:sz w:val="21"/>
                <w:szCs w:val="21"/>
              </w:rPr>
            </w:pPr>
          </w:p>
          <w:p w14:paraId="33F90D2E">
            <w:pPr>
              <w:keepNext w:val="0"/>
              <w:keepLines w:val="0"/>
              <w:pageBreakBefore w:val="0"/>
              <w:widowControl/>
              <w:kinsoku/>
              <w:wordWrap/>
              <w:overflowPunct/>
              <w:topLinePunct w:val="0"/>
              <w:autoSpaceDE w:val="0"/>
              <w:autoSpaceDN w:val="0"/>
              <w:bidi w:val="0"/>
              <w:adjustRightInd w:val="0"/>
              <w:snapToGrid w:val="0"/>
              <w:spacing w:line="253" w:lineRule="auto"/>
              <w:jc w:val="both"/>
              <w:textAlignment w:val="baseline"/>
              <w:rPr>
                <w:rFonts w:hint="eastAsia" w:asciiTheme="minorEastAsia" w:hAnsiTheme="minorEastAsia" w:eastAsiaTheme="minorEastAsia" w:cstheme="minorEastAsia"/>
                <w:sz w:val="21"/>
                <w:szCs w:val="21"/>
              </w:rPr>
            </w:pPr>
          </w:p>
          <w:p w14:paraId="49CF1542">
            <w:pPr>
              <w:keepNext w:val="0"/>
              <w:keepLines w:val="0"/>
              <w:pageBreakBefore w:val="0"/>
              <w:widowControl/>
              <w:kinsoku/>
              <w:wordWrap/>
              <w:overflowPunct/>
              <w:topLinePunct w:val="0"/>
              <w:autoSpaceDE w:val="0"/>
              <w:autoSpaceDN w:val="0"/>
              <w:bidi w:val="0"/>
              <w:adjustRightInd w:val="0"/>
              <w:snapToGrid w:val="0"/>
              <w:spacing w:line="253" w:lineRule="auto"/>
              <w:jc w:val="both"/>
              <w:textAlignment w:val="baseline"/>
              <w:rPr>
                <w:rFonts w:hint="eastAsia" w:asciiTheme="minorEastAsia" w:hAnsiTheme="minorEastAsia" w:eastAsiaTheme="minorEastAsia" w:cstheme="minorEastAsia"/>
                <w:sz w:val="21"/>
                <w:szCs w:val="21"/>
              </w:rPr>
            </w:pPr>
          </w:p>
          <w:p w14:paraId="0D80FDAE">
            <w:pPr>
              <w:keepNext w:val="0"/>
              <w:keepLines w:val="0"/>
              <w:pageBreakBefore w:val="0"/>
              <w:widowControl/>
              <w:kinsoku/>
              <w:wordWrap/>
              <w:overflowPunct/>
              <w:topLinePunct w:val="0"/>
              <w:autoSpaceDE w:val="0"/>
              <w:autoSpaceDN w:val="0"/>
              <w:bidi w:val="0"/>
              <w:adjustRightInd w:val="0"/>
              <w:snapToGrid w:val="0"/>
              <w:spacing w:line="253" w:lineRule="auto"/>
              <w:jc w:val="both"/>
              <w:textAlignment w:val="baseline"/>
              <w:rPr>
                <w:rFonts w:hint="eastAsia" w:asciiTheme="minorEastAsia" w:hAnsiTheme="minorEastAsia" w:eastAsiaTheme="minorEastAsia" w:cstheme="minorEastAsia"/>
                <w:sz w:val="21"/>
                <w:szCs w:val="21"/>
              </w:rPr>
            </w:pPr>
          </w:p>
          <w:p w14:paraId="02E34881">
            <w:pPr>
              <w:keepNext w:val="0"/>
              <w:keepLines w:val="0"/>
              <w:pageBreakBefore w:val="0"/>
              <w:widowControl/>
              <w:kinsoku/>
              <w:wordWrap/>
              <w:overflowPunct/>
              <w:topLinePunct w:val="0"/>
              <w:autoSpaceDE w:val="0"/>
              <w:autoSpaceDN w:val="0"/>
              <w:bidi w:val="0"/>
              <w:adjustRightInd w:val="0"/>
              <w:snapToGrid w:val="0"/>
              <w:spacing w:line="253" w:lineRule="auto"/>
              <w:jc w:val="both"/>
              <w:textAlignment w:val="baseline"/>
              <w:rPr>
                <w:rFonts w:hint="eastAsia" w:asciiTheme="minorEastAsia" w:hAnsiTheme="minorEastAsia" w:eastAsiaTheme="minorEastAsia" w:cstheme="minorEastAsia"/>
                <w:sz w:val="21"/>
                <w:szCs w:val="21"/>
              </w:rPr>
            </w:pPr>
          </w:p>
          <w:p w14:paraId="2D6CDD25">
            <w:pPr>
              <w:keepNext w:val="0"/>
              <w:keepLines w:val="0"/>
              <w:pageBreakBefore w:val="0"/>
              <w:widowControl/>
              <w:kinsoku/>
              <w:wordWrap/>
              <w:overflowPunct/>
              <w:topLinePunct w:val="0"/>
              <w:autoSpaceDE w:val="0"/>
              <w:autoSpaceDN w:val="0"/>
              <w:bidi w:val="0"/>
              <w:adjustRightInd w:val="0"/>
              <w:snapToGrid w:val="0"/>
              <w:spacing w:before="65" w:line="268" w:lineRule="exact"/>
              <w:ind w:left="205" w:leftChars="0"/>
              <w:jc w:val="both"/>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position w:val="1"/>
                <w:sz w:val="21"/>
                <w:szCs w:val="21"/>
                <w:lang w:val="en-US" w:eastAsia="zh-CN"/>
              </w:rPr>
              <w:t>2</w:t>
            </w:r>
          </w:p>
        </w:tc>
        <w:tc>
          <w:tcPr>
            <w:tcW w:w="683" w:type="dxa"/>
            <w:shd w:val="clear" w:color="auto" w:fill="auto"/>
            <w:tcMar>
              <w:top w:w="57" w:type="dxa"/>
              <w:left w:w="108" w:type="dxa"/>
              <w:bottom w:w="57" w:type="dxa"/>
              <w:right w:w="108" w:type="dxa"/>
            </w:tcMar>
            <w:vAlign w:val="center"/>
          </w:tcPr>
          <w:p w14:paraId="370791B1">
            <w:pPr>
              <w:pStyle w:val="35"/>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电子工艺实训</w:t>
            </w:r>
          </w:p>
        </w:tc>
        <w:tc>
          <w:tcPr>
            <w:tcW w:w="3271" w:type="dxa"/>
            <w:shd w:val="clear" w:color="auto" w:fill="auto"/>
            <w:tcMar>
              <w:top w:w="57" w:type="dxa"/>
              <w:left w:w="108" w:type="dxa"/>
              <w:bottom w:w="57" w:type="dxa"/>
              <w:right w:w="108" w:type="dxa"/>
            </w:tcMar>
            <w:vAlign w:val="center"/>
          </w:tcPr>
          <w:p w14:paraId="203AAC90">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素质目标</w:t>
            </w:r>
            <w:r>
              <w:rPr>
                <w:rFonts w:hint="eastAsia"/>
              </w:rPr>
              <w:t>：</w:t>
            </w:r>
          </w:p>
          <w:p w14:paraId="462B3939">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1.</w:t>
            </w:r>
            <w:r>
              <w:rPr>
                <w:rFonts w:hint="eastAsia"/>
              </w:rPr>
              <w:t>培养积极思考问题、主动学习的习惯；</w:t>
            </w:r>
          </w:p>
          <w:p w14:paraId="32B685AF">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2.</w:t>
            </w:r>
            <w:r>
              <w:rPr>
                <w:rFonts w:hint="eastAsia"/>
              </w:rPr>
              <w:t>培养劳模精神、工匠精神、职业生涯的规划意识。</w:t>
            </w:r>
          </w:p>
          <w:p w14:paraId="3456B2EF">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知识目标</w:t>
            </w:r>
            <w:r>
              <w:rPr>
                <w:rFonts w:hint="eastAsia"/>
              </w:rPr>
              <w:t>：</w:t>
            </w:r>
          </w:p>
          <w:p w14:paraId="3248950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1.</w:t>
            </w:r>
            <w:r>
              <w:rPr>
                <w:rFonts w:hint="eastAsia"/>
              </w:rPr>
              <w:t>了解电气安装规范和国家标准（</w:t>
            </w:r>
            <w:r>
              <w:t>GB/T4728</w:t>
            </w:r>
            <w:r>
              <w:rPr>
                <w:rFonts w:hint="eastAsia"/>
              </w:rPr>
              <w:t>、</w:t>
            </w:r>
            <w:r>
              <w:t>GB/T6988</w:t>
            </w:r>
            <w:r>
              <w:rPr>
                <w:rFonts w:hint="eastAsia"/>
              </w:rPr>
              <w:t>、</w:t>
            </w:r>
            <w:r>
              <w:t>GB/T7159</w:t>
            </w:r>
            <w:r>
              <w:rPr>
                <w:rFonts w:hint="eastAsia"/>
              </w:rPr>
              <w:t>）；</w:t>
            </w:r>
          </w:p>
          <w:p w14:paraId="40F420D0">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2.</w:t>
            </w:r>
            <w:r>
              <w:rPr>
                <w:rFonts w:hint="eastAsia"/>
              </w:rPr>
              <w:t>认识电路中的基本元器件，能对其进行测量；</w:t>
            </w:r>
          </w:p>
          <w:p w14:paraId="79C87FD7">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t>3.</w:t>
            </w:r>
            <w:r>
              <w:rPr>
                <w:rFonts w:hint="eastAsia"/>
              </w:rPr>
              <w:t>熟悉电路板的焊接、安装和维修方法。</w:t>
            </w:r>
          </w:p>
          <w:p w14:paraId="76618DC4">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能力目标</w:t>
            </w:r>
            <w:r>
              <w:rPr>
                <w:rFonts w:hint="eastAsia"/>
              </w:rPr>
              <w:t>：</w:t>
            </w:r>
          </w:p>
          <w:p w14:paraId="53BE9BC1">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rPr>
              <w:t>能熟练的焊接和组装小型电路，能准确判断和维修基本故障。</w:t>
            </w:r>
          </w:p>
        </w:tc>
        <w:tc>
          <w:tcPr>
            <w:tcW w:w="2541" w:type="dxa"/>
            <w:shd w:val="clear" w:color="auto" w:fill="auto"/>
            <w:tcMar>
              <w:top w:w="57" w:type="dxa"/>
              <w:left w:w="108" w:type="dxa"/>
              <w:bottom w:w="57" w:type="dxa"/>
              <w:right w:w="108" w:type="dxa"/>
            </w:tcMar>
            <w:vAlign w:val="center"/>
          </w:tcPr>
          <w:p w14:paraId="0B078682">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1.</w:t>
            </w:r>
            <w:r>
              <w:rPr>
                <w:rFonts w:hint="eastAsia"/>
              </w:rPr>
              <w:t>元器件识别与检测</w:t>
            </w:r>
          </w:p>
          <w:p w14:paraId="5030FAB0">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t>2.</w:t>
            </w:r>
            <w:r>
              <w:rPr>
                <w:rFonts w:hint="eastAsia"/>
              </w:rPr>
              <w:t>识读原理图，正确安装电路</w:t>
            </w:r>
          </w:p>
          <w:p w14:paraId="542CAC40">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t>3.</w:t>
            </w:r>
            <w:r>
              <w:rPr>
                <w:rFonts w:hint="eastAsia"/>
              </w:rPr>
              <w:t>整机调试、故障查找、电路维修</w:t>
            </w:r>
          </w:p>
        </w:tc>
        <w:tc>
          <w:tcPr>
            <w:tcW w:w="1850" w:type="dxa"/>
            <w:shd w:val="clear" w:color="auto" w:fill="auto"/>
            <w:tcMar>
              <w:top w:w="57" w:type="dxa"/>
              <w:left w:w="108" w:type="dxa"/>
              <w:bottom w:w="57" w:type="dxa"/>
              <w:right w:w="108" w:type="dxa"/>
            </w:tcMar>
            <w:vAlign w:val="center"/>
          </w:tcPr>
          <w:p w14:paraId="45361561">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教学条件</w:t>
            </w:r>
            <w:r>
              <w:rPr>
                <w:rFonts w:hint="eastAsia"/>
              </w:rPr>
              <w:t>：三合一电子实训室。</w:t>
            </w:r>
          </w:p>
          <w:p w14:paraId="0AF19D3F">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教学方法：</w:t>
            </w:r>
            <w:r>
              <w:rPr>
                <w:rFonts w:hint="eastAsia"/>
              </w:rPr>
              <w:t>采用理实一体的方式进行教学。</w:t>
            </w:r>
          </w:p>
          <w:p w14:paraId="183C58B0">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师资要求：</w:t>
            </w:r>
            <w:r>
              <w:rPr>
                <w:rFonts w:hint="eastAsia"/>
              </w:rPr>
              <w:t>任课教师应具有扎实的理论和实践基础。</w:t>
            </w:r>
          </w:p>
          <w:p w14:paraId="03671D22">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b/>
                <w:bCs/>
              </w:rPr>
              <w:t>考核要求：</w:t>
            </w:r>
            <w:r>
              <w:rPr>
                <w:rFonts w:hint="eastAsia"/>
              </w:rPr>
              <w:t>考查。形成性考核</w:t>
            </w:r>
            <w:r>
              <w:t>50%+</w:t>
            </w:r>
            <w:r>
              <w:rPr>
                <w:rFonts w:hint="eastAsia"/>
              </w:rPr>
              <w:t>终结性考核</w:t>
            </w:r>
            <w:r>
              <w:t>50%</w:t>
            </w:r>
            <w:r>
              <w:rPr>
                <w:rFonts w:hint="eastAsia"/>
              </w:rPr>
              <w:t>。</w:t>
            </w:r>
          </w:p>
        </w:tc>
      </w:tr>
      <w:tr w14:paraId="4DD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top"/>
          </w:tcPr>
          <w:p w14:paraId="2888EBF0">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hint="eastAsia" w:asciiTheme="minorEastAsia" w:hAnsiTheme="minorEastAsia" w:eastAsiaTheme="minorEastAsia" w:cstheme="minorEastAsia"/>
                <w:sz w:val="21"/>
                <w:szCs w:val="21"/>
              </w:rPr>
            </w:pPr>
          </w:p>
          <w:p w14:paraId="2390D606">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hint="eastAsia" w:asciiTheme="minorEastAsia" w:hAnsiTheme="minorEastAsia" w:eastAsiaTheme="minorEastAsia" w:cstheme="minorEastAsia"/>
                <w:sz w:val="21"/>
                <w:szCs w:val="21"/>
              </w:rPr>
            </w:pPr>
          </w:p>
          <w:p w14:paraId="7620D922">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hint="eastAsia" w:asciiTheme="minorEastAsia" w:hAnsiTheme="minorEastAsia" w:eastAsiaTheme="minorEastAsia" w:cstheme="minorEastAsia"/>
                <w:sz w:val="21"/>
                <w:szCs w:val="21"/>
              </w:rPr>
            </w:pPr>
          </w:p>
          <w:p w14:paraId="5A6C5925">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hint="eastAsia" w:asciiTheme="minorEastAsia" w:hAnsiTheme="minorEastAsia" w:eastAsiaTheme="minorEastAsia" w:cstheme="minorEastAsia"/>
                <w:sz w:val="21"/>
                <w:szCs w:val="21"/>
              </w:rPr>
            </w:pPr>
          </w:p>
          <w:p w14:paraId="3BEDFA3C">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hint="eastAsia" w:asciiTheme="minorEastAsia" w:hAnsiTheme="minorEastAsia" w:eastAsiaTheme="minorEastAsia" w:cstheme="minorEastAsia"/>
                <w:sz w:val="21"/>
                <w:szCs w:val="21"/>
              </w:rPr>
            </w:pPr>
          </w:p>
          <w:p w14:paraId="54EAE86A">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hint="eastAsia" w:asciiTheme="minorEastAsia" w:hAnsiTheme="minorEastAsia" w:eastAsiaTheme="minorEastAsia" w:cstheme="minorEastAsia"/>
                <w:sz w:val="21"/>
                <w:szCs w:val="21"/>
              </w:rPr>
            </w:pPr>
          </w:p>
          <w:p w14:paraId="2B5CCC13">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hint="eastAsia" w:asciiTheme="minorEastAsia" w:hAnsiTheme="minorEastAsia" w:eastAsiaTheme="minorEastAsia" w:cstheme="minorEastAsia"/>
                <w:sz w:val="21"/>
                <w:szCs w:val="21"/>
              </w:rPr>
            </w:pPr>
          </w:p>
          <w:p w14:paraId="5420A167">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hint="eastAsia" w:asciiTheme="minorEastAsia" w:hAnsiTheme="minorEastAsia" w:eastAsiaTheme="minorEastAsia" w:cstheme="minorEastAsia"/>
                <w:sz w:val="21"/>
                <w:szCs w:val="21"/>
              </w:rPr>
            </w:pPr>
          </w:p>
          <w:p w14:paraId="0B30A82F">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hint="eastAsia" w:asciiTheme="minorEastAsia" w:hAnsiTheme="minorEastAsia" w:eastAsiaTheme="minorEastAsia" w:cstheme="minorEastAsia"/>
                <w:sz w:val="21"/>
                <w:szCs w:val="21"/>
              </w:rPr>
            </w:pPr>
          </w:p>
          <w:p w14:paraId="44CC45A5">
            <w:pPr>
              <w:keepNext w:val="0"/>
              <w:keepLines w:val="0"/>
              <w:pageBreakBefore w:val="0"/>
              <w:widowControl/>
              <w:kinsoku/>
              <w:wordWrap/>
              <w:overflowPunct/>
              <w:topLinePunct w:val="0"/>
              <w:autoSpaceDE w:val="0"/>
              <w:autoSpaceDN w:val="0"/>
              <w:bidi w:val="0"/>
              <w:adjustRightInd w:val="0"/>
              <w:snapToGrid w:val="0"/>
              <w:spacing w:before="65" w:line="270" w:lineRule="exact"/>
              <w:ind w:left="200" w:leftChars="0"/>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position w:val="1"/>
                <w:sz w:val="21"/>
                <w:szCs w:val="21"/>
                <w:lang w:val="en-US" w:eastAsia="zh-CN"/>
              </w:rPr>
              <w:t>3</w:t>
            </w:r>
          </w:p>
        </w:tc>
        <w:tc>
          <w:tcPr>
            <w:tcW w:w="683" w:type="dxa"/>
            <w:shd w:val="clear" w:color="auto" w:fill="auto"/>
            <w:tcMar>
              <w:top w:w="57" w:type="dxa"/>
              <w:left w:w="108" w:type="dxa"/>
              <w:bottom w:w="57" w:type="dxa"/>
              <w:right w:w="108" w:type="dxa"/>
            </w:tcMar>
            <w:vAlign w:val="center"/>
          </w:tcPr>
          <w:p w14:paraId="59E4FB17">
            <w:pPr>
              <w:pStyle w:val="35"/>
              <w:jc w:val="left"/>
              <w:rPr>
                <w:rFonts w:hint="eastAsia"/>
                <w:lang w:val="en-US" w:eastAsia="en-US"/>
              </w:rPr>
            </w:pPr>
            <w:r>
              <w:rPr>
                <w:rFonts w:hint="eastAsia"/>
              </w:rPr>
              <w:t>工业机器人</w:t>
            </w:r>
            <w:r>
              <w:rPr>
                <w:rFonts w:hint="eastAsia"/>
                <w:lang w:val="en-US" w:eastAsia="zh-CN"/>
              </w:rPr>
              <w:t>工作站集成综合</w:t>
            </w:r>
            <w:r>
              <w:rPr>
                <w:rFonts w:hint="eastAsia"/>
              </w:rPr>
              <w:t>实训</w:t>
            </w:r>
          </w:p>
        </w:tc>
        <w:tc>
          <w:tcPr>
            <w:tcW w:w="3271" w:type="dxa"/>
            <w:shd w:val="clear" w:color="auto" w:fill="auto"/>
            <w:tcMar>
              <w:top w:w="57" w:type="dxa"/>
              <w:left w:w="108" w:type="dxa"/>
              <w:bottom w:w="57" w:type="dxa"/>
              <w:right w:w="108" w:type="dxa"/>
            </w:tcMar>
            <w:vAlign w:val="top"/>
          </w:tcPr>
          <w:p w14:paraId="00D14D4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素质目标</w:t>
            </w:r>
            <w:r>
              <w:rPr>
                <w:rFonts w:hint="eastAsia"/>
              </w:rPr>
              <w:t>：</w:t>
            </w:r>
          </w:p>
          <w:p w14:paraId="1B62E2A5">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default"/>
              </w:rPr>
            </w:pPr>
            <w:r>
              <w:rPr>
                <w:rFonts w:hint="default"/>
              </w:rPr>
              <w:t>养成安全第一的职业习惯和严谨细致的工匠精神。</w:t>
            </w:r>
          </w:p>
          <w:p w14:paraId="4C108517">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default"/>
              </w:rPr>
            </w:pPr>
            <w:r>
              <w:rPr>
                <w:rFonts w:hint="default"/>
              </w:rPr>
              <w:t>提升在项目团队中的沟通协作和解决问题的能力。</w:t>
            </w:r>
          </w:p>
          <w:p w14:paraId="02BC1F91">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default"/>
              </w:rPr>
            </w:pPr>
            <w:r>
              <w:rPr>
                <w:rFonts w:hint="default"/>
              </w:rPr>
              <w:t>培养质量意识、成本意识和项目交付意识。</w:t>
            </w:r>
          </w:p>
          <w:p w14:paraId="1F60BB7B">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知识目标</w:t>
            </w:r>
            <w:r>
              <w:rPr>
                <w:rFonts w:hint="eastAsia"/>
              </w:rPr>
              <w:t>：</w:t>
            </w:r>
          </w:p>
          <w:p w14:paraId="2B3161BB">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default"/>
              </w:rPr>
              <w:t>能阐述工业机器人工作站的基本构成与集成流程。</w:t>
            </w:r>
          </w:p>
          <w:p w14:paraId="751447EC">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default"/>
              </w:rPr>
              <w:t>能描述工作站中机器人、PLC、视觉系统、气动元件等关键设备的通信与协同控制原理。</w:t>
            </w:r>
          </w:p>
          <w:p w14:paraId="103C8EF5">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default"/>
              </w:rPr>
              <w:t>能理解系统集成技术文档（如方案图、IO表、接线图）的内容与意义。</w:t>
            </w:r>
          </w:p>
          <w:p w14:paraId="7CA8A9CA">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能力目标</w:t>
            </w:r>
            <w:r>
              <w:rPr>
                <w:rFonts w:hint="eastAsia"/>
              </w:rPr>
              <w:t>：</w:t>
            </w:r>
          </w:p>
          <w:p w14:paraId="1F7A50FF">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default"/>
              </w:rPr>
            </w:pPr>
            <w:r>
              <w:rPr>
                <w:rFonts w:hint="default"/>
              </w:rPr>
              <w:t>能独立完成一个典型工作站（如搬运、码垛）的机械、电气安装与检查。</w:t>
            </w:r>
          </w:p>
          <w:p w14:paraId="1E8C763A">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default"/>
              </w:rPr>
              <w:t>能熟练进行机器人、PLC、触摸屏等设备的程序编写与联调，实现预定功能。</w:t>
            </w:r>
          </w:p>
          <w:p w14:paraId="523758EB">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default"/>
              </w:rPr>
              <w:t>能综合运用故障诊断方法，分析并排除系统中常见的电气、机械及通信故障。</w:t>
            </w:r>
          </w:p>
          <w:p w14:paraId="658234C3">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lang w:val="en-US" w:eastAsia="en-US"/>
              </w:rPr>
            </w:pPr>
            <w:r>
              <w:rPr>
                <w:rFonts w:hint="default"/>
              </w:rPr>
              <w:t>能规范撰写项目技术报告，清晰记录设计、实施与调试过程。</w:t>
            </w:r>
          </w:p>
        </w:tc>
        <w:tc>
          <w:tcPr>
            <w:tcW w:w="2541" w:type="dxa"/>
            <w:shd w:val="clear" w:color="auto" w:fill="auto"/>
            <w:tcMar>
              <w:top w:w="57" w:type="dxa"/>
              <w:left w:w="108" w:type="dxa"/>
              <w:bottom w:w="57" w:type="dxa"/>
              <w:right w:w="108" w:type="dxa"/>
            </w:tcMar>
            <w:vAlign w:val="center"/>
          </w:tcPr>
          <w:p w14:paraId="264AAC53">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default"/>
              </w:rPr>
            </w:pPr>
            <w:r>
              <w:rPr>
                <w:rFonts w:hint="eastAsia"/>
                <w:lang w:val="en-US" w:eastAsia="zh-CN"/>
              </w:rPr>
              <w:t>1.</w:t>
            </w:r>
            <w:r>
              <w:rPr>
                <w:rFonts w:hint="default"/>
              </w:rPr>
              <w:t>系统方案认知与技术文档设计：识读工作站布局图、电气原理图等技术资料，完成IO表、通信参数表等核心集成文档的规划设计。</w:t>
            </w:r>
          </w:p>
          <w:p w14:paraId="626899DC">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default"/>
              </w:rPr>
            </w:pPr>
            <w:r>
              <w:rPr>
                <w:rFonts w:hint="eastAsia"/>
                <w:lang w:val="en-US" w:eastAsia="zh-CN"/>
              </w:rPr>
              <w:t>2.</w:t>
            </w:r>
            <w:r>
              <w:rPr>
                <w:rFonts w:hint="default"/>
              </w:rPr>
              <w:t>硬件安装与电气接线：完成机器人、PLC、传感器、气动执行机构等设备的机械安装与规范化的电气接线与检查。</w:t>
            </w:r>
          </w:p>
          <w:p w14:paraId="3177B2CB">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default"/>
              </w:rPr>
            </w:pPr>
            <w:r>
              <w:rPr>
                <w:rFonts w:hint="eastAsia"/>
                <w:lang w:val="en-US" w:eastAsia="zh-CN"/>
              </w:rPr>
              <w:t>3.</w:t>
            </w:r>
            <w:r>
              <w:rPr>
                <w:rFonts w:hint="default"/>
              </w:rPr>
              <w:t>软件编程与系统联调：分别进行工业机器人轨迹与IO程序、PLC主控逻辑、触摸屏人机界面的编程，并实现所有设备的通信建立与协同联动调试。</w:t>
            </w:r>
          </w:p>
          <w:p w14:paraId="405F4F4A">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default"/>
              </w:rPr>
            </w:pPr>
            <w:r>
              <w:rPr>
                <w:rFonts w:hint="eastAsia"/>
                <w:lang w:val="en-US" w:eastAsia="zh-CN"/>
              </w:rPr>
              <w:t>4.</w:t>
            </w:r>
            <w:r>
              <w:rPr>
                <w:rFonts w:hint="default"/>
              </w:rPr>
              <w:t>运行优化与故障排除： 对工作站运行节拍、轨迹进行优化，并针对设定的电气、机械、通信等常见故障进行诊断与排除。</w:t>
            </w:r>
          </w:p>
          <w:p w14:paraId="7D1EF446">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default"/>
              </w:rPr>
            </w:pPr>
            <w:r>
              <w:rPr>
                <w:rFonts w:hint="eastAsia"/>
                <w:lang w:val="en-US" w:eastAsia="zh-CN"/>
              </w:rPr>
              <w:t>5.</w:t>
            </w:r>
            <w:r>
              <w:rPr>
                <w:rFonts w:hint="default"/>
              </w:rPr>
              <w:t>项目验收与总结： 进行功能与性能指标考核，并撰写提交项目技术报告，完成项目总结与答辩。</w:t>
            </w:r>
          </w:p>
          <w:p w14:paraId="108FE82E">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lang w:val="en-US" w:eastAsia="en-US"/>
              </w:rPr>
            </w:pPr>
          </w:p>
        </w:tc>
        <w:tc>
          <w:tcPr>
            <w:tcW w:w="1850" w:type="dxa"/>
            <w:shd w:val="clear" w:color="auto" w:fill="auto"/>
            <w:tcMar>
              <w:top w:w="57" w:type="dxa"/>
              <w:left w:w="108" w:type="dxa"/>
              <w:bottom w:w="57" w:type="dxa"/>
              <w:right w:w="108" w:type="dxa"/>
            </w:tcMar>
            <w:vAlign w:val="center"/>
          </w:tcPr>
          <w:p w14:paraId="2C15FB09">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default"/>
              </w:rPr>
            </w:pPr>
            <w:r>
              <w:rPr>
                <w:rFonts w:hint="eastAsia"/>
                <w:b/>
                <w:bCs/>
              </w:rPr>
              <w:t>课程思政</w:t>
            </w:r>
            <w:r>
              <w:rPr>
                <w:rFonts w:hint="eastAsia"/>
              </w:rPr>
              <w:t>：</w:t>
            </w:r>
            <w:r>
              <w:rPr>
                <w:rFonts w:hint="default"/>
              </w:rPr>
              <w:t>工业机器人集成应用实训平台</w:t>
            </w:r>
          </w:p>
          <w:p w14:paraId="48C3412D">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rPr>
            </w:pPr>
            <w:r>
              <w:rPr>
                <w:rFonts w:hint="eastAsia"/>
                <w:b/>
                <w:bCs/>
              </w:rPr>
              <w:t>教学方法：</w:t>
            </w:r>
            <w:r>
              <w:rPr>
                <w:rFonts w:hint="default"/>
              </w:rPr>
              <w:t>采用项目教学法，以学生为中心，教师引导。</w:t>
            </w:r>
            <w:r>
              <w:rPr>
                <w:rFonts w:hint="default"/>
              </w:rPr>
              <w:br w:type="textWrapping"/>
            </w:r>
            <w:r>
              <w:rPr>
                <w:rFonts w:hint="eastAsia"/>
                <w:b/>
                <w:bCs/>
              </w:rPr>
              <w:t>师资要求：</w:t>
            </w:r>
            <w:r>
              <w:rPr>
                <w:rFonts w:hint="eastAsia"/>
              </w:rPr>
              <w:t>任课教师应具有扎实的理论和实践基础。</w:t>
            </w:r>
          </w:p>
          <w:p w14:paraId="10C4B8BB">
            <w:pPr>
              <w:pStyle w:val="35"/>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lang w:val="en-US" w:eastAsia="en-US"/>
              </w:rPr>
            </w:pPr>
            <w:r>
              <w:rPr>
                <w:rFonts w:hint="eastAsia"/>
                <w:b/>
                <w:bCs/>
              </w:rPr>
              <w:t>考核要求：</w:t>
            </w:r>
            <w:r>
              <w:rPr>
                <w:rFonts w:hint="eastAsia"/>
              </w:rPr>
              <w:t>考查。形成性考核50%+终结性考核50%。</w:t>
            </w:r>
          </w:p>
        </w:tc>
      </w:tr>
      <w:tr w14:paraId="362B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center"/>
          </w:tcPr>
          <w:p w14:paraId="6F5E41FD">
            <w:pPr>
              <w:keepNext w:val="0"/>
              <w:keepLines w:val="0"/>
              <w:pageBreakBefore w:val="0"/>
              <w:widowControl/>
              <w:kinsoku/>
              <w:wordWrap/>
              <w:overflowPunct/>
              <w:topLinePunct w:val="0"/>
              <w:autoSpaceDE w:val="0"/>
              <w:autoSpaceDN w:val="0"/>
              <w:bidi w:val="0"/>
              <w:adjustRightInd w:val="0"/>
              <w:snapToGrid w:val="0"/>
              <w:spacing w:line="283" w:lineRule="auto"/>
              <w:jc w:val="both"/>
              <w:textAlignment w:val="baseline"/>
              <w:rPr>
                <w:rFonts w:hint="eastAsia" w:asciiTheme="minorEastAsia" w:hAnsiTheme="minorEastAsia" w:eastAsiaTheme="minorEastAsia" w:cstheme="minorEastAsia"/>
                <w:sz w:val="21"/>
                <w:szCs w:val="21"/>
              </w:rPr>
            </w:pPr>
          </w:p>
          <w:p w14:paraId="2BD3E559">
            <w:pPr>
              <w:keepNext w:val="0"/>
              <w:keepLines w:val="0"/>
              <w:pageBreakBefore w:val="0"/>
              <w:widowControl/>
              <w:kinsoku/>
              <w:wordWrap/>
              <w:overflowPunct/>
              <w:topLinePunct w:val="0"/>
              <w:autoSpaceDE w:val="0"/>
              <w:autoSpaceDN w:val="0"/>
              <w:bidi w:val="0"/>
              <w:adjustRightInd w:val="0"/>
              <w:snapToGrid w:val="0"/>
              <w:spacing w:line="283" w:lineRule="auto"/>
              <w:jc w:val="both"/>
              <w:textAlignment w:val="baseline"/>
              <w:rPr>
                <w:rFonts w:hint="eastAsia" w:asciiTheme="minorEastAsia" w:hAnsiTheme="minorEastAsia" w:eastAsiaTheme="minorEastAsia" w:cstheme="minorEastAsia"/>
                <w:sz w:val="21"/>
                <w:szCs w:val="21"/>
              </w:rPr>
            </w:pPr>
          </w:p>
          <w:p w14:paraId="6197FFB4">
            <w:pPr>
              <w:keepNext w:val="0"/>
              <w:keepLines w:val="0"/>
              <w:pageBreakBefore w:val="0"/>
              <w:widowControl/>
              <w:kinsoku/>
              <w:wordWrap/>
              <w:overflowPunct/>
              <w:topLinePunct w:val="0"/>
              <w:autoSpaceDE w:val="0"/>
              <w:autoSpaceDN w:val="0"/>
              <w:bidi w:val="0"/>
              <w:adjustRightInd w:val="0"/>
              <w:snapToGrid w:val="0"/>
              <w:spacing w:line="284" w:lineRule="auto"/>
              <w:jc w:val="both"/>
              <w:textAlignment w:val="baseline"/>
              <w:rPr>
                <w:rFonts w:hint="eastAsia" w:asciiTheme="minorEastAsia" w:hAnsiTheme="minorEastAsia" w:eastAsiaTheme="minorEastAsia" w:cstheme="minorEastAsia"/>
                <w:sz w:val="21"/>
                <w:szCs w:val="21"/>
              </w:rPr>
            </w:pPr>
          </w:p>
          <w:p w14:paraId="53532C97">
            <w:pPr>
              <w:keepNext w:val="0"/>
              <w:keepLines w:val="0"/>
              <w:pageBreakBefore w:val="0"/>
              <w:widowControl/>
              <w:kinsoku/>
              <w:wordWrap/>
              <w:overflowPunct/>
              <w:topLinePunct w:val="0"/>
              <w:autoSpaceDE w:val="0"/>
              <w:autoSpaceDN w:val="0"/>
              <w:bidi w:val="0"/>
              <w:adjustRightInd w:val="0"/>
              <w:snapToGrid w:val="0"/>
              <w:spacing w:line="284" w:lineRule="auto"/>
              <w:jc w:val="both"/>
              <w:textAlignment w:val="baseline"/>
              <w:rPr>
                <w:rFonts w:hint="eastAsia" w:asciiTheme="minorEastAsia" w:hAnsiTheme="minorEastAsia" w:eastAsiaTheme="minorEastAsia" w:cstheme="minorEastAsia"/>
                <w:sz w:val="21"/>
                <w:szCs w:val="21"/>
              </w:rPr>
            </w:pPr>
          </w:p>
          <w:p w14:paraId="44D539AA">
            <w:pPr>
              <w:keepNext w:val="0"/>
              <w:keepLines w:val="0"/>
              <w:pageBreakBefore w:val="0"/>
              <w:widowControl/>
              <w:kinsoku/>
              <w:wordWrap/>
              <w:overflowPunct/>
              <w:topLinePunct w:val="0"/>
              <w:autoSpaceDE w:val="0"/>
              <w:autoSpaceDN w:val="0"/>
              <w:bidi w:val="0"/>
              <w:adjustRightInd w:val="0"/>
              <w:snapToGrid w:val="0"/>
              <w:spacing w:before="65" w:line="268" w:lineRule="exact"/>
              <w:ind w:left="205" w:leftChars="0"/>
              <w:jc w:val="both"/>
              <w:textAlignment w:val="baseline"/>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position w:val="1"/>
                <w:sz w:val="21"/>
                <w:szCs w:val="21"/>
                <w:lang w:val="en-US" w:eastAsia="zh-CN"/>
              </w:rPr>
              <w:t>4</w:t>
            </w:r>
          </w:p>
        </w:tc>
        <w:tc>
          <w:tcPr>
            <w:tcW w:w="683" w:type="dxa"/>
            <w:shd w:val="clear" w:color="auto" w:fill="auto"/>
            <w:tcMar>
              <w:top w:w="57" w:type="dxa"/>
              <w:left w:w="108" w:type="dxa"/>
              <w:bottom w:w="57" w:type="dxa"/>
              <w:right w:w="108" w:type="dxa"/>
            </w:tcMar>
            <w:vAlign w:val="center"/>
          </w:tcPr>
          <w:p w14:paraId="7D8BAF0E">
            <w:pPr>
              <w:pStyle w:val="35"/>
              <w:jc w:val="left"/>
              <w:rPr>
                <w:rFonts w:hint="eastAsia" w:asciiTheme="minorEastAsia" w:hAnsiTheme="minorEastAsia" w:eastAsiaTheme="minorEastAsia" w:cstheme="minorEastAsia"/>
                <w:snapToGrid w:val="0"/>
                <w:color w:val="000000"/>
                <w:spacing w:val="2"/>
                <w:kern w:val="0"/>
                <w:sz w:val="20"/>
                <w:szCs w:val="20"/>
                <w:lang w:val="en-US" w:eastAsia="en-US" w:bidi="ar-SA"/>
              </w:rPr>
            </w:pPr>
            <w:r>
              <w:rPr>
                <w:rFonts w:hint="eastAsia"/>
                <w:lang w:val="en-US" w:eastAsia="zh-CN"/>
              </w:rPr>
              <w:t>PLC技术综合实训</w:t>
            </w:r>
          </w:p>
        </w:tc>
        <w:tc>
          <w:tcPr>
            <w:tcW w:w="3271" w:type="dxa"/>
            <w:shd w:val="clear" w:color="auto" w:fill="auto"/>
            <w:tcMar>
              <w:top w:w="57" w:type="dxa"/>
              <w:left w:w="108" w:type="dxa"/>
              <w:bottom w:w="57" w:type="dxa"/>
              <w:right w:w="108" w:type="dxa"/>
            </w:tcMar>
            <w:vAlign w:val="top"/>
          </w:tcPr>
          <w:p w14:paraId="7D35A77F">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素质目标</w:t>
            </w:r>
            <w:r>
              <w:rPr>
                <w:rFonts w:hint="eastAsia"/>
              </w:rPr>
              <w:t>：</w:t>
            </w:r>
            <w:r>
              <w:rPr>
                <w:rFonts w:hint="default"/>
              </w:rPr>
              <w:t>养成安全操作、规范接线的职业习惯</w:t>
            </w:r>
            <w:r>
              <w:rPr>
                <w:rFonts w:hint="eastAsia"/>
                <w:lang w:eastAsia="zh-CN"/>
              </w:rPr>
              <w:t>。</w:t>
            </w:r>
          </w:p>
          <w:p w14:paraId="1F84E415">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default"/>
              </w:rPr>
              <w:t>培养严谨的逻辑思维和解决实际工程问题的能力。</w:t>
            </w:r>
          </w:p>
          <w:p w14:paraId="4A943779">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default"/>
              </w:rPr>
            </w:pPr>
            <w:r>
              <w:rPr>
                <w:rFonts w:hint="default"/>
              </w:rPr>
              <w:t>提升团队协作和技术文档撰写的能力。</w:t>
            </w:r>
          </w:p>
          <w:p w14:paraId="1601A05C">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知识目标</w:t>
            </w:r>
            <w:r>
              <w:rPr>
                <w:rFonts w:hint="eastAsia"/>
              </w:rPr>
              <w:t>：</w:t>
            </w:r>
          </w:p>
          <w:p w14:paraId="6DEDBA54">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default"/>
              </w:rPr>
            </w:pPr>
            <w:r>
              <w:rPr>
                <w:rFonts w:hint="default"/>
              </w:rPr>
              <w:t>能阐述PLC硬件组成、工作原理及选型依据。</w:t>
            </w:r>
          </w:p>
          <w:p w14:paraId="3C1D3454">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default"/>
              </w:rPr>
            </w:pPr>
            <w:r>
              <w:rPr>
                <w:rFonts w:hint="default"/>
              </w:rPr>
              <w:t>能理解基本指令、功能指令及PLC通信的基本原理。</w:t>
            </w:r>
          </w:p>
          <w:p w14:paraId="776DA276">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default"/>
              </w:rPr>
              <w:t>能识读并设计典型的PLC控制电路图和气路图。</w:t>
            </w:r>
            <w:r>
              <w:rPr>
                <w:rFonts w:hint="default"/>
              </w:rPr>
              <w:br w:type="textWrapping"/>
            </w:r>
            <w:r>
              <w:rPr>
                <w:rFonts w:hint="eastAsia"/>
                <w:b/>
                <w:bCs/>
              </w:rPr>
              <w:t>能力目标</w:t>
            </w:r>
            <w:r>
              <w:rPr>
                <w:rFonts w:hint="eastAsia"/>
              </w:rPr>
              <w:t>：</w:t>
            </w:r>
          </w:p>
          <w:p w14:paraId="04FFA80C">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default"/>
              </w:rPr>
              <w:t>能独立完成PLC控制系统的硬件安装、接线与检查。</w:t>
            </w:r>
          </w:p>
          <w:p w14:paraId="50A4015D">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default"/>
              </w:rPr>
              <w:t>能熟练编写、调试逻辑控制、流程控制等核心程序。</w:t>
            </w:r>
          </w:p>
          <w:p w14:paraId="4766610E">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default"/>
              </w:rPr>
              <w:t>能集成调试PLC与人机界面（HMI）、变频器、传感器等设备。</w:t>
            </w:r>
          </w:p>
          <w:p w14:paraId="68F95C3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lang w:val="en-US" w:eastAsia="en-US"/>
              </w:rPr>
            </w:pPr>
            <w:r>
              <w:rPr>
                <w:rFonts w:hint="default"/>
              </w:rPr>
              <w:t>能诊断并排除PLC控制系统中的常见故障。</w:t>
            </w:r>
          </w:p>
        </w:tc>
        <w:tc>
          <w:tcPr>
            <w:tcW w:w="2541" w:type="dxa"/>
            <w:shd w:val="clear" w:color="auto" w:fill="auto"/>
            <w:tcMar>
              <w:top w:w="57" w:type="dxa"/>
              <w:left w:w="108" w:type="dxa"/>
              <w:bottom w:w="57" w:type="dxa"/>
              <w:right w:w="108" w:type="dxa"/>
            </w:tcMar>
            <w:vAlign w:val="top"/>
          </w:tcPr>
          <w:p w14:paraId="3A155C4B">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lang w:val="en-US" w:eastAsia="en-US"/>
              </w:rPr>
            </w:pPr>
            <w:r>
              <w:rPr>
                <w:rFonts w:hint="default"/>
              </w:rPr>
              <w:t>1. 硬件安装与IO接线：完成PLC、传感器、执行元件（如继电器、电磁阀）的安装与规范接线。</w:t>
            </w:r>
            <w:r>
              <w:rPr>
                <w:rFonts w:hint="default"/>
              </w:rPr>
              <w:br w:type="textWrapping"/>
            </w:r>
            <w:r>
              <w:rPr>
                <w:rFonts w:hint="default"/>
              </w:rPr>
              <w:br w:type="textWrapping"/>
            </w:r>
            <w:r>
              <w:rPr>
                <w:rFonts w:hint="default"/>
              </w:rPr>
              <w:t>2. 基本逻辑控制编程：完成经典环节（如电机启停、正反转、星三角）的编程与调试。</w:t>
            </w:r>
            <w:r>
              <w:rPr>
                <w:rFonts w:hint="default"/>
              </w:rPr>
              <w:br w:type="textWrapping"/>
            </w:r>
            <w:r>
              <w:rPr>
                <w:rFonts w:hint="default"/>
              </w:rPr>
              <w:br w:type="textWrapping"/>
            </w:r>
            <w:r>
              <w:rPr>
                <w:rFonts w:hint="default"/>
              </w:rPr>
              <w:t>3. 顺序流程与功能指令应用：运用步进顺控、数据处理、运算等指令完成复杂流程项目。</w:t>
            </w:r>
            <w:r>
              <w:rPr>
                <w:rFonts w:hint="default"/>
              </w:rPr>
              <w:br w:type="textWrapping"/>
            </w:r>
            <w:r>
              <w:rPr>
                <w:rFonts w:hint="default"/>
              </w:rPr>
              <w:br w:type="textWrapping"/>
            </w:r>
            <w:r>
              <w:rPr>
                <w:rFonts w:hint="default"/>
              </w:rPr>
              <w:t>4. 人机界面与通信组态：设计触摸屏画面，并组态PLC与HMI、变频器之间的通信。</w:t>
            </w:r>
            <w:r>
              <w:rPr>
                <w:rFonts w:hint="default"/>
              </w:rPr>
              <w:br w:type="textWrapping"/>
            </w:r>
            <w:r>
              <w:rPr>
                <w:rFonts w:hint="default"/>
              </w:rPr>
              <w:br w:type="textWrapping"/>
            </w:r>
            <w:r>
              <w:rPr>
                <w:rFonts w:hint="default"/>
              </w:rPr>
              <w:t>5. 综合项目调试与故障排除：完成一个小型自动化系统（如物料分拣、传送带控制）的集成调试与排故。</w:t>
            </w:r>
          </w:p>
        </w:tc>
        <w:tc>
          <w:tcPr>
            <w:tcW w:w="1850" w:type="dxa"/>
            <w:shd w:val="clear" w:color="auto" w:fill="auto"/>
            <w:tcMar>
              <w:top w:w="57" w:type="dxa"/>
              <w:left w:w="108" w:type="dxa"/>
              <w:bottom w:w="57" w:type="dxa"/>
              <w:right w:w="108" w:type="dxa"/>
            </w:tcMar>
            <w:vAlign w:val="top"/>
          </w:tcPr>
          <w:p w14:paraId="084FC027">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lang w:eastAsia="zh-CN"/>
              </w:rPr>
            </w:pPr>
            <w:r>
              <w:rPr>
                <w:rFonts w:hint="eastAsia"/>
                <w:b/>
                <w:bCs/>
              </w:rPr>
              <w:t>教学条件</w:t>
            </w:r>
            <w:r>
              <w:rPr>
                <w:rFonts w:hint="eastAsia"/>
              </w:rPr>
              <w:t>：</w:t>
            </w:r>
            <w:r>
              <w:rPr>
                <w:rFonts w:hint="default"/>
              </w:rPr>
              <w:t>配备PLC实训台（含HMI、变频器、多种传感器与执行机构）、电工工具、编程软件</w:t>
            </w:r>
            <w:r>
              <w:rPr>
                <w:rFonts w:hint="eastAsia"/>
                <w:lang w:eastAsia="zh-CN"/>
              </w:rPr>
              <w:t>。</w:t>
            </w:r>
          </w:p>
          <w:p w14:paraId="7D283E35">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default"/>
              </w:rPr>
            </w:pPr>
            <w:r>
              <w:rPr>
                <w:rFonts w:hint="eastAsia"/>
                <w:b/>
                <w:bCs/>
              </w:rPr>
              <w:t>教学方法：</w:t>
            </w:r>
            <w:r>
              <w:rPr>
                <w:rFonts w:hint="default"/>
              </w:rPr>
              <w:t>采用项目教学法与小组协作形式，以学生动手操作为主，教师引导为辅。</w:t>
            </w:r>
          </w:p>
          <w:p w14:paraId="3D5C1BC9">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师资要求：</w:t>
            </w:r>
            <w:r>
              <w:rPr>
                <w:rFonts w:hint="eastAsia"/>
              </w:rPr>
              <w:t>任课教师应具有扎实的理论和实践基础。</w:t>
            </w:r>
          </w:p>
          <w:p w14:paraId="21C5DFD0">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lang w:val="en-US" w:eastAsia="en-US"/>
              </w:rPr>
            </w:pPr>
            <w:r>
              <w:rPr>
                <w:rFonts w:hint="eastAsia"/>
                <w:b/>
                <w:bCs/>
              </w:rPr>
              <w:t>考核要求：</w:t>
            </w:r>
            <w:r>
              <w:rPr>
                <w:rFonts w:hint="eastAsia"/>
              </w:rPr>
              <w:t>考查。</w:t>
            </w:r>
            <w:r>
              <w:rPr>
                <w:rFonts w:hint="default"/>
              </w:rPr>
              <w:t>过程考核（安全规范、接线工艺、学习态度，占50%）</w:t>
            </w:r>
            <w:r>
              <w:rPr>
                <w:rFonts w:hint="eastAsia"/>
                <w:lang w:val="en-US" w:eastAsia="zh-CN"/>
              </w:rPr>
              <w:t>+</w:t>
            </w:r>
            <w:r>
              <w:rPr>
                <w:rFonts w:hint="default"/>
              </w:rPr>
              <w:t>结果考核（系统功能、程序质量、技术报告，占50%）。</w:t>
            </w:r>
          </w:p>
        </w:tc>
      </w:tr>
      <w:tr w14:paraId="73C2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tcMar>
              <w:top w:w="57" w:type="dxa"/>
              <w:left w:w="108" w:type="dxa"/>
              <w:bottom w:w="57" w:type="dxa"/>
              <w:right w:w="108" w:type="dxa"/>
            </w:tcMar>
            <w:vAlign w:val="center"/>
          </w:tcPr>
          <w:p w14:paraId="673341FD">
            <w:pPr>
              <w:pStyle w:val="35"/>
              <w:rPr>
                <w:rFonts w:hint="eastAsia" w:eastAsiaTheme="minorEastAsia"/>
                <w:lang w:eastAsia="zh-CN"/>
              </w:rPr>
            </w:pPr>
            <w:r>
              <w:rPr>
                <w:rFonts w:hint="eastAsia"/>
                <w:lang w:val="en-US" w:eastAsia="zh-CN"/>
              </w:rPr>
              <w:t>5</w:t>
            </w:r>
          </w:p>
        </w:tc>
        <w:tc>
          <w:tcPr>
            <w:tcW w:w="683" w:type="dxa"/>
            <w:tcMar>
              <w:top w:w="57" w:type="dxa"/>
              <w:left w:w="108" w:type="dxa"/>
              <w:bottom w:w="57" w:type="dxa"/>
              <w:right w:w="108" w:type="dxa"/>
            </w:tcMar>
            <w:vAlign w:val="center"/>
          </w:tcPr>
          <w:p w14:paraId="6D5C8EEC">
            <w:pPr>
              <w:pStyle w:val="35"/>
              <w:rPr>
                <w:rFonts w:hint="eastAsia"/>
              </w:rPr>
            </w:pPr>
            <w:r>
              <w:rPr>
                <w:rFonts w:hint="eastAsia"/>
              </w:rPr>
              <w:t>毕业设计（含答辩）</w:t>
            </w:r>
          </w:p>
        </w:tc>
        <w:tc>
          <w:tcPr>
            <w:tcW w:w="3271" w:type="dxa"/>
            <w:tcMar>
              <w:top w:w="57" w:type="dxa"/>
              <w:left w:w="108" w:type="dxa"/>
              <w:bottom w:w="57" w:type="dxa"/>
              <w:right w:w="108" w:type="dxa"/>
            </w:tcMar>
            <w:vAlign w:val="center"/>
          </w:tcPr>
          <w:p w14:paraId="13FBC124">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素质目标</w:t>
            </w:r>
            <w:r>
              <w:rPr>
                <w:rFonts w:hint="eastAsia"/>
              </w:rPr>
              <w:t>：</w:t>
            </w:r>
          </w:p>
          <w:p w14:paraId="137C6736">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具有综合分析问题以及创新等方面的能力，具有良好的审美修养，具有责任感和严谨的工作作风，有良好的行业规范和职业道德；堪当强国建设、民族复兴大任。</w:t>
            </w:r>
          </w:p>
          <w:p w14:paraId="763AA4C3">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知识目标</w:t>
            </w:r>
            <w:r>
              <w:rPr>
                <w:rFonts w:hint="eastAsia"/>
              </w:rPr>
              <w:t>：</w:t>
            </w:r>
          </w:p>
          <w:p w14:paraId="677E1224">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熟悉智能控制专业理论知识和实践知识，掌握方案设计和表现的要点。</w:t>
            </w:r>
          </w:p>
          <w:p w14:paraId="2499EEE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能力目标</w:t>
            </w:r>
            <w:r>
              <w:rPr>
                <w:rFonts w:hint="eastAsia"/>
              </w:rPr>
              <w:t>：</w:t>
            </w:r>
          </w:p>
          <w:p w14:paraId="1771F320">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具备调查研究、文献检索和搜集资料能力；具备现代信息技术运用能力；具有撰写方案设计的能力。</w:t>
            </w:r>
          </w:p>
        </w:tc>
        <w:tc>
          <w:tcPr>
            <w:tcW w:w="2541" w:type="dxa"/>
            <w:tcMar>
              <w:top w:w="57" w:type="dxa"/>
              <w:left w:w="108" w:type="dxa"/>
              <w:bottom w:w="57" w:type="dxa"/>
              <w:right w:w="108" w:type="dxa"/>
            </w:tcMar>
            <w:vAlign w:val="center"/>
          </w:tcPr>
          <w:p w14:paraId="79783E93">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1.毕业设计选题</w:t>
            </w:r>
          </w:p>
          <w:p w14:paraId="1D06090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2.毕业设计材料的搜集</w:t>
            </w:r>
          </w:p>
          <w:p w14:paraId="5801631B">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3.毕业设计的框架的制定</w:t>
            </w:r>
          </w:p>
          <w:p w14:paraId="7313E9CA">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4.毕业设计修改</w:t>
            </w:r>
          </w:p>
          <w:p w14:paraId="68B3EAD3">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5.毕业设计的定稿</w:t>
            </w:r>
          </w:p>
          <w:p w14:paraId="381B8463">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6.毕业设计的答辩</w:t>
            </w:r>
          </w:p>
        </w:tc>
        <w:tc>
          <w:tcPr>
            <w:tcW w:w="1850" w:type="dxa"/>
            <w:tcMar>
              <w:top w:w="57" w:type="dxa"/>
              <w:left w:w="108" w:type="dxa"/>
              <w:bottom w:w="57" w:type="dxa"/>
              <w:right w:w="108" w:type="dxa"/>
            </w:tcMar>
            <w:vAlign w:val="center"/>
          </w:tcPr>
          <w:p w14:paraId="4147AE8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教学条件</w:t>
            </w:r>
            <w:r>
              <w:rPr>
                <w:rFonts w:hint="eastAsia"/>
              </w:rPr>
              <w:t>：机房、智能制造实训中心</w:t>
            </w:r>
          </w:p>
          <w:p w14:paraId="228E4389">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教学方法：</w:t>
            </w:r>
            <w:r>
              <w:rPr>
                <w:rFonts w:hint="eastAsia"/>
              </w:rPr>
              <w:t>讲授法、演示法。</w:t>
            </w:r>
          </w:p>
          <w:p w14:paraId="7B741DA6">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师资要求：</w:t>
            </w:r>
            <w:r>
              <w:rPr>
                <w:rFonts w:hint="eastAsia"/>
              </w:rPr>
              <w:t>配备具有2年以上毕业设计指导经验，能熟练应用教学平台开发及使用教学资源。</w:t>
            </w:r>
          </w:p>
          <w:p w14:paraId="138DDD6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考核要求：</w:t>
            </w:r>
            <w:r>
              <w:rPr>
                <w:rFonts w:hint="eastAsia"/>
              </w:rPr>
              <w:t>考查。采取毕业答辩及资料上交的方式进行课程考核与评价，以学生毕业设计考核评价的过程性材料为主要考察对象，重点评价毕业设计答辩实施和考核结论形成2个方面。设计初评成绩由指导老师打分，答辩成绩由答辩小组打分，毕业设计总评成绩</w:t>
            </w:r>
          </w:p>
          <w:p w14:paraId="0BA1FB66">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初评成绩 30% ＋ 答辩成绩*70%。</w:t>
            </w:r>
          </w:p>
        </w:tc>
      </w:tr>
      <w:tr w14:paraId="2E91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center"/>
          </w:tcPr>
          <w:p w14:paraId="6B12102A">
            <w:pPr>
              <w:keepNext w:val="0"/>
              <w:keepLines w:val="0"/>
              <w:pageBreakBefore w:val="0"/>
              <w:widowControl/>
              <w:kinsoku/>
              <w:wordWrap/>
              <w:overflowPunct/>
              <w:topLinePunct w:val="0"/>
              <w:autoSpaceDE w:val="0"/>
              <w:autoSpaceDN w:val="0"/>
              <w:bidi w:val="0"/>
              <w:adjustRightInd w:val="0"/>
              <w:snapToGrid w:val="0"/>
              <w:spacing w:before="65" w:line="268" w:lineRule="exact"/>
              <w:ind w:left="205" w:leftChars="0"/>
              <w:jc w:val="both"/>
              <w:textAlignment w:val="baseline"/>
              <w:rPr>
                <w:rFonts w:hint="eastAsia" w:asciiTheme="minorEastAsia" w:hAnsiTheme="minorEastAsia" w:eastAsiaTheme="minorEastAsia" w:cstheme="minorEastAsia"/>
                <w:position w:val="1"/>
                <w:sz w:val="20"/>
                <w:szCs w:val="20"/>
                <w:lang w:val="en-US" w:eastAsia="zh-CN"/>
              </w:rPr>
            </w:pPr>
            <w:r>
              <w:rPr>
                <w:rFonts w:hint="eastAsia" w:asciiTheme="minorEastAsia" w:hAnsiTheme="minorEastAsia" w:eastAsiaTheme="minorEastAsia" w:cstheme="minorEastAsia"/>
                <w:position w:val="1"/>
                <w:sz w:val="20"/>
                <w:szCs w:val="20"/>
                <w:lang w:val="en-US" w:eastAsia="zh-CN"/>
              </w:rPr>
              <w:t>6</w:t>
            </w:r>
          </w:p>
        </w:tc>
        <w:tc>
          <w:tcPr>
            <w:tcW w:w="683" w:type="dxa"/>
            <w:shd w:val="clear" w:color="auto" w:fill="auto"/>
            <w:tcMar>
              <w:top w:w="57" w:type="dxa"/>
              <w:left w:w="108" w:type="dxa"/>
              <w:bottom w:w="57" w:type="dxa"/>
              <w:right w:w="108" w:type="dxa"/>
            </w:tcMar>
            <w:vAlign w:val="center"/>
          </w:tcPr>
          <w:p w14:paraId="578C33BE">
            <w:pPr>
              <w:pStyle w:val="35"/>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岗位实习</w:t>
            </w:r>
          </w:p>
        </w:tc>
        <w:tc>
          <w:tcPr>
            <w:tcW w:w="3271" w:type="dxa"/>
            <w:shd w:val="clear" w:color="auto" w:fill="auto"/>
            <w:tcMar>
              <w:top w:w="57" w:type="dxa"/>
              <w:left w:w="108" w:type="dxa"/>
              <w:bottom w:w="57" w:type="dxa"/>
              <w:right w:w="108" w:type="dxa"/>
            </w:tcMar>
            <w:vAlign w:val="center"/>
          </w:tcPr>
          <w:p w14:paraId="6FFD83AD">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素质目标</w:t>
            </w:r>
            <w:r>
              <w:rPr>
                <w:rFonts w:hint="eastAsia"/>
              </w:rPr>
              <w:t>：</w:t>
            </w:r>
          </w:p>
          <w:p w14:paraId="3C0763A5">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1.具有严谨的学习态度，良好的学习习惯；</w:t>
            </w:r>
          </w:p>
          <w:p w14:paraId="1EAE7A79">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2.具有标准化与规范意识；</w:t>
            </w:r>
          </w:p>
          <w:p w14:paraId="44A739AE">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3.具有耐心细致的工作作风和严肃认真的工作态度；</w:t>
            </w:r>
          </w:p>
          <w:p w14:paraId="6EDE4B9D">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4.遵守企业规章制度；堪当强国建设、民族复兴大任。</w:t>
            </w:r>
          </w:p>
          <w:p w14:paraId="5D9FE5AA">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知识目标</w:t>
            </w:r>
            <w:r>
              <w:rPr>
                <w:rFonts w:hint="eastAsia"/>
              </w:rPr>
              <w:t>：</w:t>
            </w:r>
          </w:p>
          <w:p w14:paraId="28BAAC7F">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在校期间所学习专业知识能够灵活运用。</w:t>
            </w:r>
          </w:p>
          <w:p w14:paraId="548429B6">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能力目标</w:t>
            </w:r>
            <w:r>
              <w:rPr>
                <w:rFonts w:hint="eastAsia"/>
              </w:rPr>
              <w:t>：</w:t>
            </w:r>
          </w:p>
          <w:p w14:paraId="35EAF33E">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与就业相结合，实现零距离对接，培养学生有目的的、符合工业控制、机电技术应用等电气自动化专业要求的、按照一定方法独立完成任务、解决问题和评价结果的能力，使学生能够完全胜任工业自控设备操作、工业机电设备维护、检修、试验、工业生产控制系统的工艺设计、生产管理与技术支持等岗位。</w:t>
            </w:r>
          </w:p>
        </w:tc>
        <w:tc>
          <w:tcPr>
            <w:tcW w:w="2541" w:type="dxa"/>
            <w:shd w:val="clear" w:color="auto" w:fill="auto"/>
            <w:tcMar>
              <w:top w:w="57" w:type="dxa"/>
              <w:left w:w="108" w:type="dxa"/>
              <w:bottom w:w="57" w:type="dxa"/>
              <w:right w:w="108" w:type="dxa"/>
            </w:tcMar>
            <w:vAlign w:val="center"/>
          </w:tcPr>
          <w:p w14:paraId="632170EC">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 xml:space="preserve">1.企业认知 </w:t>
            </w:r>
          </w:p>
          <w:p w14:paraId="40FD2ED7">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rPr>
              <w:t>2.岗位实践</w:t>
            </w:r>
          </w:p>
          <w:p w14:paraId="627DAF3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rPr>
              <w:t>3.阶段总结提高及实习总结</w:t>
            </w:r>
          </w:p>
        </w:tc>
        <w:tc>
          <w:tcPr>
            <w:tcW w:w="1850" w:type="dxa"/>
            <w:shd w:val="clear" w:color="auto" w:fill="auto"/>
            <w:tcMar>
              <w:top w:w="57" w:type="dxa"/>
              <w:left w:w="108" w:type="dxa"/>
              <w:bottom w:w="57" w:type="dxa"/>
              <w:right w:w="108" w:type="dxa"/>
            </w:tcMar>
            <w:vAlign w:val="center"/>
          </w:tcPr>
          <w:p w14:paraId="126E7148">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教学条件</w:t>
            </w:r>
            <w:r>
              <w:rPr>
                <w:rFonts w:hint="eastAsia"/>
              </w:rPr>
              <w:t xml:space="preserve">：校企合作基地、行业相关企业 </w:t>
            </w:r>
          </w:p>
          <w:p w14:paraId="6EB6DCD6">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教学方法：</w:t>
            </w:r>
            <w:r>
              <w:rPr>
                <w:rFonts w:hint="eastAsia"/>
              </w:rPr>
              <w:t>采用企业实际生产和学生职业能力提升及毕业设计相结合的方式。</w:t>
            </w:r>
          </w:p>
          <w:p w14:paraId="2C0F27D5">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rPr>
            </w:pPr>
            <w:r>
              <w:rPr>
                <w:rFonts w:hint="eastAsia"/>
                <w:b/>
                <w:bCs/>
              </w:rPr>
              <w:t>师资要求：</w:t>
            </w:r>
            <w:r>
              <w:rPr>
                <w:rFonts w:hint="eastAsia"/>
              </w:rPr>
              <w:t>配备具有岗位实习管理经验的校内教师和具有丰富实践经验的企业导师。</w:t>
            </w:r>
          </w:p>
          <w:p w14:paraId="0E02AB81">
            <w:pPr>
              <w:pStyle w:val="35"/>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b/>
                <w:bCs/>
              </w:rPr>
              <w:t>考核要求：</w:t>
            </w:r>
            <w:r>
              <w:rPr>
                <w:rFonts w:hint="eastAsia"/>
              </w:rPr>
              <w:t>考查。由企业按照岗位考核要求实施，按岗位考勤、组织纪律占70%，实习报告占 30%进行分数考核。</w:t>
            </w:r>
          </w:p>
        </w:tc>
      </w:tr>
    </w:tbl>
    <w:p w14:paraId="687FAAB5">
      <w:pPr>
        <w:rPr>
          <w:color w:val="auto"/>
        </w:rPr>
        <w:sectPr>
          <w:footerReference r:id="rId9" w:type="default"/>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68AA8DBF">
      <w:pPr>
        <w:pStyle w:val="36"/>
        <w:bidi w:val="0"/>
      </w:pPr>
      <w:bookmarkStart w:id="25" w:name="_Toc36233354"/>
      <w:bookmarkStart w:id="26" w:name="_Toc18999"/>
      <w:r>
        <w:rPr>
          <w:rFonts w:hint="eastAsia"/>
        </w:rPr>
        <w:t>七、教学进程</w:t>
      </w:r>
      <w:bookmarkEnd w:id="25"/>
      <w:r>
        <w:rPr>
          <w:rFonts w:hint="eastAsia"/>
        </w:rPr>
        <w:t>总体安排</w:t>
      </w:r>
      <w:bookmarkEnd w:id="26"/>
    </w:p>
    <w:p w14:paraId="243AE3E7">
      <w:pPr>
        <w:pStyle w:val="38"/>
        <w:bidi w:val="0"/>
        <w:rPr>
          <w:rFonts w:hint="default"/>
          <w:lang w:val="en-US" w:eastAsia="zh-CN"/>
        </w:rPr>
      </w:pPr>
      <w:bookmarkStart w:id="27" w:name="_Toc18576"/>
      <w:r>
        <w:rPr>
          <w:rFonts w:hint="eastAsia"/>
        </w:rPr>
        <w:t>（一）教学进程表（表</w:t>
      </w:r>
      <w:r>
        <w:rPr>
          <w:rFonts w:hint="eastAsia"/>
          <w:lang w:val="en-US" w:eastAsia="zh-CN"/>
        </w:rPr>
        <w:t>12</w:t>
      </w:r>
      <w:r>
        <w:rPr>
          <w:rFonts w:hint="eastAsia"/>
        </w:rPr>
        <w:t>）</w:t>
      </w:r>
      <w:bookmarkEnd w:id="27"/>
    </w:p>
    <w:p w14:paraId="0704473E">
      <w:pPr>
        <w:pStyle w:val="24"/>
        <w:bidi w:val="0"/>
        <w:rPr>
          <w:rFonts w:hint="eastAsia"/>
          <w:lang w:val="en-US" w:eastAsia="zh-CN"/>
        </w:rPr>
      </w:pPr>
      <w:r>
        <w:rPr>
          <w:rFonts w:hint="eastAsia"/>
          <w:lang w:val="en-US" w:eastAsia="zh-CN"/>
        </w:rPr>
        <w:t>表12 教学进程安排表</w:t>
      </w:r>
    </w:p>
    <w:tbl>
      <w:tblPr>
        <w:tblStyle w:val="14"/>
        <w:tblW w:w="13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6"/>
        <w:gridCol w:w="929"/>
        <w:gridCol w:w="988"/>
        <w:gridCol w:w="35"/>
        <w:gridCol w:w="2368"/>
        <w:gridCol w:w="653"/>
        <w:gridCol w:w="622"/>
        <w:gridCol w:w="567"/>
        <w:gridCol w:w="601"/>
        <w:gridCol w:w="533"/>
        <w:gridCol w:w="547"/>
        <w:gridCol w:w="848"/>
        <w:gridCol w:w="955"/>
        <w:gridCol w:w="917"/>
        <w:gridCol w:w="797"/>
        <w:gridCol w:w="812"/>
        <w:gridCol w:w="827"/>
      </w:tblGrid>
      <w:tr w14:paraId="02D1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restart"/>
            <w:shd w:val="clear" w:color="auto" w:fill="DCE6F2" w:themeFill="accent1" w:themeFillTint="32"/>
            <w:vAlign w:val="center"/>
          </w:tcPr>
          <w:p w14:paraId="636FD39E">
            <w:pPr>
              <w:pStyle w:val="35"/>
              <w:bidi w:val="0"/>
              <w:rPr>
                <w:b/>
                <w:bCs/>
                <w:highlight w:val="none"/>
              </w:rPr>
            </w:pPr>
            <w:r>
              <w:rPr>
                <w:rFonts w:hint="eastAsia"/>
                <w:b/>
                <w:bCs/>
                <w:highlight w:val="none"/>
              </w:rPr>
              <w:t>课程类别</w:t>
            </w:r>
          </w:p>
        </w:tc>
        <w:tc>
          <w:tcPr>
            <w:tcW w:w="1023" w:type="dxa"/>
            <w:gridSpan w:val="2"/>
            <w:vMerge w:val="restart"/>
            <w:shd w:val="clear" w:color="auto" w:fill="DCE6F2" w:themeFill="accent1" w:themeFillTint="32"/>
            <w:vAlign w:val="center"/>
          </w:tcPr>
          <w:p w14:paraId="561720A4">
            <w:pPr>
              <w:pStyle w:val="35"/>
              <w:bidi w:val="0"/>
              <w:rPr>
                <w:b/>
                <w:bCs/>
                <w:highlight w:val="none"/>
              </w:rPr>
            </w:pPr>
            <w:r>
              <w:rPr>
                <w:rFonts w:hint="eastAsia"/>
                <w:b/>
                <w:bCs/>
                <w:highlight w:val="none"/>
              </w:rPr>
              <w:t>课程编码</w:t>
            </w:r>
          </w:p>
        </w:tc>
        <w:tc>
          <w:tcPr>
            <w:tcW w:w="2368" w:type="dxa"/>
            <w:vMerge w:val="restart"/>
            <w:shd w:val="clear" w:color="auto" w:fill="DCE6F2" w:themeFill="accent1" w:themeFillTint="32"/>
            <w:vAlign w:val="center"/>
          </w:tcPr>
          <w:p w14:paraId="538D31DD">
            <w:pPr>
              <w:pStyle w:val="35"/>
              <w:bidi w:val="0"/>
              <w:rPr>
                <w:b/>
                <w:bCs/>
                <w:highlight w:val="none"/>
              </w:rPr>
            </w:pPr>
            <w:r>
              <w:rPr>
                <w:rFonts w:hint="eastAsia"/>
                <w:b/>
                <w:bCs/>
                <w:highlight w:val="none"/>
              </w:rPr>
              <w:t>课程名称</w:t>
            </w:r>
          </w:p>
        </w:tc>
        <w:tc>
          <w:tcPr>
            <w:tcW w:w="653" w:type="dxa"/>
            <w:vMerge w:val="restart"/>
            <w:shd w:val="clear" w:color="auto" w:fill="DCE6F2" w:themeFill="accent1" w:themeFillTint="32"/>
            <w:vAlign w:val="center"/>
          </w:tcPr>
          <w:p w14:paraId="3F102C83">
            <w:pPr>
              <w:pStyle w:val="35"/>
              <w:bidi w:val="0"/>
              <w:rPr>
                <w:rFonts w:hint="eastAsia"/>
                <w:b/>
                <w:bCs/>
                <w:highlight w:val="none"/>
              </w:rPr>
            </w:pPr>
            <w:r>
              <w:rPr>
                <w:rFonts w:hint="eastAsia"/>
                <w:b/>
                <w:bCs/>
                <w:highlight w:val="none"/>
              </w:rPr>
              <w:t>课程</w:t>
            </w:r>
          </w:p>
          <w:p w14:paraId="55753150">
            <w:pPr>
              <w:pStyle w:val="35"/>
              <w:bidi w:val="0"/>
              <w:rPr>
                <w:rFonts w:hint="eastAsia"/>
                <w:b/>
                <w:bCs/>
                <w:highlight w:val="none"/>
                <w:lang w:eastAsia="zh-CN"/>
              </w:rPr>
            </w:pPr>
            <w:r>
              <w:rPr>
                <w:rFonts w:hint="eastAsia"/>
                <w:b/>
                <w:bCs/>
                <w:highlight w:val="none"/>
                <w:lang w:val="en-US" w:eastAsia="zh-CN"/>
              </w:rPr>
              <w:t>类别</w:t>
            </w:r>
          </w:p>
        </w:tc>
        <w:tc>
          <w:tcPr>
            <w:tcW w:w="622" w:type="dxa"/>
            <w:vMerge w:val="restart"/>
            <w:shd w:val="clear" w:color="auto" w:fill="DCE6F2" w:themeFill="accent1" w:themeFillTint="32"/>
            <w:vAlign w:val="center"/>
          </w:tcPr>
          <w:p w14:paraId="35E18AAC">
            <w:pPr>
              <w:pStyle w:val="35"/>
              <w:bidi w:val="0"/>
              <w:rPr>
                <w:b/>
                <w:bCs/>
                <w:highlight w:val="none"/>
              </w:rPr>
            </w:pPr>
            <w:r>
              <w:rPr>
                <w:rFonts w:hint="eastAsia"/>
                <w:b/>
                <w:bCs/>
                <w:highlight w:val="none"/>
              </w:rPr>
              <w:t>考核</w:t>
            </w:r>
          </w:p>
          <w:p w14:paraId="33D67771">
            <w:pPr>
              <w:pStyle w:val="35"/>
              <w:bidi w:val="0"/>
              <w:rPr>
                <w:rFonts w:hint="eastAsia"/>
                <w:b/>
                <w:bCs/>
                <w:highlight w:val="none"/>
              </w:rPr>
            </w:pPr>
            <w:r>
              <w:rPr>
                <w:rFonts w:hint="eastAsia"/>
                <w:b/>
                <w:bCs/>
                <w:highlight w:val="none"/>
              </w:rPr>
              <w:t>方式</w:t>
            </w:r>
          </w:p>
        </w:tc>
        <w:tc>
          <w:tcPr>
            <w:tcW w:w="567" w:type="dxa"/>
            <w:vMerge w:val="restart"/>
            <w:shd w:val="clear" w:color="auto" w:fill="DCE6F2" w:themeFill="accent1" w:themeFillTint="32"/>
            <w:vAlign w:val="center"/>
          </w:tcPr>
          <w:p w14:paraId="729FDCEF">
            <w:pPr>
              <w:pStyle w:val="35"/>
              <w:bidi w:val="0"/>
              <w:rPr>
                <w:b/>
                <w:bCs/>
                <w:highlight w:val="none"/>
              </w:rPr>
            </w:pPr>
            <w:r>
              <w:rPr>
                <w:rFonts w:hint="eastAsia"/>
                <w:b/>
                <w:bCs/>
                <w:highlight w:val="none"/>
              </w:rPr>
              <w:t>学分</w:t>
            </w:r>
          </w:p>
        </w:tc>
        <w:tc>
          <w:tcPr>
            <w:tcW w:w="1681" w:type="dxa"/>
            <w:gridSpan w:val="3"/>
            <w:shd w:val="clear" w:color="auto" w:fill="DCE6F2" w:themeFill="accent1" w:themeFillTint="32"/>
            <w:vAlign w:val="center"/>
          </w:tcPr>
          <w:p w14:paraId="6E5217C3">
            <w:pPr>
              <w:pStyle w:val="35"/>
              <w:bidi w:val="0"/>
              <w:rPr>
                <w:b/>
                <w:bCs/>
                <w:highlight w:val="none"/>
              </w:rPr>
            </w:pPr>
            <w:r>
              <w:rPr>
                <w:rFonts w:hint="eastAsia"/>
                <w:b/>
                <w:bCs/>
                <w:highlight w:val="none"/>
              </w:rPr>
              <w:t>学时分配</w:t>
            </w:r>
          </w:p>
        </w:tc>
        <w:tc>
          <w:tcPr>
            <w:tcW w:w="5156" w:type="dxa"/>
            <w:gridSpan w:val="6"/>
            <w:shd w:val="clear" w:color="auto" w:fill="DCE6F2" w:themeFill="accent1" w:themeFillTint="32"/>
            <w:vAlign w:val="center"/>
          </w:tcPr>
          <w:p w14:paraId="61019E8C">
            <w:pPr>
              <w:pStyle w:val="35"/>
              <w:bidi w:val="0"/>
              <w:rPr>
                <w:b/>
                <w:bCs/>
                <w:highlight w:val="none"/>
              </w:rPr>
            </w:pPr>
            <w:r>
              <w:rPr>
                <w:rFonts w:hint="eastAsia"/>
                <w:b/>
                <w:bCs/>
                <w:highlight w:val="none"/>
              </w:rPr>
              <w:t>学期</w:t>
            </w:r>
            <w:r>
              <w:rPr>
                <w:b/>
                <w:bCs/>
                <w:highlight w:val="none"/>
              </w:rPr>
              <w:t>/</w:t>
            </w:r>
            <w:r>
              <w:rPr>
                <w:rFonts w:hint="eastAsia"/>
                <w:b/>
                <w:bCs/>
                <w:highlight w:val="none"/>
              </w:rPr>
              <w:t>教学周</w:t>
            </w:r>
            <w:r>
              <w:rPr>
                <w:b/>
                <w:bCs/>
                <w:highlight w:val="none"/>
              </w:rPr>
              <w:t>/</w:t>
            </w:r>
            <w:r>
              <w:rPr>
                <w:rFonts w:hint="eastAsia"/>
                <w:b/>
                <w:bCs/>
                <w:highlight w:val="none"/>
              </w:rPr>
              <w:t>课时数</w:t>
            </w:r>
          </w:p>
        </w:tc>
      </w:tr>
      <w:tr w14:paraId="376B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CE6F2" w:themeFill="accent1" w:themeFillTint="32"/>
            <w:vAlign w:val="center"/>
          </w:tcPr>
          <w:p w14:paraId="5FA68095">
            <w:pPr>
              <w:pStyle w:val="35"/>
              <w:bidi w:val="0"/>
              <w:rPr>
                <w:b/>
                <w:bCs/>
                <w:highlight w:val="none"/>
              </w:rPr>
            </w:pPr>
          </w:p>
        </w:tc>
        <w:tc>
          <w:tcPr>
            <w:tcW w:w="1023" w:type="dxa"/>
            <w:gridSpan w:val="2"/>
            <w:vMerge w:val="continue"/>
            <w:shd w:val="clear" w:color="auto" w:fill="DCE6F2" w:themeFill="accent1" w:themeFillTint="32"/>
            <w:vAlign w:val="center"/>
          </w:tcPr>
          <w:p w14:paraId="4B7DA7DA">
            <w:pPr>
              <w:pStyle w:val="35"/>
              <w:bidi w:val="0"/>
              <w:rPr>
                <w:b/>
                <w:bCs/>
                <w:highlight w:val="none"/>
              </w:rPr>
            </w:pPr>
          </w:p>
        </w:tc>
        <w:tc>
          <w:tcPr>
            <w:tcW w:w="2368" w:type="dxa"/>
            <w:vMerge w:val="continue"/>
            <w:shd w:val="clear" w:color="auto" w:fill="DCE6F2" w:themeFill="accent1" w:themeFillTint="32"/>
            <w:vAlign w:val="center"/>
          </w:tcPr>
          <w:p w14:paraId="1535CC30">
            <w:pPr>
              <w:pStyle w:val="35"/>
              <w:bidi w:val="0"/>
              <w:rPr>
                <w:b/>
                <w:bCs/>
                <w:highlight w:val="none"/>
              </w:rPr>
            </w:pPr>
          </w:p>
        </w:tc>
        <w:tc>
          <w:tcPr>
            <w:tcW w:w="653" w:type="dxa"/>
            <w:vMerge w:val="continue"/>
            <w:shd w:val="clear" w:color="auto" w:fill="DCE6F2" w:themeFill="accent1" w:themeFillTint="32"/>
            <w:vAlign w:val="center"/>
          </w:tcPr>
          <w:p w14:paraId="18E5E095">
            <w:pPr>
              <w:pStyle w:val="35"/>
              <w:bidi w:val="0"/>
              <w:rPr>
                <w:b/>
                <w:bCs/>
                <w:highlight w:val="none"/>
              </w:rPr>
            </w:pPr>
          </w:p>
        </w:tc>
        <w:tc>
          <w:tcPr>
            <w:tcW w:w="622" w:type="dxa"/>
            <w:vMerge w:val="continue"/>
            <w:shd w:val="clear" w:color="auto" w:fill="DCE6F2" w:themeFill="accent1" w:themeFillTint="32"/>
            <w:vAlign w:val="center"/>
          </w:tcPr>
          <w:p w14:paraId="7A756CD3">
            <w:pPr>
              <w:pStyle w:val="35"/>
              <w:bidi w:val="0"/>
              <w:rPr>
                <w:b/>
                <w:bCs/>
                <w:highlight w:val="none"/>
              </w:rPr>
            </w:pPr>
          </w:p>
        </w:tc>
        <w:tc>
          <w:tcPr>
            <w:tcW w:w="567" w:type="dxa"/>
            <w:vMerge w:val="continue"/>
            <w:shd w:val="clear" w:color="auto" w:fill="DCE6F2" w:themeFill="accent1" w:themeFillTint="32"/>
            <w:vAlign w:val="center"/>
          </w:tcPr>
          <w:p w14:paraId="239AB49C">
            <w:pPr>
              <w:pStyle w:val="35"/>
              <w:bidi w:val="0"/>
              <w:rPr>
                <w:b/>
                <w:bCs/>
                <w:highlight w:val="none"/>
              </w:rPr>
            </w:pPr>
          </w:p>
        </w:tc>
        <w:tc>
          <w:tcPr>
            <w:tcW w:w="601" w:type="dxa"/>
            <w:vMerge w:val="restart"/>
            <w:shd w:val="clear" w:color="auto" w:fill="DCE6F2" w:themeFill="accent1" w:themeFillTint="32"/>
            <w:vAlign w:val="center"/>
          </w:tcPr>
          <w:p w14:paraId="4ECE00E2">
            <w:pPr>
              <w:pStyle w:val="35"/>
              <w:bidi w:val="0"/>
              <w:rPr>
                <w:b/>
                <w:bCs/>
                <w:highlight w:val="none"/>
              </w:rPr>
            </w:pPr>
            <w:r>
              <w:rPr>
                <w:rFonts w:hint="eastAsia"/>
                <w:b/>
                <w:bCs/>
                <w:highlight w:val="none"/>
              </w:rPr>
              <w:t>总学时</w:t>
            </w:r>
          </w:p>
        </w:tc>
        <w:tc>
          <w:tcPr>
            <w:tcW w:w="533" w:type="dxa"/>
            <w:vMerge w:val="restart"/>
            <w:shd w:val="clear" w:color="auto" w:fill="DCE6F2" w:themeFill="accent1" w:themeFillTint="32"/>
            <w:vAlign w:val="center"/>
          </w:tcPr>
          <w:p w14:paraId="2E09AC89">
            <w:pPr>
              <w:pStyle w:val="35"/>
              <w:bidi w:val="0"/>
              <w:rPr>
                <w:b/>
                <w:bCs/>
                <w:highlight w:val="none"/>
              </w:rPr>
            </w:pPr>
            <w:r>
              <w:rPr>
                <w:rFonts w:hint="eastAsia"/>
                <w:b/>
                <w:bCs/>
                <w:highlight w:val="none"/>
              </w:rPr>
              <w:t>理论学时</w:t>
            </w:r>
          </w:p>
        </w:tc>
        <w:tc>
          <w:tcPr>
            <w:tcW w:w="547" w:type="dxa"/>
            <w:vMerge w:val="restart"/>
            <w:shd w:val="clear" w:color="auto" w:fill="DCE6F2" w:themeFill="accent1" w:themeFillTint="32"/>
            <w:vAlign w:val="center"/>
          </w:tcPr>
          <w:p w14:paraId="38D8BDC7">
            <w:pPr>
              <w:pStyle w:val="35"/>
              <w:bidi w:val="0"/>
              <w:rPr>
                <w:b/>
                <w:bCs/>
                <w:highlight w:val="none"/>
              </w:rPr>
            </w:pPr>
            <w:r>
              <w:rPr>
                <w:rFonts w:hint="eastAsia"/>
                <w:b/>
                <w:bCs/>
                <w:highlight w:val="none"/>
              </w:rPr>
              <w:t>实践</w:t>
            </w:r>
          </w:p>
          <w:p w14:paraId="4CD68DDF">
            <w:pPr>
              <w:pStyle w:val="35"/>
              <w:bidi w:val="0"/>
              <w:rPr>
                <w:b/>
                <w:bCs/>
                <w:highlight w:val="none"/>
              </w:rPr>
            </w:pPr>
            <w:r>
              <w:rPr>
                <w:rFonts w:hint="eastAsia"/>
                <w:b/>
                <w:bCs/>
                <w:highlight w:val="none"/>
              </w:rPr>
              <w:t>学时</w:t>
            </w:r>
          </w:p>
        </w:tc>
        <w:tc>
          <w:tcPr>
            <w:tcW w:w="848" w:type="dxa"/>
            <w:shd w:val="clear" w:color="auto" w:fill="DCE6F2" w:themeFill="accent1" w:themeFillTint="32"/>
            <w:vAlign w:val="center"/>
          </w:tcPr>
          <w:p w14:paraId="2D4B3056">
            <w:pPr>
              <w:pStyle w:val="35"/>
              <w:bidi w:val="0"/>
              <w:rPr>
                <w:b/>
                <w:bCs/>
                <w:highlight w:val="none"/>
              </w:rPr>
            </w:pPr>
            <w:r>
              <w:rPr>
                <w:b/>
                <w:bCs/>
                <w:highlight w:val="none"/>
              </w:rPr>
              <w:t>1</w:t>
            </w:r>
          </w:p>
        </w:tc>
        <w:tc>
          <w:tcPr>
            <w:tcW w:w="955" w:type="dxa"/>
            <w:shd w:val="clear" w:color="auto" w:fill="DCE6F2" w:themeFill="accent1" w:themeFillTint="32"/>
            <w:vAlign w:val="center"/>
          </w:tcPr>
          <w:p w14:paraId="518E5295">
            <w:pPr>
              <w:pStyle w:val="35"/>
              <w:bidi w:val="0"/>
              <w:rPr>
                <w:b/>
                <w:bCs/>
                <w:highlight w:val="none"/>
              </w:rPr>
            </w:pPr>
            <w:r>
              <w:rPr>
                <w:b/>
                <w:bCs/>
                <w:highlight w:val="none"/>
              </w:rPr>
              <w:t>2</w:t>
            </w:r>
          </w:p>
        </w:tc>
        <w:tc>
          <w:tcPr>
            <w:tcW w:w="917" w:type="dxa"/>
            <w:shd w:val="clear" w:color="auto" w:fill="DCE6F2" w:themeFill="accent1" w:themeFillTint="32"/>
            <w:vAlign w:val="center"/>
          </w:tcPr>
          <w:p w14:paraId="607B8549">
            <w:pPr>
              <w:pStyle w:val="35"/>
              <w:bidi w:val="0"/>
              <w:rPr>
                <w:b/>
                <w:bCs/>
                <w:highlight w:val="none"/>
              </w:rPr>
            </w:pPr>
            <w:r>
              <w:rPr>
                <w:b/>
                <w:bCs/>
                <w:highlight w:val="none"/>
              </w:rPr>
              <w:t>3</w:t>
            </w:r>
          </w:p>
        </w:tc>
        <w:tc>
          <w:tcPr>
            <w:tcW w:w="797" w:type="dxa"/>
            <w:shd w:val="clear" w:color="auto" w:fill="DCE6F2" w:themeFill="accent1" w:themeFillTint="32"/>
            <w:vAlign w:val="center"/>
          </w:tcPr>
          <w:p w14:paraId="2A253FF6">
            <w:pPr>
              <w:pStyle w:val="35"/>
              <w:bidi w:val="0"/>
              <w:rPr>
                <w:b/>
                <w:bCs/>
                <w:highlight w:val="none"/>
              </w:rPr>
            </w:pPr>
            <w:r>
              <w:rPr>
                <w:b/>
                <w:bCs/>
                <w:highlight w:val="none"/>
              </w:rPr>
              <w:t>4</w:t>
            </w:r>
          </w:p>
        </w:tc>
        <w:tc>
          <w:tcPr>
            <w:tcW w:w="812" w:type="dxa"/>
            <w:shd w:val="clear" w:color="auto" w:fill="DCE6F2" w:themeFill="accent1" w:themeFillTint="32"/>
            <w:vAlign w:val="center"/>
          </w:tcPr>
          <w:p w14:paraId="487EE3DE">
            <w:pPr>
              <w:pStyle w:val="35"/>
              <w:bidi w:val="0"/>
              <w:rPr>
                <w:b/>
                <w:bCs/>
                <w:highlight w:val="none"/>
              </w:rPr>
            </w:pPr>
            <w:r>
              <w:rPr>
                <w:b/>
                <w:bCs/>
                <w:highlight w:val="none"/>
              </w:rPr>
              <w:t>5</w:t>
            </w:r>
          </w:p>
        </w:tc>
        <w:tc>
          <w:tcPr>
            <w:tcW w:w="827" w:type="dxa"/>
            <w:shd w:val="clear" w:color="auto" w:fill="DCE6F2" w:themeFill="accent1" w:themeFillTint="32"/>
            <w:vAlign w:val="center"/>
          </w:tcPr>
          <w:p w14:paraId="22FC0D49">
            <w:pPr>
              <w:pStyle w:val="35"/>
              <w:bidi w:val="0"/>
              <w:rPr>
                <w:b/>
                <w:bCs/>
                <w:highlight w:val="none"/>
              </w:rPr>
            </w:pPr>
            <w:r>
              <w:rPr>
                <w:b/>
                <w:bCs/>
                <w:highlight w:val="none"/>
              </w:rPr>
              <w:t>6</w:t>
            </w:r>
          </w:p>
        </w:tc>
      </w:tr>
      <w:tr w14:paraId="756B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415" w:type="dxa"/>
            <w:gridSpan w:val="2"/>
            <w:vMerge w:val="continue"/>
            <w:shd w:val="clear" w:color="auto" w:fill="DCE6F2" w:themeFill="accent1" w:themeFillTint="32"/>
            <w:vAlign w:val="center"/>
          </w:tcPr>
          <w:p w14:paraId="7428746E">
            <w:pPr>
              <w:pStyle w:val="35"/>
              <w:bidi w:val="0"/>
              <w:rPr>
                <w:b/>
                <w:bCs/>
                <w:highlight w:val="none"/>
              </w:rPr>
            </w:pPr>
          </w:p>
        </w:tc>
        <w:tc>
          <w:tcPr>
            <w:tcW w:w="1023" w:type="dxa"/>
            <w:gridSpan w:val="2"/>
            <w:vMerge w:val="continue"/>
            <w:shd w:val="clear" w:color="auto" w:fill="DCE6F2" w:themeFill="accent1" w:themeFillTint="32"/>
            <w:vAlign w:val="center"/>
          </w:tcPr>
          <w:p w14:paraId="678905F8">
            <w:pPr>
              <w:pStyle w:val="35"/>
              <w:bidi w:val="0"/>
              <w:rPr>
                <w:b/>
                <w:bCs/>
                <w:highlight w:val="none"/>
              </w:rPr>
            </w:pPr>
          </w:p>
        </w:tc>
        <w:tc>
          <w:tcPr>
            <w:tcW w:w="2368" w:type="dxa"/>
            <w:vMerge w:val="continue"/>
            <w:shd w:val="clear" w:color="auto" w:fill="DCE6F2" w:themeFill="accent1" w:themeFillTint="32"/>
            <w:vAlign w:val="center"/>
          </w:tcPr>
          <w:p w14:paraId="11BD288C">
            <w:pPr>
              <w:pStyle w:val="35"/>
              <w:bidi w:val="0"/>
              <w:rPr>
                <w:b/>
                <w:bCs/>
                <w:highlight w:val="none"/>
              </w:rPr>
            </w:pPr>
          </w:p>
        </w:tc>
        <w:tc>
          <w:tcPr>
            <w:tcW w:w="653" w:type="dxa"/>
            <w:vMerge w:val="continue"/>
            <w:shd w:val="clear" w:color="auto" w:fill="DCE6F2" w:themeFill="accent1" w:themeFillTint="32"/>
            <w:vAlign w:val="center"/>
          </w:tcPr>
          <w:p w14:paraId="299FBFE8">
            <w:pPr>
              <w:pStyle w:val="35"/>
              <w:bidi w:val="0"/>
              <w:rPr>
                <w:b/>
                <w:bCs/>
                <w:highlight w:val="none"/>
              </w:rPr>
            </w:pPr>
          </w:p>
        </w:tc>
        <w:tc>
          <w:tcPr>
            <w:tcW w:w="622" w:type="dxa"/>
            <w:vMerge w:val="continue"/>
            <w:shd w:val="clear" w:color="auto" w:fill="DCE6F2" w:themeFill="accent1" w:themeFillTint="32"/>
            <w:vAlign w:val="center"/>
          </w:tcPr>
          <w:p w14:paraId="137A5B36">
            <w:pPr>
              <w:pStyle w:val="35"/>
              <w:bidi w:val="0"/>
              <w:rPr>
                <w:b/>
                <w:bCs/>
                <w:highlight w:val="none"/>
              </w:rPr>
            </w:pPr>
          </w:p>
        </w:tc>
        <w:tc>
          <w:tcPr>
            <w:tcW w:w="567" w:type="dxa"/>
            <w:vMerge w:val="continue"/>
            <w:shd w:val="clear" w:color="auto" w:fill="DCE6F2" w:themeFill="accent1" w:themeFillTint="32"/>
            <w:vAlign w:val="center"/>
          </w:tcPr>
          <w:p w14:paraId="39B10201">
            <w:pPr>
              <w:pStyle w:val="35"/>
              <w:bidi w:val="0"/>
              <w:rPr>
                <w:b/>
                <w:bCs/>
                <w:highlight w:val="none"/>
              </w:rPr>
            </w:pPr>
          </w:p>
        </w:tc>
        <w:tc>
          <w:tcPr>
            <w:tcW w:w="601" w:type="dxa"/>
            <w:vMerge w:val="continue"/>
            <w:shd w:val="clear" w:color="auto" w:fill="DCE6F2" w:themeFill="accent1" w:themeFillTint="32"/>
          </w:tcPr>
          <w:p w14:paraId="11F7CE1F">
            <w:pPr>
              <w:pStyle w:val="35"/>
              <w:bidi w:val="0"/>
              <w:rPr>
                <w:b/>
                <w:bCs/>
                <w:highlight w:val="none"/>
              </w:rPr>
            </w:pPr>
          </w:p>
        </w:tc>
        <w:tc>
          <w:tcPr>
            <w:tcW w:w="533" w:type="dxa"/>
            <w:vMerge w:val="continue"/>
            <w:shd w:val="clear" w:color="auto" w:fill="DCE6F2" w:themeFill="accent1" w:themeFillTint="32"/>
          </w:tcPr>
          <w:p w14:paraId="10958BD8">
            <w:pPr>
              <w:pStyle w:val="35"/>
              <w:bidi w:val="0"/>
              <w:rPr>
                <w:b/>
                <w:bCs/>
                <w:highlight w:val="none"/>
              </w:rPr>
            </w:pPr>
          </w:p>
        </w:tc>
        <w:tc>
          <w:tcPr>
            <w:tcW w:w="547" w:type="dxa"/>
            <w:vMerge w:val="continue"/>
            <w:shd w:val="clear" w:color="auto" w:fill="DCE6F2" w:themeFill="accent1" w:themeFillTint="32"/>
          </w:tcPr>
          <w:p w14:paraId="6117F115">
            <w:pPr>
              <w:pStyle w:val="35"/>
              <w:bidi w:val="0"/>
              <w:rPr>
                <w:b/>
                <w:bCs/>
                <w:highlight w:val="none"/>
              </w:rPr>
            </w:pPr>
          </w:p>
        </w:tc>
        <w:tc>
          <w:tcPr>
            <w:tcW w:w="848" w:type="dxa"/>
            <w:shd w:val="clear" w:color="auto" w:fill="DCE6F2" w:themeFill="accent1" w:themeFillTint="32"/>
            <w:vAlign w:val="center"/>
          </w:tcPr>
          <w:p w14:paraId="1BB13AEC">
            <w:pPr>
              <w:pStyle w:val="35"/>
              <w:bidi w:val="0"/>
              <w:rPr>
                <w:b/>
                <w:bCs/>
                <w:highlight w:val="none"/>
              </w:rPr>
            </w:pPr>
            <w:r>
              <w:rPr>
                <w:b/>
                <w:bCs/>
                <w:highlight w:val="none"/>
              </w:rPr>
              <w:t>20</w:t>
            </w:r>
            <w:r>
              <w:rPr>
                <w:rFonts w:hint="eastAsia"/>
                <w:b/>
                <w:bCs/>
                <w:highlight w:val="none"/>
              </w:rPr>
              <w:t>周</w:t>
            </w:r>
          </w:p>
        </w:tc>
        <w:tc>
          <w:tcPr>
            <w:tcW w:w="955" w:type="dxa"/>
            <w:shd w:val="clear" w:color="auto" w:fill="DCE6F2" w:themeFill="accent1" w:themeFillTint="32"/>
            <w:vAlign w:val="center"/>
          </w:tcPr>
          <w:p w14:paraId="5BF32A96">
            <w:pPr>
              <w:pStyle w:val="35"/>
              <w:bidi w:val="0"/>
              <w:rPr>
                <w:b/>
                <w:bCs/>
                <w:highlight w:val="none"/>
              </w:rPr>
            </w:pPr>
            <w:r>
              <w:rPr>
                <w:b/>
                <w:bCs/>
                <w:highlight w:val="none"/>
              </w:rPr>
              <w:t>20</w:t>
            </w:r>
            <w:r>
              <w:rPr>
                <w:rFonts w:hint="eastAsia"/>
                <w:b/>
                <w:bCs/>
                <w:highlight w:val="none"/>
              </w:rPr>
              <w:t>周</w:t>
            </w:r>
          </w:p>
        </w:tc>
        <w:tc>
          <w:tcPr>
            <w:tcW w:w="917" w:type="dxa"/>
            <w:shd w:val="clear" w:color="auto" w:fill="DCE6F2" w:themeFill="accent1" w:themeFillTint="32"/>
            <w:vAlign w:val="center"/>
          </w:tcPr>
          <w:p w14:paraId="41C79AA8">
            <w:pPr>
              <w:pStyle w:val="35"/>
              <w:bidi w:val="0"/>
              <w:rPr>
                <w:b/>
                <w:bCs/>
                <w:highlight w:val="none"/>
              </w:rPr>
            </w:pPr>
            <w:r>
              <w:rPr>
                <w:b/>
                <w:bCs/>
                <w:highlight w:val="none"/>
              </w:rPr>
              <w:t>20</w:t>
            </w:r>
            <w:r>
              <w:rPr>
                <w:rFonts w:hint="eastAsia"/>
                <w:b/>
                <w:bCs/>
                <w:highlight w:val="none"/>
              </w:rPr>
              <w:t>周</w:t>
            </w:r>
          </w:p>
        </w:tc>
        <w:tc>
          <w:tcPr>
            <w:tcW w:w="797" w:type="dxa"/>
            <w:shd w:val="clear" w:color="auto" w:fill="DCE6F2" w:themeFill="accent1" w:themeFillTint="32"/>
            <w:vAlign w:val="center"/>
          </w:tcPr>
          <w:p w14:paraId="5CBC5956">
            <w:pPr>
              <w:pStyle w:val="35"/>
              <w:bidi w:val="0"/>
              <w:rPr>
                <w:b/>
                <w:bCs/>
                <w:highlight w:val="none"/>
              </w:rPr>
            </w:pPr>
            <w:r>
              <w:rPr>
                <w:b/>
                <w:bCs/>
                <w:highlight w:val="none"/>
              </w:rPr>
              <w:t>20</w:t>
            </w:r>
            <w:r>
              <w:rPr>
                <w:rFonts w:hint="eastAsia"/>
                <w:b/>
                <w:bCs/>
                <w:highlight w:val="none"/>
              </w:rPr>
              <w:t>周</w:t>
            </w:r>
          </w:p>
        </w:tc>
        <w:tc>
          <w:tcPr>
            <w:tcW w:w="812" w:type="dxa"/>
            <w:shd w:val="clear" w:color="auto" w:fill="DCE6F2" w:themeFill="accent1" w:themeFillTint="32"/>
            <w:vAlign w:val="center"/>
          </w:tcPr>
          <w:p w14:paraId="42A19262">
            <w:pPr>
              <w:pStyle w:val="35"/>
              <w:bidi w:val="0"/>
              <w:rPr>
                <w:b/>
                <w:bCs/>
                <w:highlight w:val="none"/>
              </w:rPr>
            </w:pPr>
            <w:r>
              <w:rPr>
                <w:b/>
                <w:bCs/>
                <w:highlight w:val="none"/>
              </w:rPr>
              <w:t>20</w:t>
            </w:r>
            <w:r>
              <w:rPr>
                <w:rFonts w:hint="eastAsia"/>
                <w:b/>
                <w:bCs/>
                <w:highlight w:val="none"/>
              </w:rPr>
              <w:t>周</w:t>
            </w:r>
          </w:p>
        </w:tc>
        <w:tc>
          <w:tcPr>
            <w:tcW w:w="827" w:type="dxa"/>
            <w:shd w:val="clear" w:color="auto" w:fill="DCE6F2" w:themeFill="accent1" w:themeFillTint="32"/>
            <w:vAlign w:val="center"/>
          </w:tcPr>
          <w:p w14:paraId="687EAA3B">
            <w:pPr>
              <w:pStyle w:val="35"/>
              <w:bidi w:val="0"/>
              <w:rPr>
                <w:b/>
                <w:bCs/>
                <w:highlight w:val="none"/>
              </w:rPr>
            </w:pPr>
            <w:r>
              <w:rPr>
                <w:b/>
                <w:bCs/>
                <w:highlight w:val="none"/>
              </w:rPr>
              <w:t>20</w:t>
            </w:r>
            <w:r>
              <w:rPr>
                <w:rFonts w:hint="eastAsia"/>
                <w:b/>
                <w:bCs/>
                <w:highlight w:val="none"/>
              </w:rPr>
              <w:t>周</w:t>
            </w:r>
          </w:p>
        </w:tc>
      </w:tr>
      <w:tr w14:paraId="2F05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486" w:type="dxa"/>
            <w:vMerge w:val="restart"/>
            <w:shd w:val="clear" w:color="auto" w:fill="FFFFFF"/>
            <w:vAlign w:val="center"/>
          </w:tcPr>
          <w:p w14:paraId="3284AF0C">
            <w:pPr>
              <w:pStyle w:val="35"/>
              <w:bidi w:val="0"/>
              <w:rPr>
                <w:rFonts w:hint="eastAsia"/>
                <w:highlight w:val="none"/>
              </w:rPr>
            </w:pPr>
            <w:r>
              <w:rPr>
                <w:rFonts w:hint="eastAsia"/>
                <w:highlight w:val="none"/>
              </w:rPr>
              <w:t>公共基础课程</w:t>
            </w:r>
          </w:p>
        </w:tc>
        <w:tc>
          <w:tcPr>
            <w:tcW w:w="929" w:type="dxa"/>
            <w:vMerge w:val="restart"/>
            <w:shd w:val="clear" w:color="auto" w:fill="FFFFFF"/>
            <w:vAlign w:val="center"/>
          </w:tcPr>
          <w:p w14:paraId="51242108">
            <w:pPr>
              <w:pStyle w:val="35"/>
              <w:rPr>
                <w:rFonts w:hint="eastAsia"/>
                <w:highlight w:val="none"/>
              </w:rPr>
            </w:pPr>
            <w:r>
              <w:rPr>
                <w:rFonts w:hint="eastAsia"/>
                <w:highlight w:val="none"/>
              </w:rPr>
              <w:t>公共基础</w:t>
            </w:r>
          </w:p>
          <w:p w14:paraId="2CA750F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必修课程</w:t>
            </w:r>
          </w:p>
          <w:p w14:paraId="1B3FD8C7">
            <w:pPr>
              <w:pStyle w:val="35"/>
              <w:bidi w:val="0"/>
              <w:rPr>
                <w:rFonts w:hint="eastAsia"/>
                <w:highlight w:val="none"/>
              </w:rPr>
            </w:pPr>
          </w:p>
        </w:tc>
        <w:tc>
          <w:tcPr>
            <w:tcW w:w="1023" w:type="dxa"/>
            <w:gridSpan w:val="2"/>
            <w:shd w:val="clear" w:color="auto" w:fill="FFFFFF"/>
            <w:vAlign w:val="center"/>
          </w:tcPr>
          <w:p w14:paraId="4E59A23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00900001</w:t>
            </w:r>
          </w:p>
        </w:tc>
        <w:tc>
          <w:tcPr>
            <w:tcW w:w="2368" w:type="dxa"/>
            <w:shd w:val="clear" w:color="auto" w:fill="FFFFFF"/>
            <w:vAlign w:val="center"/>
          </w:tcPr>
          <w:p w14:paraId="4E6E205E">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军事理论</w:t>
            </w:r>
          </w:p>
        </w:tc>
        <w:tc>
          <w:tcPr>
            <w:tcW w:w="653" w:type="dxa"/>
            <w:shd w:val="clear" w:color="auto" w:fill="FFFFFF"/>
            <w:vAlign w:val="center"/>
          </w:tcPr>
          <w:p w14:paraId="0ED2F2A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A</w:t>
            </w:r>
          </w:p>
        </w:tc>
        <w:tc>
          <w:tcPr>
            <w:tcW w:w="622" w:type="dxa"/>
            <w:shd w:val="clear" w:color="auto" w:fill="FFFFFF"/>
            <w:vAlign w:val="center"/>
          </w:tcPr>
          <w:p w14:paraId="5CFCB66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289998E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601" w:type="dxa"/>
            <w:shd w:val="clear" w:color="auto" w:fill="FFFFFF"/>
            <w:vAlign w:val="center"/>
          </w:tcPr>
          <w:p w14:paraId="119C3C29">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36</w:t>
            </w:r>
          </w:p>
        </w:tc>
        <w:tc>
          <w:tcPr>
            <w:tcW w:w="533" w:type="dxa"/>
            <w:shd w:val="clear" w:color="auto" w:fill="FFFFFF"/>
            <w:vAlign w:val="center"/>
          </w:tcPr>
          <w:p w14:paraId="64258BF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36</w:t>
            </w:r>
          </w:p>
        </w:tc>
        <w:tc>
          <w:tcPr>
            <w:tcW w:w="547" w:type="dxa"/>
            <w:shd w:val="clear" w:color="auto" w:fill="FFFFFF"/>
            <w:vAlign w:val="center"/>
          </w:tcPr>
          <w:p w14:paraId="5FF6F782">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w:t>
            </w:r>
          </w:p>
        </w:tc>
        <w:tc>
          <w:tcPr>
            <w:tcW w:w="848" w:type="dxa"/>
            <w:shd w:val="clear" w:color="auto" w:fill="FFFFFF"/>
            <w:vAlign w:val="center"/>
          </w:tcPr>
          <w:p w14:paraId="70A70301">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2*18</w:t>
            </w:r>
          </w:p>
        </w:tc>
        <w:tc>
          <w:tcPr>
            <w:tcW w:w="955" w:type="dxa"/>
            <w:shd w:val="clear" w:color="auto" w:fill="FFFFFF"/>
            <w:vAlign w:val="center"/>
          </w:tcPr>
          <w:p w14:paraId="4A60B19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17" w:type="dxa"/>
            <w:shd w:val="clear" w:color="auto" w:fill="FFFFFF"/>
            <w:vAlign w:val="center"/>
          </w:tcPr>
          <w:p w14:paraId="0F314E5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2BD3218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4AC3F60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1F55209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7DE3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65072595">
            <w:pPr>
              <w:pStyle w:val="35"/>
              <w:bidi w:val="0"/>
              <w:rPr>
                <w:rFonts w:hint="eastAsia"/>
                <w:highlight w:val="none"/>
              </w:rPr>
            </w:pPr>
          </w:p>
        </w:tc>
        <w:tc>
          <w:tcPr>
            <w:tcW w:w="929" w:type="dxa"/>
            <w:vMerge w:val="continue"/>
            <w:shd w:val="clear" w:color="auto" w:fill="FFFFFF"/>
            <w:vAlign w:val="center"/>
          </w:tcPr>
          <w:p w14:paraId="175CB9EC">
            <w:pPr>
              <w:pStyle w:val="35"/>
              <w:bidi w:val="0"/>
              <w:rPr>
                <w:rFonts w:hint="eastAsia"/>
                <w:highlight w:val="none"/>
              </w:rPr>
            </w:pPr>
          </w:p>
        </w:tc>
        <w:tc>
          <w:tcPr>
            <w:tcW w:w="1023" w:type="dxa"/>
            <w:gridSpan w:val="2"/>
            <w:shd w:val="clear" w:color="auto" w:fill="FFFFFF"/>
            <w:vAlign w:val="center"/>
          </w:tcPr>
          <w:p w14:paraId="5D20BB2A">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00900005</w:t>
            </w:r>
          </w:p>
        </w:tc>
        <w:tc>
          <w:tcPr>
            <w:tcW w:w="2368" w:type="dxa"/>
            <w:shd w:val="clear" w:color="auto" w:fill="FFFFFF"/>
            <w:vAlign w:val="center"/>
          </w:tcPr>
          <w:p w14:paraId="4F0858B0">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军事技能</w:t>
            </w:r>
          </w:p>
        </w:tc>
        <w:tc>
          <w:tcPr>
            <w:tcW w:w="653" w:type="dxa"/>
            <w:shd w:val="clear" w:color="auto" w:fill="FFFFFF"/>
            <w:vAlign w:val="center"/>
          </w:tcPr>
          <w:p w14:paraId="34DD0C2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C</w:t>
            </w:r>
          </w:p>
        </w:tc>
        <w:tc>
          <w:tcPr>
            <w:tcW w:w="622" w:type="dxa"/>
            <w:shd w:val="clear" w:color="auto" w:fill="FFFFFF"/>
            <w:vAlign w:val="center"/>
          </w:tcPr>
          <w:p w14:paraId="4FB3161E">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062D4424">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601" w:type="dxa"/>
            <w:shd w:val="clear" w:color="auto" w:fill="FFFFFF"/>
            <w:vAlign w:val="center"/>
          </w:tcPr>
          <w:p w14:paraId="1305DB9D">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112</w:t>
            </w:r>
          </w:p>
        </w:tc>
        <w:tc>
          <w:tcPr>
            <w:tcW w:w="533" w:type="dxa"/>
            <w:shd w:val="clear" w:color="auto" w:fill="FFFFFF"/>
            <w:vAlign w:val="center"/>
          </w:tcPr>
          <w:p w14:paraId="28CDB047">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w:t>
            </w:r>
          </w:p>
        </w:tc>
        <w:tc>
          <w:tcPr>
            <w:tcW w:w="547" w:type="dxa"/>
            <w:shd w:val="clear" w:color="auto" w:fill="FFFFFF"/>
            <w:vAlign w:val="center"/>
          </w:tcPr>
          <w:p w14:paraId="1811A367">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112</w:t>
            </w:r>
          </w:p>
        </w:tc>
        <w:tc>
          <w:tcPr>
            <w:tcW w:w="848" w:type="dxa"/>
            <w:shd w:val="clear" w:color="auto" w:fill="FFFFFF"/>
            <w:vAlign w:val="center"/>
          </w:tcPr>
          <w:p w14:paraId="1C6F8CD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w:t>
            </w:r>
          </w:p>
        </w:tc>
        <w:tc>
          <w:tcPr>
            <w:tcW w:w="955" w:type="dxa"/>
            <w:shd w:val="clear" w:color="auto" w:fill="FFFFFF"/>
            <w:vAlign w:val="center"/>
          </w:tcPr>
          <w:p w14:paraId="4B65166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17" w:type="dxa"/>
            <w:shd w:val="clear" w:color="auto" w:fill="FFFFFF"/>
            <w:vAlign w:val="center"/>
          </w:tcPr>
          <w:p w14:paraId="25700E8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780E431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0E94544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54357E2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7FA1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298CBA29">
            <w:pPr>
              <w:pStyle w:val="35"/>
              <w:bidi w:val="0"/>
              <w:rPr>
                <w:rFonts w:hint="eastAsia"/>
                <w:highlight w:val="none"/>
              </w:rPr>
            </w:pPr>
          </w:p>
        </w:tc>
        <w:tc>
          <w:tcPr>
            <w:tcW w:w="929" w:type="dxa"/>
            <w:vMerge w:val="continue"/>
            <w:shd w:val="clear" w:color="auto" w:fill="FFFFFF"/>
            <w:vAlign w:val="center"/>
          </w:tcPr>
          <w:p w14:paraId="2AD4AE32">
            <w:pPr>
              <w:pStyle w:val="35"/>
              <w:bidi w:val="0"/>
              <w:rPr>
                <w:rFonts w:hint="eastAsia"/>
                <w:highlight w:val="none"/>
              </w:rPr>
            </w:pPr>
          </w:p>
        </w:tc>
        <w:tc>
          <w:tcPr>
            <w:tcW w:w="1023" w:type="dxa"/>
            <w:gridSpan w:val="2"/>
            <w:shd w:val="clear" w:color="auto" w:fill="FFFFFF"/>
            <w:vAlign w:val="center"/>
          </w:tcPr>
          <w:p w14:paraId="2DE5C5F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00900003</w:t>
            </w:r>
          </w:p>
        </w:tc>
        <w:tc>
          <w:tcPr>
            <w:tcW w:w="2368" w:type="dxa"/>
            <w:shd w:val="clear" w:color="auto" w:fill="FFFFFF"/>
            <w:vAlign w:val="center"/>
          </w:tcPr>
          <w:p w14:paraId="21CC486E">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劳动教育</w:t>
            </w:r>
          </w:p>
        </w:tc>
        <w:tc>
          <w:tcPr>
            <w:tcW w:w="653" w:type="dxa"/>
            <w:shd w:val="clear" w:color="auto" w:fill="FFFFFF"/>
            <w:vAlign w:val="center"/>
          </w:tcPr>
          <w:p w14:paraId="24FB7AD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1E0AC59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676C50D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w:t>
            </w:r>
          </w:p>
        </w:tc>
        <w:tc>
          <w:tcPr>
            <w:tcW w:w="601" w:type="dxa"/>
            <w:shd w:val="clear" w:color="auto" w:fill="FFFFFF"/>
            <w:vAlign w:val="center"/>
          </w:tcPr>
          <w:p w14:paraId="4F94CBFB">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w:t>
            </w:r>
          </w:p>
        </w:tc>
        <w:tc>
          <w:tcPr>
            <w:tcW w:w="533" w:type="dxa"/>
            <w:shd w:val="clear" w:color="auto" w:fill="FFFFFF"/>
            <w:vAlign w:val="center"/>
          </w:tcPr>
          <w:p w14:paraId="32C9926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6</w:t>
            </w:r>
          </w:p>
        </w:tc>
        <w:tc>
          <w:tcPr>
            <w:tcW w:w="547" w:type="dxa"/>
            <w:shd w:val="clear" w:color="auto" w:fill="FFFFFF"/>
            <w:vAlign w:val="center"/>
          </w:tcPr>
          <w:p w14:paraId="4B148F3B">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10</w:t>
            </w:r>
          </w:p>
        </w:tc>
        <w:tc>
          <w:tcPr>
            <w:tcW w:w="848" w:type="dxa"/>
            <w:shd w:val="clear" w:color="auto" w:fill="FFFFFF"/>
            <w:vAlign w:val="center"/>
          </w:tcPr>
          <w:p w14:paraId="50A251AE">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1W</w:t>
            </w:r>
          </w:p>
        </w:tc>
        <w:tc>
          <w:tcPr>
            <w:tcW w:w="955" w:type="dxa"/>
            <w:shd w:val="clear" w:color="auto" w:fill="FFFFFF"/>
            <w:vAlign w:val="center"/>
          </w:tcPr>
          <w:p w14:paraId="1251327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17" w:type="dxa"/>
            <w:shd w:val="clear" w:color="auto" w:fill="FFFFFF"/>
            <w:vAlign w:val="center"/>
          </w:tcPr>
          <w:p w14:paraId="08151B3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708D4A0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0076DF3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4476A7A4">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1F8E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EFEC380">
            <w:pPr>
              <w:pStyle w:val="35"/>
              <w:bidi w:val="0"/>
              <w:rPr>
                <w:rFonts w:hint="eastAsia"/>
                <w:highlight w:val="none"/>
              </w:rPr>
            </w:pPr>
          </w:p>
        </w:tc>
        <w:tc>
          <w:tcPr>
            <w:tcW w:w="929" w:type="dxa"/>
            <w:vMerge w:val="continue"/>
            <w:shd w:val="clear" w:color="auto" w:fill="FFFFFF"/>
            <w:vAlign w:val="center"/>
          </w:tcPr>
          <w:p w14:paraId="5E51519C">
            <w:pPr>
              <w:pStyle w:val="35"/>
              <w:bidi w:val="0"/>
              <w:rPr>
                <w:rFonts w:hint="eastAsia"/>
                <w:highlight w:val="none"/>
              </w:rPr>
            </w:pPr>
          </w:p>
        </w:tc>
        <w:tc>
          <w:tcPr>
            <w:tcW w:w="1023" w:type="dxa"/>
            <w:gridSpan w:val="2"/>
            <w:shd w:val="clear" w:color="auto" w:fill="FFFFFF"/>
            <w:vAlign w:val="center"/>
          </w:tcPr>
          <w:p w14:paraId="6FFC6D05">
            <w:pPr>
              <w:pStyle w:val="35"/>
              <w:rPr>
                <w:rFonts w:hint="eastAsia"/>
                <w:highlight w:val="none"/>
              </w:rPr>
            </w:pPr>
            <w:r>
              <w:rPr>
                <w:rFonts w:hint="eastAsia"/>
                <w:highlight w:val="none"/>
              </w:rPr>
              <w:t>02610001</w:t>
            </w:r>
          </w:p>
          <w:p w14:paraId="2884E96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（1-2）</w:t>
            </w:r>
          </w:p>
        </w:tc>
        <w:tc>
          <w:tcPr>
            <w:tcW w:w="2368" w:type="dxa"/>
            <w:shd w:val="clear" w:color="auto" w:fill="FFFFFF"/>
            <w:vAlign w:val="center"/>
          </w:tcPr>
          <w:p w14:paraId="78FB732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思想道德与法治</w:t>
            </w:r>
          </w:p>
        </w:tc>
        <w:tc>
          <w:tcPr>
            <w:tcW w:w="653" w:type="dxa"/>
            <w:shd w:val="clear" w:color="auto" w:fill="FFFFFF"/>
            <w:vAlign w:val="center"/>
          </w:tcPr>
          <w:p w14:paraId="456A76B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0527AAA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考试</w:t>
            </w:r>
          </w:p>
        </w:tc>
        <w:tc>
          <w:tcPr>
            <w:tcW w:w="567" w:type="dxa"/>
            <w:shd w:val="clear" w:color="auto" w:fill="FFFFFF"/>
            <w:vAlign w:val="center"/>
          </w:tcPr>
          <w:p w14:paraId="274305C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w:t>
            </w:r>
          </w:p>
        </w:tc>
        <w:tc>
          <w:tcPr>
            <w:tcW w:w="601" w:type="dxa"/>
            <w:shd w:val="clear" w:color="auto" w:fill="FFFFFF"/>
            <w:vAlign w:val="center"/>
          </w:tcPr>
          <w:p w14:paraId="2FE6FF3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48</w:t>
            </w:r>
          </w:p>
        </w:tc>
        <w:tc>
          <w:tcPr>
            <w:tcW w:w="533" w:type="dxa"/>
            <w:shd w:val="clear" w:color="auto" w:fill="FFFFFF"/>
            <w:vAlign w:val="center"/>
          </w:tcPr>
          <w:p w14:paraId="1B3B4BF4">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42</w:t>
            </w:r>
          </w:p>
        </w:tc>
        <w:tc>
          <w:tcPr>
            <w:tcW w:w="547" w:type="dxa"/>
            <w:shd w:val="clear" w:color="auto" w:fill="FFFFFF"/>
            <w:vAlign w:val="center"/>
          </w:tcPr>
          <w:p w14:paraId="4FDC09F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6</w:t>
            </w:r>
          </w:p>
        </w:tc>
        <w:tc>
          <w:tcPr>
            <w:tcW w:w="848" w:type="dxa"/>
            <w:shd w:val="clear" w:color="auto" w:fill="FFFFFF"/>
            <w:vAlign w:val="center"/>
          </w:tcPr>
          <w:p w14:paraId="5A5C4F43">
            <w:pPr>
              <w:pStyle w:val="35"/>
              <w:rPr>
                <w:rFonts w:hint="eastAsia"/>
                <w:highlight w:val="none"/>
              </w:rPr>
            </w:pPr>
            <w:r>
              <w:rPr>
                <w:rFonts w:hint="eastAsia"/>
                <w:highlight w:val="none"/>
              </w:rPr>
              <w:t>2*10</w:t>
            </w:r>
          </w:p>
          <w:p w14:paraId="1A638492">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（5-14）</w:t>
            </w:r>
          </w:p>
        </w:tc>
        <w:tc>
          <w:tcPr>
            <w:tcW w:w="955" w:type="dxa"/>
            <w:shd w:val="clear" w:color="auto" w:fill="FFFFFF"/>
            <w:vAlign w:val="center"/>
          </w:tcPr>
          <w:p w14:paraId="6AB23F41">
            <w:pPr>
              <w:pStyle w:val="35"/>
              <w:rPr>
                <w:rFonts w:hint="eastAsia"/>
                <w:highlight w:val="none"/>
              </w:rPr>
            </w:pPr>
            <w:r>
              <w:rPr>
                <w:rFonts w:hint="eastAsia"/>
                <w:highlight w:val="none"/>
              </w:rPr>
              <w:t>2*14</w:t>
            </w:r>
          </w:p>
          <w:p w14:paraId="32EF398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（2-15）</w:t>
            </w:r>
          </w:p>
        </w:tc>
        <w:tc>
          <w:tcPr>
            <w:tcW w:w="917" w:type="dxa"/>
            <w:shd w:val="clear" w:color="auto" w:fill="FFFFFF"/>
            <w:vAlign w:val="center"/>
          </w:tcPr>
          <w:p w14:paraId="57C6BD4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027DCCC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705A782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198E3CC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2DF9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0508FFD1">
            <w:pPr>
              <w:pStyle w:val="35"/>
              <w:bidi w:val="0"/>
              <w:rPr>
                <w:rFonts w:hint="eastAsia"/>
                <w:highlight w:val="none"/>
              </w:rPr>
            </w:pPr>
          </w:p>
        </w:tc>
        <w:tc>
          <w:tcPr>
            <w:tcW w:w="929" w:type="dxa"/>
            <w:vMerge w:val="continue"/>
            <w:shd w:val="clear" w:color="auto" w:fill="FFFFFF"/>
            <w:vAlign w:val="center"/>
          </w:tcPr>
          <w:p w14:paraId="0A5898D1">
            <w:pPr>
              <w:pStyle w:val="35"/>
              <w:bidi w:val="0"/>
              <w:rPr>
                <w:rFonts w:hint="eastAsia"/>
                <w:highlight w:val="none"/>
              </w:rPr>
            </w:pPr>
          </w:p>
        </w:tc>
        <w:tc>
          <w:tcPr>
            <w:tcW w:w="1023" w:type="dxa"/>
            <w:gridSpan w:val="2"/>
            <w:shd w:val="clear" w:color="auto" w:fill="FFFFFF"/>
            <w:vAlign w:val="center"/>
          </w:tcPr>
          <w:p w14:paraId="13069D7A">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02610002</w:t>
            </w:r>
          </w:p>
        </w:tc>
        <w:tc>
          <w:tcPr>
            <w:tcW w:w="2368" w:type="dxa"/>
            <w:shd w:val="clear" w:color="auto" w:fill="FFFFFF"/>
            <w:vAlign w:val="center"/>
          </w:tcPr>
          <w:p w14:paraId="46E7FD0A">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毛泽东思想和中国特色社会主义理论体系概论</w:t>
            </w:r>
          </w:p>
        </w:tc>
        <w:tc>
          <w:tcPr>
            <w:tcW w:w="653" w:type="dxa"/>
            <w:shd w:val="clear" w:color="auto" w:fill="FFFFFF"/>
            <w:vAlign w:val="center"/>
          </w:tcPr>
          <w:p w14:paraId="55F2CCD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6DFA33F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考试</w:t>
            </w:r>
          </w:p>
        </w:tc>
        <w:tc>
          <w:tcPr>
            <w:tcW w:w="567" w:type="dxa"/>
            <w:shd w:val="clear" w:color="auto" w:fill="FFFFFF"/>
            <w:vAlign w:val="center"/>
          </w:tcPr>
          <w:p w14:paraId="6FB1738A">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601" w:type="dxa"/>
            <w:shd w:val="clear" w:color="auto" w:fill="FFFFFF"/>
            <w:vAlign w:val="center"/>
          </w:tcPr>
          <w:p w14:paraId="4F4DE1B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32</w:t>
            </w:r>
          </w:p>
        </w:tc>
        <w:tc>
          <w:tcPr>
            <w:tcW w:w="533" w:type="dxa"/>
            <w:shd w:val="clear" w:color="auto" w:fill="FFFFFF"/>
            <w:vAlign w:val="center"/>
          </w:tcPr>
          <w:p w14:paraId="5B06D4B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24</w:t>
            </w:r>
          </w:p>
        </w:tc>
        <w:tc>
          <w:tcPr>
            <w:tcW w:w="547" w:type="dxa"/>
            <w:shd w:val="clear" w:color="auto" w:fill="FFFFFF"/>
            <w:vAlign w:val="center"/>
          </w:tcPr>
          <w:p w14:paraId="567C5B3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8</w:t>
            </w:r>
          </w:p>
        </w:tc>
        <w:tc>
          <w:tcPr>
            <w:tcW w:w="848" w:type="dxa"/>
            <w:shd w:val="clear" w:color="auto" w:fill="FFFFFF"/>
            <w:vAlign w:val="center"/>
          </w:tcPr>
          <w:p w14:paraId="55211EF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55" w:type="dxa"/>
            <w:shd w:val="clear" w:color="auto" w:fill="FFFFFF"/>
            <w:vAlign w:val="center"/>
          </w:tcPr>
          <w:p w14:paraId="073062F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17" w:type="dxa"/>
            <w:shd w:val="clear" w:color="auto" w:fill="FFFFFF"/>
            <w:vAlign w:val="center"/>
          </w:tcPr>
          <w:p w14:paraId="76F22AB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2*16</w:t>
            </w:r>
          </w:p>
        </w:tc>
        <w:tc>
          <w:tcPr>
            <w:tcW w:w="797" w:type="dxa"/>
            <w:shd w:val="clear" w:color="auto" w:fill="FFFFFF"/>
            <w:vAlign w:val="center"/>
          </w:tcPr>
          <w:p w14:paraId="2723E46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6E06779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0D406E6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76D3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871ED69">
            <w:pPr>
              <w:pStyle w:val="35"/>
              <w:bidi w:val="0"/>
              <w:rPr>
                <w:rFonts w:hint="eastAsia"/>
                <w:highlight w:val="none"/>
              </w:rPr>
            </w:pPr>
          </w:p>
        </w:tc>
        <w:tc>
          <w:tcPr>
            <w:tcW w:w="929" w:type="dxa"/>
            <w:vMerge w:val="continue"/>
            <w:shd w:val="clear" w:color="auto" w:fill="FFFFFF"/>
            <w:vAlign w:val="center"/>
          </w:tcPr>
          <w:p w14:paraId="3D48B6CF">
            <w:pPr>
              <w:pStyle w:val="35"/>
              <w:bidi w:val="0"/>
              <w:rPr>
                <w:rFonts w:hint="eastAsia"/>
                <w:highlight w:val="none"/>
              </w:rPr>
            </w:pPr>
          </w:p>
        </w:tc>
        <w:tc>
          <w:tcPr>
            <w:tcW w:w="1023" w:type="dxa"/>
            <w:gridSpan w:val="2"/>
            <w:shd w:val="clear" w:color="auto" w:fill="FFFFFF"/>
            <w:vAlign w:val="center"/>
          </w:tcPr>
          <w:p w14:paraId="3EAED22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02610006</w:t>
            </w:r>
          </w:p>
        </w:tc>
        <w:tc>
          <w:tcPr>
            <w:tcW w:w="2368" w:type="dxa"/>
            <w:shd w:val="clear" w:color="auto" w:fill="FFFFFF"/>
            <w:vAlign w:val="center"/>
          </w:tcPr>
          <w:p w14:paraId="60C6D10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习近平新时代中国特色社会主义思想概论</w:t>
            </w:r>
          </w:p>
        </w:tc>
        <w:tc>
          <w:tcPr>
            <w:tcW w:w="653" w:type="dxa"/>
            <w:shd w:val="clear" w:color="auto" w:fill="FFFFFF"/>
            <w:vAlign w:val="center"/>
          </w:tcPr>
          <w:p w14:paraId="087962C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65A34AD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考试</w:t>
            </w:r>
          </w:p>
        </w:tc>
        <w:tc>
          <w:tcPr>
            <w:tcW w:w="567" w:type="dxa"/>
            <w:shd w:val="clear" w:color="auto" w:fill="FFFFFF"/>
            <w:vAlign w:val="center"/>
          </w:tcPr>
          <w:p w14:paraId="4A8F4CF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w:t>
            </w:r>
          </w:p>
        </w:tc>
        <w:tc>
          <w:tcPr>
            <w:tcW w:w="601" w:type="dxa"/>
            <w:shd w:val="clear" w:color="auto" w:fill="FFFFFF"/>
            <w:vAlign w:val="center"/>
          </w:tcPr>
          <w:p w14:paraId="56F9507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48</w:t>
            </w:r>
          </w:p>
        </w:tc>
        <w:tc>
          <w:tcPr>
            <w:tcW w:w="533" w:type="dxa"/>
            <w:shd w:val="clear" w:color="auto" w:fill="FFFFFF"/>
            <w:vAlign w:val="center"/>
          </w:tcPr>
          <w:p w14:paraId="44426B35">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42</w:t>
            </w:r>
          </w:p>
        </w:tc>
        <w:tc>
          <w:tcPr>
            <w:tcW w:w="547" w:type="dxa"/>
            <w:shd w:val="clear" w:color="auto" w:fill="FFFFFF"/>
            <w:vAlign w:val="center"/>
          </w:tcPr>
          <w:p w14:paraId="2895762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6</w:t>
            </w:r>
          </w:p>
        </w:tc>
        <w:tc>
          <w:tcPr>
            <w:tcW w:w="848" w:type="dxa"/>
            <w:shd w:val="clear" w:color="auto" w:fill="FFFFFF"/>
            <w:vAlign w:val="center"/>
          </w:tcPr>
          <w:p w14:paraId="5D57CDCE">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55" w:type="dxa"/>
            <w:shd w:val="clear" w:color="auto" w:fill="FFFFFF"/>
            <w:vAlign w:val="center"/>
          </w:tcPr>
          <w:p w14:paraId="5A06765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17" w:type="dxa"/>
            <w:shd w:val="clear" w:color="auto" w:fill="FFFFFF"/>
            <w:vAlign w:val="center"/>
          </w:tcPr>
          <w:p w14:paraId="0B736B8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4037C62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3*16</w:t>
            </w:r>
          </w:p>
        </w:tc>
        <w:tc>
          <w:tcPr>
            <w:tcW w:w="812" w:type="dxa"/>
            <w:shd w:val="clear" w:color="auto" w:fill="FFFFFF"/>
            <w:vAlign w:val="center"/>
          </w:tcPr>
          <w:p w14:paraId="2ED5E97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0478531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0D05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668D880">
            <w:pPr>
              <w:pStyle w:val="35"/>
              <w:bidi w:val="0"/>
              <w:rPr>
                <w:rFonts w:hint="eastAsia"/>
                <w:highlight w:val="none"/>
              </w:rPr>
            </w:pPr>
          </w:p>
        </w:tc>
        <w:tc>
          <w:tcPr>
            <w:tcW w:w="929" w:type="dxa"/>
            <w:vMerge w:val="continue"/>
            <w:shd w:val="clear" w:color="auto" w:fill="FFFFFF"/>
            <w:vAlign w:val="center"/>
          </w:tcPr>
          <w:p w14:paraId="2919642E">
            <w:pPr>
              <w:pStyle w:val="35"/>
              <w:bidi w:val="0"/>
              <w:rPr>
                <w:rFonts w:hint="eastAsia"/>
                <w:highlight w:val="none"/>
              </w:rPr>
            </w:pPr>
          </w:p>
        </w:tc>
        <w:tc>
          <w:tcPr>
            <w:tcW w:w="1023" w:type="dxa"/>
            <w:gridSpan w:val="2"/>
            <w:shd w:val="clear" w:color="auto" w:fill="FFFFFF"/>
            <w:vAlign w:val="center"/>
          </w:tcPr>
          <w:p w14:paraId="28E21CE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02620001（1-5）</w:t>
            </w:r>
          </w:p>
        </w:tc>
        <w:tc>
          <w:tcPr>
            <w:tcW w:w="2368" w:type="dxa"/>
            <w:shd w:val="clear" w:color="auto" w:fill="FFFFFF"/>
            <w:vAlign w:val="center"/>
          </w:tcPr>
          <w:p w14:paraId="34869584">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形势与政策</w:t>
            </w:r>
          </w:p>
        </w:tc>
        <w:tc>
          <w:tcPr>
            <w:tcW w:w="653" w:type="dxa"/>
            <w:shd w:val="clear" w:color="auto" w:fill="FFFFFF"/>
            <w:vAlign w:val="center"/>
          </w:tcPr>
          <w:p w14:paraId="30EBE12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A</w:t>
            </w:r>
          </w:p>
        </w:tc>
        <w:tc>
          <w:tcPr>
            <w:tcW w:w="622" w:type="dxa"/>
            <w:shd w:val="clear" w:color="auto" w:fill="FFFFFF"/>
            <w:vAlign w:val="center"/>
          </w:tcPr>
          <w:p w14:paraId="6815B9B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考试</w:t>
            </w:r>
          </w:p>
        </w:tc>
        <w:tc>
          <w:tcPr>
            <w:tcW w:w="567" w:type="dxa"/>
            <w:shd w:val="clear" w:color="auto" w:fill="FFFFFF"/>
            <w:vAlign w:val="center"/>
          </w:tcPr>
          <w:p w14:paraId="55B1F37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w:t>
            </w:r>
          </w:p>
        </w:tc>
        <w:tc>
          <w:tcPr>
            <w:tcW w:w="601" w:type="dxa"/>
            <w:shd w:val="clear" w:color="auto" w:fill="FFFFFF"/>
            <w:vAlign w:val="center"/>
          </w:tcPr>
          <w:p w14:paraId="5B7E194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40</w:t>
            </w:r>
          </w:p>
        </w:tc>
        <w:tc>
          <w:tcPr>
            <w:tcW w:w="533" w:type="dxa"/>
            <w:shd w:val="clear" w:color="auto" w:fill="FFFFFF"/>
            <w:vAlign w:val="center"/>
          </w:tcPr>
          <w:p w14:paraId="75CA527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40</w:t>
            </w:r>
          </w:p>
        </w:tc>
        <w:tc>
          <w:tcPr>
            <w:tcW w:w="547" w:type="dxa"/>
            <w:shd w:val="clear" w:color="auto" w:fill="FFFFFF"/>
            <w:vAlign w:val="center"/>
          </w:tcPr>
          <w:p w14:paraId="7226F61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w:t>
            </w:r>
          </w:p>
        </w:tc>
        <w:tc>
          <w:tcPr>
            <w:tcW w:w="848" w:type="dxa"/>
            <w:shd w:val="clear" w:color="auto" w:fill="FFFFFF"/>
            <w:vAlign w:val="center"/>
          </w:tcPr>
          <w:p w14:paraId="138D3B7B">
            <w:pPr>
              <w:pStyle w:val="35"/>
              <w:rPr>
                <w:rFonts w:hint="eastAsia"/>
                <w:highlight w:val="none"/>
              </w:rPr>
            </w:pPr>
            <w:r>
              <w:rPr>
                <w:rFonts w:hint="eastAsia"/>
                <w:highlight w:val="none"/>
              </w:rPr>
              <w:t>2*4</w:t>
            </w:r>
          </w:p>
          <w:p w14:paraId="2E4C198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（15-18）</w:t>
            </w:r>
          </w:p>
        </w:tc>
        <w:tc>
          <w:tcPr>
            <w:tcW w:w="955" w:type="dxa"/>
            <w:shd w:val="clear" w:color="auto" w:fill="FFFFFF"/>
            <w:vAlign w:val="center"/>
          </w:tcPr>
          <w:p w14:paraId="5A87FEA6">
            <w:pPr>
              <w:pStyle w:val="35"/>
              <w:rPr>
                <w:ins w:id="0" w:author="WPS_1559631853" w:date="2025-08-28T11:12:00Z"/>
                <w:rFonts w:hint="eastAsia"/>
                <w:highlight w:val="none"/>
              </w:rPr>
            </w:pPr>
            <w:r>
              <w:rPr>
                <w:rFonts w:hint="eastAsia"/>
                <w:highlight w:val="none"/>
              </w:rPr>
              <w:t>2*4</w:t>
            </w:r>
          </w:p>
          <w:p w14:paraId="5424EB0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（16-19）</w:t>
            </w:r>
          </w:p>
        </w:tc>
        <w:tc>
          <w:tcPr>
            <w:tcW w:w="917" w:type="dxa"/>
            <w:shd w:val="clear" w:color="auto" w:fill="FFFFFF"/>
            <w:vAlign w:val="center"/>
          </w:tcPr>
          <w:p w14:paraId="4D13F3F0">
            <w:pPr>
              <w:pStyle w:val="35"/>
              <w:rPr>
                <w:ins w:id="1" w:author="WPS_1559631853" w:date="2025-08-28T11:12:00Z"/>
                <w:rFonts w:hint="eastAsia"/>
                <w:highlight w:val="none"/>
              </w:rPr>
            </w:pPr>
            <w:r>
              <w:rPr>
                <w:rFonts w:hint="eastAsia"/>
                <w:highlight w:val="none"/>
              </w:rPr>
              <w:t>2*4</w:t>
            </w:r>
          </w:p>
          <w:p w14:paraId="2B71E51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（16-19）</w:t>
            </w:r>
          </w:p>
        </w:tc>
        <w:tc>
          <w:tcPr>
            <w:tcW w:w="797" w:type="dxa"/>
            <w:shd w:val="clear" w:color="auto" w:fill="FFFFFF"/>
            <w:vAlign w:val="center"/>
          </w:tcPr>
          <w:p w14:paraId="7671D07A">
            <w:pPr>
              <w:pStyle w:val="35"/>
              <w:rPr>
                <w:ins w:id="2" w:author="WPS_1559631853" w:date="2025-08-28T11:12:00Z"/>
                <w:rFonts w:hint="eastAsia"/>
                <w:highlight w:val="none"/>
              </w:rPr>
            </w:pPr>
            <w:r>
              <w:rPr>
                <w:rFonts w:hint="eastAsia"/>
                <w:highlight w:val="none"/>
              </w:rPr>
              <w:t>2*4</w:t>
            </w:r>
          </w:p>
          <w:p w14:paraId="4A4C107A">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（16-19）</w:t>
            </w:r>
          </w:p>
        </w:tc>
        <w:tc>
          <w:tcPr>
            <w:tcW w:w="812" w:type="dxa"/>
            <w:shd w:val="clear" w:color="auto" w:fill="FFFFFF"/>
            <w:vAlign w:val="center"/>
          </w:tcPr>
          <w:p w14:paraId="11093DC9">
            <w:pPr>
              <w:pStyle w:val="35"/>
              <w:rPr>
                <w:ins w:id="3" w:author="WPS_1559631853" w:date="2025-08-28T11:11:00Z"/>
                <w:rFonts w:hint="eastAsia"/>
                <w:highlight w:val="none"/>
              </w:rPr>
            </w:pPr>
            <w:r>
              <w:rPr>
                <w:rFonts w:hint="eastAsia"/>
                <w:highlight w:val="none"/>
              </w:rPr>
              <w:t>2*4</w:t>
            </w:r>
          </w:p>
          <w:p w14:paraId="2C54825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（2-5）</w:t>
            </w:r>
          </w:p>
        </w:tc>
        <w:tc>
          <w:tcPr>
            <w:tcW w:w="827" w:type="dxa"/>
            <w:shd w:val="clear" w:color="auto" w:fill="FFFFFF"/>
            <w:vAlign w:val="center"/>
          </w:tcPr>
          <w:p w14:paraId="58360C6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6CF2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B0007C6">
            <w:pPr>
              <w:pStyle w:val="35"/>
              <w:bidi w:val="0"/>
              <w:rPr>
                <w:rFonts w:hint="eastAsia"/>
                <w:highlight w:val="none"/>
              </w:rPr>
            </w:pPr>
          </w:p>
        </w:tc>
        <w:tc>
          <w:tcPr>
            <w:tcW w:w="929" w:type="dxa"/>
            <w:vMerge w:val="continue"/>
            <w:shd w:val="clear" w:color="auto" w:fill="FFFFFF"/>
            <w:vAlign w:val="center"/>
          </w:tcPr>
          <w:p w14:paraId="70068789">
            <w:pPr>
              <w:pStyle w:val="35"/>
              <w:bidi w:val="0"/>
              <w:rPr>
                <w:rFonts w:hint="eastAsia"/>
                <w:highlight w:val="none"/>
              </w:rPr>
            </w:pPr>
          </w:p>
        </w:tc>
        <w:tc>
          <w:tcPr>
            <w:tcW w:w="1023" w:type="dxa"/>
            <w:gridSpan w:val="2"/>
            <w:shd w:val="clear" w:color="auto" w:fill="FFFFFF"/>
            <w:vAlign w:val="center"/>
          </w:tcPr>
          <w:p w14:paraId="6FE4265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02610008</w:t>
            </w:r>
          </w:p>
        </w:tc>
        <w:tc>
          <w:tcPr>
            <w:tcW w:w="2368" w:type="dxa"/>
            <w:shd w:val="clear" w:color="auto" w:fill="FFFFFF"/>
            <w:vAlign w:val="center"/>
          </w:tcPr>
          <w:p w14:paraId="3B6E899D">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国家安全教育</w:t>
            </w:r>
          </w:p>
        </w:tc>
        <w:tc>
          <w:tcPr>
            <w:tcW w:w="653" w:type="dxa"/>
            <w:shd w:val="clear" w:color="auto" w:fill="FFFFFF"/>
            <w:vAlign w:val="center"/>
          </w:tcPr>
          <w:p w14:paraId="354C317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A</w:t>
            </w:r>
          </w:p>
        </w:tc>
        <w:tc>
          <w:tcPr>
            <w:tcW w:w="622" w:type="dxa"/>
            <w:shd w:val="clear" w:color="auto" w:fill="FFFFFF"/>
            <w:vAlign w:val="center"/>
          </w:tcPr>
          <w:p w14:paraId="45F1A8C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21A1F54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w:t>
            </w:r>
          </w:p>
        </w:tc>
        <w:tc>
          <w:tcPr>
            <w:tcW w:w="601" w:type="dxa"/>
            <w:shd w:val="clear" w:color="auto" w:fill="FFFFFF"/>
            <w:vAlign w:val="center"/>
          </w:tcPr>
          <w:p w14:paraId="586F8D51">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w:t>
            </w:r>
          </w:p>
        </w:tc>
        <w:tc>
          <w:tcPr>
            <w:tcW w:w="533" w:type="dxa"/>
            <w:shd w:val="clear" w:color="auto" w:fill="FFFFFF"/>
            <w:vAlign w:val="center"/>
          </w:tcPr>
          <w:p w14:paraId="3EE40052">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w:t>
            </w:r>
          </w:p>
        </w:tc>
        <w:tc>
          <w:tcPr>
            <w:tcW w:w="547" w:type="dxa"/>
            <w:shd w:val="clear" w:color="auto" w:fill="FFFFFF"/>
            <w:vAlign w:val="center"/>
          </w:tcPr>
          <w:p w14:paraId="77CE1D80">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w:t>
            </w:r>
          </w:p>
        </w:tc>
        <w:tc>
          <w:tcPr>
            <w:tcW w:w="848" w:type="dxa"/>
            <w:shd w:val="clear" w:color="auto" w:fill="FFFFFF"/>
            <w:vAlign w:val="center"/>
          </w:tcPr>
          <w:p w14:paraId="3B789C3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55" w:type="dxa"/>
            <w:shd w:val="clear" w:color="auto" w:fill="FFFFFF"/>
            <w:vAlign w:val="center"/>
          </w:tcPr>
          <w:p w14:paraId="661AB327">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学习平台</w:t>
            </w:r>
          </w:p>
        </w:tc>
        <w:tc>
          <w:tcPr>
            <w:tcW w:w="917" w:type="dxa"/>
            <w:shd w:val="clear" w:color="auto" w:fill="FFFFFF"/>
            <w:vAlign w:val="center"/>
          </w:tcPr>
          <w:p w14:paraId="1C1E4C5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1FA3F434">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6B0FAA7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71A22DB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158F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CDA12A3">
            <w:pPr>
              <w:pStyle w:val="35"/>
              <w:bidi w:val="0"/>
              <w:rPr>
                <w:rFonts w:hint="eastAsia"/>
                <w:highlight w:val="none"/>
              </w:rPr>
            </w:pPr>
          </w:p>
        </w:tc>
        <w:tc>
          <w:tcPr>
            <w:tcW w:w="929" w:type="dxa"/>
            <w:vMerge w:val="continue"/>
            <w:shd w:val="clear" w:color="auto" w:fill="FFFFFF"/>
            <w:vAlign w:val="center"/>
          </w:tcPr>
          <w:p w14:paraId="389D6F8F">
            <w:pPr>
              <w:pStyle w:val="35"/>
              <w:bidi w:val="0"/>
              <w:rPr>
                <w:rFonts w:hint="eastAsia"/>
                <w:highlight w:val="none"/>
              </w:rPr>
            </w:pPr>
          </w:p>
        </w:tc>
        <w:tc>
          <w:tcPr>
            <w:tcW w:w="1023" w:type="dxa"/>
            <w:gridSpan w:val="2"/>
            <w:shd w:val="clear" w:color="auto" w:fill="FFFFFF"/>
            <w:vAlign w:val="center"/>
          </w:tcPr>
          <w:p w14:paraId="665085AB">
            <w:pPr>
              <w:pStyle w:val="35"/>
              <w:rPr>
                <w:rFonts w:hint="eastAsia"/>
                <w:highlight w:val="none"/>
              </w:rPr>
            </w:pPr>
            <w:r>
              <w:rPr>
                <w:rFonts w:hint="eastAsia"/>
                <w:highlight w:val="none"/>
              </w:rPr>
              <w:t>02640001</w:t>
            </w:r>
          </w:p>
          <w:p w14:paraId="15C1E0C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（1-2）</w:t>
            </w:r>
          </w:p>
        </w:tc>
        <w:tc>
          <w:tcPr>
            <w:tcW w:w="2368" w:type="dxa"/>
            <w:shd w:val="clear" w:color="auto" w:fill="FFFFFF"/>
            <w:vAlign w:val="center"/>
          </w:tcPr>
          <w:p w14:paraId="2E101E6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大学生心理健康教育</w:t>
            </w:r>
          </w:p>
        </w:tc>
        <w:tc>
          <w:tcPr>
            <w:tcW w:w="653" w:type="dxa"/>
            <w:shd w:val="clear" w:color="auto" w:fill="FFFFFF"/>
            <w:vAlign w:val="center"/>
          </w:tcPr>
          <w:p w14:paraId="2D74E89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72F0732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2A8F6D7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601" w:type="dxa"/>
            <w:shd w:val="clear" w:color="auto" w:fill="FFFFFF"/>
            <w:vAlign w:val="center"/>
          </w:tcPr>
          <w:p w14:paraId="577E2FB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32</w:t>
            </w:r>
          </w:p>
        </w:tc>
        <w:tc>
          <w:tcPr>
            <w:tcW w:w="533" w:type="dxa"/>
            <w:shd w:val="clear" w:color="auto" w:fill="FFFFFF"/>
            <w:vAlign w:val="center"/>
          </w:tcPr>
          <w:p w14:paraId="7A21C360">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w:t>
            </w:r>
          </w:p>
        </w:tc>
        <w:tc>
          <w:tcPr>
            <w:tcW w:w="547" w:type="dxa"/>
            <w:shd w:val="clear" w:color="auto" w:fill="FFFFFF"/>
            <w:vAlign w:val="center"/>
          </w:tcPr>
          <w:p w14:paraId="2190013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w:t>
            </w:r>
          </w:p>
        </w:tc>
        <w:tc>
          <w:tcPr>
            <w:tcW w:w="848" w:type="dxa"/>
            <w:shd w:val="clear" w:color="auto" w:fill="FFFFFF"/>
            <w:vAlign w:val="center"/>
          </w:tcPr>
          <w:p w14:paraId="4BE918A5">
            <w:pPr>
              <w:pStyle w:val="35"/>
              <w:rPr>
                <w:rFonts w:hint="eastAsia"/>
                <w:highlight w:val="none"/>
              </w:rPr>
            </w:pPr>
            <w:r>
              <w:rPr>
                <w:rFonts w:hint="eastAsia"/>
                <w:highlight w:val="none"/>
              </w:rPr>
              <w:t xml:space="preserve">4*4 </w:t>
            </w:r>
          </w:p>
          <w:p w14:paraId="3B057194">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（5-8）</w:t>
            </w:r>
          </w:p>
        </w:tc>
        <w:tc>
          <w:tcPr>
            <w:tcW w:w="955" w:type="dxa"/>
            <w:shd w:val="clear" w:color="auto" w:fill="FFFFFF"/>
            <w:vAlign w:val="center"/>
          </w:tcPr>
          <w:p w14:paraId="25F0BC9B">
            <w:pPr>
              <w:pStyle w:val="35"/>
              <w:rPr>
                <w:rFonts w:hint="eastAsia"/>
                <w:highlight w:val="none"/>
              </w:rPr>
            </w:pPr>
            <w:r>
              <w:rPr>
                <w:rFonts w:hint="eastAsia"/>
                <w:highlight w:val="none"/>
              </w:rPr>
              <w:t>2*8</w:t>
            </w:r>
          </w:p>
          <w:p w14:paraId="78BB87E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（2-9）</w:t>
            </w:r>
          </w:p>
        </w:tc>
        <w:tc>
          <w:tcPr>
            <w:tcW w:w="917" w:type="dxa"/>
            <w:shd w:val="clear" w:color="auto" w:fill="FFFFFF"/>
            <w:vAlign w:val="center"/>
          </w:tcPr>
          <w:p w14:paraId="5F0A350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3452DBF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7F33202E">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33E5E1C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49CA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AF0E644">
            <w:pPr>
              <w:pStyle w:val="35"/>
              <w:bidi w:val="0"/>
              <w:rPr>
                <w:rFonts w:hint="eastAsia"/>
                <w:highlight w:val="none"/>
              </w:rPr>
            </w:pPr>
          </w:p>
        </w:tc>
        <w:tc>
          <w:tcPr>
            <w:tcW w:w="929" w:type="dxa"/>
            <w:vMerge w:val="continue"/>
            <w:shd w:val="clear" w:color="auto" w:fill="FFFFFF"/>
            <w:vAlign w:val="center"/>
          </w:tcPr>
          <w:p w14:paraId="3D25657A">
            <w:pPr>
              <w:pStyle w:val="35"/>
              <w:bidi w:val="0"/>
              <w:rPr>
                <w:rFonts w:hint="eastAsia"/>
                <w:highlight w:val="none"/>
              </w:rPr>
            </w:pPr>
          </w:p>
        </w:tc>
        <w:tc>
          <w:tcPr>
            <w:tcW w:w="1023" w:type="dxa"/>
            <w:gridSpan w:val="2"/>
            <w:shd w:val="clear" w:color="auto" w:fill="FFFFFF"/>
            <w:vAlign w:val="center"/>
          </w:tcPr>
          <w:p w14:paraId="55C5629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02023015</w:t>
            </w:r>
          </w:p>
        </w:tc>
        <w:tc>
          <w:tcPr>
            <w:tcW w:w="2368" w:type="dxa"/>
            <w:shd w:val="clear" w:color="auto" w:fill="FFFFFF"/>
            <w:vAlign w:val="center"/>
          </w:tcPr>
          <w:p w14:paraId="6916562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信息技术</w:t>
            </w:r>
          </w:p>
        </w:tc>
        <w:tc>
          <w:tcPr>
            <w:tcW w:w="653" w:type="dxa"/>
            <w:shd w:val="clear" w:color="auto" w:fill="FFFFFF"/>
            <w:vAlign w:val="center"/>
          </w:tcPr>
          <w:p w14:paraId="6F44D90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1571FE2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7CDD076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w:t>
            </w:r>
          </w:p>
        </w:tc>
        <w:tc>
          <w:tcPr>
            <w:tcW w:w="601" w:type="dxa"/>
            <w:shd w:val="clear" w:color="auto" w:fill="FFFFFF"/>
            <w:vAlign w:val="center"/>
          </w:tcPr>
          <w:p w14:paraId="6D63AB9B">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48</w:t>
            </w:r>
          </w:p>
        </w:tc>
        <w:tc>
          <w:tcPr>
            <w:tcW w:w="533" w:type="dxa"/>
            <w:shd w:val="clear" w:color="auto" w:fill="FFFFFF"/>
            <w:vAlign w:val="center"/>
          </w:tcPr>
          <w:p w14:paraId="5869F10C">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24</w:t>
            </w:r>
          </w:p>
        </w:tc>
        <w:tc>
          <w:tcPr>
            <w:tcW w:w="547" w:type="dxa"/>
            <w:shd w:val="clear" w:color="auto" w:fill="FFFFFF"/>
            <w:vAlign w:val="center"/>
          </w:tcPr>
          <w:p w14:paraId="1E5D0B42">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24</w:t>
            </w:r>
          </w:p>
        </w:tc>
        <w:tc>
          <w:tcPr>
            <w:tcW w:w="848" w:type="dxa"/>
            <w:shd w:val="clear" w:color="auto" w:fill="FFFFFF"/>
            <w:vAlign w:val="center"/>
          </w:tcPr>
          <w:p w14:paraId="36B60D6F">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4*12</w:t>
            </w:r>
          </w:p>
        </w:tc>
        <w:tc>
          <w:tcPr>
            <w:tcW w:w="955" w:type="dxa"/>
            <w:shd w:val="clear" w:color="auto" w:fill="FFFFFF"/>
            <w:vAlign w:val="center"/>
          </w:tcPr>
          <w:p w14:paraId="1DB4CE7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17" w:type="dxa"/>
            <w:shd w:val="clear" w:color="auto" w:fill="FFFFFF"/>
            <w:vAlign w:val="center"/>
          </w:tcPr>
          <w:p w14:paraId="596DC3A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6220FAC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21EED8A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2AA8310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1965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35424C4B">
            <w:pPr>
              <w:pStyle w:val="35"/>
              <w:bidi w:val="0"/>
              <w:rPr>
                <w:rFonts w:hint="eastAsia"/>
                <w:highlight w:val="none"/>
              </w:rPr>
            </w:pPr>
          </w:p>
        </w:tc>
        <w:tc>
          <w:tcPr>
            <w:tcW w:w="929" w:type="dxa"/>
            <w:vMerge w:val="continue"/>
            <w:shd w:val="clear" w:color="auto" w:fill="FFFFFF"/>
            <w:vAlign w:val="center"/>
          </w:tcPr>
          <w:p w14:paraId="2CAD2C6A">
            <w:pPr>
              <w:pStyle w:val="35"/>
              <w:bidi w:val="0"/>
              <w:rPr>
                <w:rFonts w:hint="eastAsia"/>
                <w:highlight w:val="none"/>
              </w:rPr>
            </w:pPr>
          </w:p>
        </w:tc>
        <w:tc>
          <w:tcPr>
            <w:tcW w:w="1023" w:type="dxa"/>
            <w:gridSpan w:val="2"/>
            <w:shd w:val="clear" w:color="auto" w:fill="FFFFFF"/>
            <w:vAlign w:val="center"/>
          </w:tcPr>
          <w:p w14:paraId="261E2D2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01113002</w:t>
            </w:r>
          </w:p>
        </w:tc>
        <w:tc>
          <w:tcPr>
            <w:tcW w:w="2368" w:type="dxa"/>
            <w:shd w:val="clear" w:color="auto" w:fill="FFFFFF"/>
            <w:vAlign w:val="center"/>
          </w:tcPr>
          <w:p w14:paraId="4EDE88D4">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创业基础</w:t>
            </w:r>
          </w:p>
        </w:tc>
        <w:tc>
          <w:tcPr>
            <w:tcW w:w="653" w:type="dxa"/>
            <w:shd w:val="clear" w:color="auto" w:fill="FFFFFF"/>
            <w:vAlign w:val="center"/>
          </w:tcPr>
          <w:p w14:paraId="1B2B09B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5D64C41E">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7686CD1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601" w:type="dxa"/>
            <w:shd w:val="clear" w:color="auto" w:fill="FFFFFF"/>
            <w:vAlign w:val="center"/>
          </w:tcPr>
          <w:p w14:paraId="1C62B8C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32</w:t>
            </w:r>
          </w:p>
        </w:tc>
        <w:tc>
          <w:tcPr>
            <w:tcW w:w="533" w:type="dxa"/>
            <w:shd w:val="clear" w:color="auto" w:fill="FFFFFF"/>
            <w:vAlign w:val="center"/>
          </w:tcPr>
          <w:p w14:paraId="6EAD21A6">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28</w:t>
            </w:r>
          </w:p>
        </w:tc>
        <w:tc>
          <w:tcPr>
            <w:tcW w:w="547" w:type="dxa"/>
            <w:shd w:val="clear" w:color="auto" w:fill="FFFFFF"/>
            <w:vAlign w:val="center"/>
          </w:tcPr>
          <w:p w14:paraId="365BBF3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w:t>
            </w:r>
          </w:p>
        </w:tc>
        <w:tc>
          <w:tcPr>
            <w:tcW w:w="848" w:type="dxa"/>
            <w:shd w:val="clear" w:color="auto" w:fill="FFFFFF"/>
            <w:vAlign w:val="center"/>
          </w:tcPr>
          <w:p w14:paraId="52063F3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55" w:type="dxa"/>
            <w:shd w:val="clear" w:color="auto" w:fill="FFFFFF"/>
            <w:vAlign w:val="center"/>
          </w:tcPr>
          <w:p w14:paraId="6AFCD64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2*16</w:t>
            </w:r>
          </w:p>
        </w:tc>
        <w:tc>
          <w:tcPr>
            <w:tcW w:w="917" w:type="dxa"/>
            <w:shd w:val="clear" w:color="auto" w:fill="FFFFFF"/>
            <w:vAlign w:val="center"/>
          </w:tcPr>
          <w:p w14:paraId="6402616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5E706AF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152BC6C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68011AA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2E0E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486" w:type="dxa"/>
            <w:vMerge w:val="continue"/>
            <w:shd w:val="clear" w:color="auto" w:fill="FFFFFF"/>
            <w:vAlign w:val="center"/>
          </w:tcPr>
          <w:p w14:paraId="5690AC6F">
            <w:pPr>
              <w:pStyle w:val="35"/>
              <w:bidi w:val="0"/>
              <w:rPr>
                <w:rFonts w:hint="eastAsia"/>
                <w:highlight w:val="none"/>
              </w:rPr>
            </w:pPr>
          </w:p>
        </w:tc>
        <w:tc>
          <w:tcPr>
            <w:tcW w:w="929" w:type="dxa"/>
            <w:vMerge w:val="continue"/>
            <w:shd w:val="clear" w:color="auto" w:fill="FFFFFF"/>
            <w:vAlign w:val="center"/>
          </w:tcPr>
          <w:p w14:paraId="0391874E">
            <w:pPr>
              <w:pStyle w:val="35"/>
              <w:bidi w:val="0"/>
              <w:rPr>
                <w:rFonts w:hint="eastAsia"/>
                <w:highlight w:val="none"/>
              </w:rPr>
            </w:pPr>
          </w:p>
        </w:tc>
        <w:tc>
          <w:tcPr>
            <w:tcW w:w="1023" w:type="dxa"/>
            <w:gridSpan w:val="2"/>
            <w:shd w:val="clear" w:color="auto" w:fill="FFFFFF"/>
            <w:vAlign w:val="center"/>
          </w:tcPr>
          <w:p w14:paraId="1892334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01113001</w:t>
            </w:r>
          </w:p>
        </w:tc>
        <w:tc>
          <w:tcPr>
            <w:tcW w:w="2368" w:type="dxa"/>
            <w:shd w:val="clear" w:color="auto" w:fill="FFFFFF"/>
            <w:vAlign w:val="center"/>
          </w:tcPr>
          <w:p w14:paraId="0166EF1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大学生职业发展与就业指导</w:t>
            </w:r>
          </w:p>
        </w:tc>
        <w:tc>
          <w:tcPr>
            <w:tcW w:w="653" w:type="dxa"/>
            <w:shd w:val="clear" w:color="auto" w:fill="FFFFFF"/>
            <w:vAlign w:val="center"/>
          </w:tcPr>
          <w:p w14:paraId="50248AD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6D393FE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44DBAAA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601" w:type="dxa"/>
            <w:shd w:val="clear" w:color="auto" w:fill="FFFFFF"/>
            <w:vAlign w:val="center"/>
          </w:tcPr>
          <w:p w14:paraId="7BAC13B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32</w:t>
            </w:r>
          </w:p>
        </w:tc>
        <w:tc>
          <w:tcPr>
            <w:tcW w:w="533" w:type="dxa"/>
            <w:shd w:val="clear" w:color="auto" w:fill="FFFFFF"/>
            <w:vAlign w:val="center"/>
          </w:tcPr>
          <w:p w14:paraId="7D05D36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28</w:t>
            </w:r>
          </w:p>
        </w:tc>
        <w:tc>
          <w:tcPr>
            <w:tcW w:w="547" w:type="dxa"/>
            <w:shd w:val="clear" w:color="auto" w:fill="FFFFFF"/>
            <w:vAlign w:val="center"/>
          </w:tcPr>
          <w:p w14:paraId="6DF2602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w:t>
            </w:r>
          </w:p>
        </w:tc>
        <w:tc>
          <w:tcPr>
            <w:tcW w:w="848" w:type="dxa"/>
            <w:shd w:val="clear" w:color="auto" w:fill="FFFFFF"/>
            <w:vAlign w:val="center"/>
          </w:tcPr>
          <w:p w14:paraId="48CE0611">
            <w:pPr>
              <w:pStyle w:val="35"/>
              <w:rPr>
                <w:rFonts w:hint="eastAsia"/>
                <w:highlight w:val="none"/>
              </w:rPr>
            </w:pPr>
            <w:r>
              <w:rPr>
                <w:rFonts w:hint="eastAsia"/>
                <w:highlight w:val="none"/>
              </w:rPr>
              <w:t>2*8</w:t>
            </w:r>
          </w:p>
          <w:p w14:paraId="2905DC0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（10-17）</w:t>
            </w:r>
          </w:p>
        </w:tc>
        <w:tc>
          <w:tcPr>
            <w:tcW w:w="955" w:type="dxa"/>
            <w:shd w:val="clear" w:color="auto" w:fill="FFFFFF"/>
            <w:vAlign w:val="center"/>
          </w:tcPr>
          <w:p w14:paraId="647CAB0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17" w:type="dxa"/>
            <w:shd w:val="clear" w:color="auto" w:fill="FFFFFF"/>
            <w:vAlign w:val="center"/>
          </w:tcPr>
          <w:p w14:paraId="76B978A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61FA21DE">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1B39D42A">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2*8</w:t>
            </w:r>
          </w:p>
        </w:tc>
        <w:tc>
          <w:tcPr>
            <w:tcW w:w="827" w:type="dxa"/>
            <w:shd w:val="clear" w:color="auto" w:fill="FFFFFF"/>
            <w:vAlign w:val="center"/>
          </w:tcPr>
          <w:p w14:paraId="7CFFEEE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0138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486" w:type="dxa"/>
            <w:vMerge w:val="continue"/>
            <w:shd w:val="clear" w:color="auto" w:fill="FFFFFF"/>
            <w:vAlign w:val="center"/>
          </w:tcPr>
          <w:p w14:paraId="38764DC3">
            <w:pPr>
              <w:pStyle w:val="35"/>
              <w:bidi w:val="0"/>
              <w:rPr>
                <w:rFonts w:hint="eastAsia"/>
                <w:highlight w:val="none"/>
              </w:rPr>
            </w:pPr>
          </w:p>
        </w:tc>
        <w:tc>
          <w:tcPr>
            <w:tcW w:w="929" w:type="dxa"/>
            <w:vMerge w:val="continue"/>
            <w:shd w:val="clear" w:color="auto" w:fill="FFFFFF"/>
            <w:vAlign w:val="center"/>
          </w:tcPr>
          <w:p w14:paraId="4B80A26F">
            <w:pPr>
              <w:pStyle w:val="35"/>
              <w:bidi w:val="0"/>
              <w:rPr>
                <w:rFonts w:hint="eastAsia"/>
                <w:highlight w:val="none"/>
              </w:rPr>
            </w:pPr>
          </w:p>
        </w:tc>
        <w:tc>
          <w:tcPr>
            <w:tcW w:w="1023" w:type="dxa"/>
            <w:gridSpan w:val="2"/>
            <w:shd w:val="clear" w:color="auto" w:fill="FFFFFF"/>
            <w:vAlign w:val="center"/>
          </w:tcPr>
          <w:p w14:paraId="76D874E3">
            <w:pPr>
              <w:pStyle w:val="35"/>
              <w:rPr>
                <w:rFonts w:hint="eastAsia"/>
                <w:highlight w:val="none"/>
              </w:rPr>
            </w:pPr>
            <w:r>
              <w:rPr>
                <w:rFonts w:hint="eastAsia"/>
                <w:highlight w:val="none"/>
              </w:rPr>
              <w:t>02413001</w:t>
            </w:r>
          </w:p>
          <w:p w14:paraId="45ED0EE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（1-4）</w:t>
            </w:r>
          </w:p>
        </w:tc>
        <w:tc>
          <w:tcPr>
            <w:tcW w:w="2368" w:type="dxa"/>
            <w:shd w:val="clear" w:color="auto" w:fill="FFFFFF"/>
            <w:vAlign w:val="center"/>
          </w:tcPr>
          <w:p w14:paraId="5FE6970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大学体育</w:t>
            </w:r>
          </w:p>
        </w:tc>
        <w:tc>
          <w:tcPr>
            <w:tcW w:w="653" w:type="dxa"/>
            <w:shd w:val="clear" w:color="auto" w:fill="FFFFFF"/>
            <w:vAlign w:val="center"/>
          </w:tcPr>
          <w:p w14:paraId="68D231E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1A983AD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0F7AC41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7</w:t>
            </w:r>
          </w:p>
        </w:tc>
        <w:tc>
          <w:tcPr>
            <w:tcW w:w="601" w:type="dxa"/>
            <w:shd w:val="clear" w:color="auto" w:fill="FFFFFF"/>
            <w:vAlign w:val="center"/>
          </w:tcPr>
          <w:p w14:paraId="3F8812AD">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112</w:t>
            </w:r>
          </w:p>
        </w:tc>
        <w:tc>
          <w:tcPr>
            <w:tcW w:w="533" w:type="dxa"/>
            <w:shd w:val="clear" w:color="auto" w:fill="FFFFFF"/>
            <w:vAlign w:val="center"/>
          </w:tcPr>
          <w:p w14:paraId="727113D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w:t>
            </w:r>
          </w:p>
        </w:tc>
        <w:tc>
          <w:tcPr>
            <w:tcW w:w="547" w:type="dxa"/>
            <w:shd w:val="clear" w:color="auto" w:fill="FFFFFF"/>
            <w:vAlign w:val="center"/>
          </w:tcPr>
          <w:p w14:paraId="2F74EE9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96</w:t>
            </w:r>
          </w:p>
        </w:tc>
        <w:tc>
          <w:tcPr>
            <w:tcW w:w="848" w:type="dxa"/>
            <w:shd w:val="clear" w:color="auto" w:fill="FFFFFF"/>
            <w:vAlign w:val="center"/>
          </w:tcPr>
          <w:p w14:paraId="5DCCA28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2*12</w:t>
            </w:r>
          </w:p>
        </w:tc>
        <w:tc>
          <w:tcPr>
            <w:tcW w:w="955" w:type="dxa"/>
            <w:shd w:val="clear" w:color="auto" w:fill="FFFFFF"/>
            <w:vAlign w:val="center"/>
          </w:tcPr>
          <w:p w14:paraId="08B0E296">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2*16</w:t>
            </w:r>
          </w:p>
        </w:tc>
        <w:tc>
          <w:tcPr>
            <w:tcW w:w="917" w:type="dxa"/>
            <w:shd w:val="clear" w:color="auto" w:fill="FFFFFF"/>
            <w:vAlign w:val="center"/>
          </w:tcPr>
          <w:p w14:paraId="7B05BF1B">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2*16</w:t>
            </w:r>
          </w:p>
        </w:tc>
        <w:tc>
          <w:tcPr>
            <w:tcW w:w="797" w:type="dxa"/>
            <w:shd w:val="clear" w:color="auto" w:fill="FFFFFF"/>
            <w:vAlign w:val="center"/>
          </w:tcPr>
          <w:p w14:paraId="543ADAC6">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2*12</w:t>
            </w:r>
          </w:p>
        </w:tc>
        <w:tc>
          <w:tcPr>
            <w:tcW w:w="812" w:type="dxa"/>
            <w:shd w:val="clear" w:color="auto" w:fill="FFFFFF"/>
            <w:vAlign w:val="center"/>
          </w:tcPr>
          <w:p w14:paraId="710F567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26F2582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2EAF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86" w:type="dxa"/>
            <w:vMerge w:val="continue"/>
            <w:shd w:val="clear" w:color="auto" w:fill="FFFFFF"/>
            <w:vAlign w:val="center"/>
          </w:tcPr>
          <w:p w14:paraId="1441AFA2">
            <w:pPr>
              <w:pStyle w:val="35"/>
              <w:bidi w:val="0"/>
              <w:rPr>
                <w:rFonts w:hint="eastAsia"/>
                <w:highlight w:val="none"/>
              </w:rPr>
            </w:pPr>
          </w:p>
        </w:tc>
        <w:tc>
          <w:tcPr>
            <w:tcW w:w="929" w:type="dxa"/>
            <w:vMerge w:val="continue"/>
            <w:shd w:val="clear" w:color="auto" w:fill="FFFFFF"/>
            <w:vAlign w:val="center"/>
          </w:tcPr>
          <w:p w14:paraId="3429D114">
            <w:pPr>
              <w:pStyle w:val="35"/>
              <w:bidi w:val="0"/>
              <w:rPr>
                <w:rFonts w:hint="eastAsia"/>
                <w:highlight w:val="none"/>
              </w:rPr>
            </w:pPr>
          </w:p>
        </w:tc>
        <w:tc>
          <w:tcPr>
            <w:tcW w:w="1023" w:type="dxa"/>
            <w:gridSpan w:val="2"/>
            <w:shd w:val="clear" w:color="auto" w:fill="FFFFFF"/>
            <w:vAlign w:val="center"/>
          </w:tcPr>
          <w:p w14:paraId="2E4893E1">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02610007</w:t>
            </w:r>
          </w:p>
        </w:tc>
        <w:tc>
          <w:tcPr>
            <w:tcW w:w="2368" w:type="dxa"/>
            <w:shd w:val="clear" w:color="auto" w:fill="FFFFFF"/>
            <w:vAlign w:val="center"/>
          </w:tcPr>
          <w:p w14:paraId="2A293E32">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中华民族共同体概论</w:t>
            </w:r>
          </w:p>
        </w:tc>
        <w:tc>
          <w:tcPr>
            <w:tcW w:w="653" w:type="dxa"/>
            <w:shd w:val="clear" w:color="auto" w:fill="FFFFFF"/>
            <w:vAlign w:val="center"/>
          </w:tcPr>
          <w:p w14:paraId="402B0D9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56525B1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05954BE0">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w:t>
            </w:r>
          </w:p>
        </w:tc>
        <w:tc>
          <w:tcPr>
            <w:tcW w:w="601" w:type="dxa"/>
            <w:shd w:val="clear" w:color="auto" w:fill="FFFFFF"/>
            <w:vAlign w:val="center"/>
          </w:tcPr>
          <w:p w14:paraId="2A3CCEB6">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w:t>
            </w:r>
          </w:p>
        </w:tc>
        <w:tc>
          <w:tcPr>
            <w:tcW w:w="533" w:type="dxa"/>
            <w:shd w:val="clear" w:color="auto" w:fill="FFFFFF"/>
            <w:vAlign w:val="center"/>
          </w:tcPr>
          <w:p w14:paraId="6F2F3AE9">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10</w:t>
            </w:r>
          </w:p>
        </w:tc>
        <w:tc>
          <w:tcPr>
            <w:tcW w:w="547" w:type="dxa"/>
            <w:shd w:val="clear" w:color="auto" w:fill="FFFFFF"/>
            <w:vAlign w:val="center"/>
          </w:tcPr>
          <w:p w14:paraId="571AB659">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6</w:t>
            </w:r>
          </w:p>
        </w:tc>
        <w:tc>
          <w:tcPr>
            <w:tcW w:w="848" w:type="dxa"/>
            <w:shd w:val="clear" w:color="auto" w:fill="FFFFFF"/>
            <w:vAlign w:val="center"/>
          </w:tcPr>
          <w:p w14:paraId="62E93BE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55" w:type="dxa"/>
            <w:shd w:val="clear" w:color="auto" w:fill="FFFFFF"/>
            <w:vAlign w:val="center"/>
          </w:tcPr>
          <w:p w14:paraId="4C0B10B9">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17" w:type="dxa"/>
            <w:shd w:val="clear" w:color="auto" w:fill="FFFFFF"/>
            <w:vAlign w:val="center"/>
          </w:tcPr>
          <w:p w14:paraId="0B13384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2*8</w:t>
            </w:r>
          </w:p>
        </w:tc>
        <w:tc>
          <w:tcPr>
            <w:tcW w:w="797" w:type="dxa"/>
            <w:shd w:val="clear" w:color="auto" w:fill="FFFFFF"/>
            <w:vAlign w:val="center"/>
          </w:tcPr>
          <w:p w14:paraId="3A598A2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7A68030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2B159A0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499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4374205D">
            <w:pPr>
              <w:pStyle w:val="35"/>
              <w:bidi w:val="0"/>
              <w:rPr>
                <w:rFonts w:hint="eastAsia"/>
                <w:highlight w:val="none"/>
              </w:rPr>
            </w:pPr>
          </w:p>
        </w:tc>
        <w:tc>
          <w:tcPr>
            <w:tcW w:w="929" w:type="dxa"/>
            <w:vMerge w:val="continue"/>
            <w:shd w:val="clear" w:color="auto" w:fill="DCE6F2" w:themeFill="accent1" w:themeFillTint="32"/>
            <w:vAlign w:val="center"/>
          </w:tcPr>
          <w:p w14:paraId="77B93F69">
            <w:pPr>
              <w:pStyle w:val="35"/>
              <w:bidi w:val="0"/>
              <w:rPr>
                <w:rFonts w:hint="eastAsia"/>
                <w:highlight w:val="none"/>
              </w:rPr>
            </w:pPr>
          </w:p>
        </w:tc>
        <w:tc>
          <w:tcPr>
            <w:tcW w:w="4666" w:type="dxa"/>
            <w:gridSpan w:val="5"/>
            <w:shd w:val="clear" w:color="auto" w:fill="DCE6F2" w:themeFill="accent1" w:themeFillTint="32"/>
            <w:vAlign w:val="center"/>
          </w:tcPr>
          <w:p w14:paraId="3370E1D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公共基础必修课小计</w:t>
            </w:r>
          </w:p>
        </w:tc>
        <w:tc>
          <w:tcPr>
            <w:tcW w:w="567" w:type="dxa"/>
            <w:shd w:val="clear" w:color="auto" w:fill="DCE6F2" w:themeFill="accent1" w:themeFillTint="32"/>
            <w:vAlign w:val="center"/>
          </w:tcPr>
          <w:p w14:paraId="3953011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32</w:t>
            </w:r>
          </w:p>
        </w:tc>
        <w:tc>
          <w:tcPr>
            <w:tcW w:w="601" w:type="dxa"/>
            <w:shd w:val="clear" w:color="auto" w:fill="DCE6F2" w:themeFill="accent1" w:themeFillTint="32"/>
            <w:vAlign w:val="center"/>
          </w:tcPr>
          <w:p w14:paraId="5C03B06C">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620</w:t>
            </w:r>
          </w:p>
        </w:tc>
        <w:tc>
          <w:tcPr>
            <w:tcW w:w="533" w:type="dxa"/>
            <w:shd w:val="clear" w:color="auto" w:fill="DCE6F2" w:themeFill="accent1" w:themeFillTint="32"/>
            <w:vAlign w:val="center"/>
          </w:tcPr>
          <w:p w14:paraId="77D97B1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328</w:t>
            </w:r>
          </w:p>
        </w:tc>
        <w:tc>
          <w:tcPr>
            <w:tcW w:w="547" w:type="dxa"/>
            <w:shd w:val="clear" w:color="auto" w:fill="DCE6F2" w:themeFill="accent1" w:themeFillTint="32"/>
            <w:vAlign w:val="top"/>
          </w:tcPr>
          <w:p w14:paraId="070F07CD">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292</w:t>
            </w:r>
          </w:p>
        </w:tc>
        <w:tc>
          <w:tcPr>
            <w:tcW w:w="848" w:type="dxa"/>
            <w:shd w:val="clear" w:color="auto" w:fill="DCE6F2" w:themeFill="accent1" w:themeFillTint="32"/>
            <w:vAlign w:val="center"/>
          </w:tcPr>
          <w:p w14:paraId="6F21647A">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12</w:t>
            </w:r>
          </w:p>
        </w:tc>
        <w:tc>
          <w:tcPr>
            <w:tcW w:w="955" w:type="dxa"/>
            <w:shd w:val="clear" w:color="auto" w:fill="DCE6F2" w:themeFill="accent1" w:themeFillTint="32"/>
            <w:vAlign w:val="center"/>
          </w:tcPr>
          <w:p w14:paraId="56FE29D9">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8</w:t>
            </w:r>
          </w:p>
        </w:tc>
        <w:tc>
          <w:tcPr>
            <w:tcW w:w="917" w:type="dxa"/>
            <w:shd w:val="clear" w:color="auto" w:fill="DCE6F2" w:themeFill="accent1" w:themeFillTint="32"/>
            <w:vAlign w:val="center"/>
          </w:tcPr>
          <w:p w14:paraId="61901C0E">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6</w:t>
            </w:r>
          </w:p>
        </w:tc>
        <w:tc>
          <w:tcPr>
            <w:tcW w:w="797" w:type="dxa"/>
            <w:shd w:val="clear" w:color="auto" w:fill="DCE6F2" w:themeFill="accent1" w:themeFillTint="32"/>
            <w:vAlign w:val="center"/>
          </w:tcPr>
          <w:p w14:paraId="033EBF9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5</w:t>
            </w:r>
          </w:p>
        </w:tc>
        <w:tc>
          <w:tcPr>
            <w:tcW w:w="812" w:type="dxa"/>
            <w:shd w:val="clear" w:color="auto" w:fill="DCE6F2" w:themeFill="accent1" w:themeFillTint="32"/>
            <w:vAlign w:val="center"/>
          </w:tcPr>
          <w:p w14:paraId="0702A63A">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827" w:type="dxa"/>
            <w:shd w:val="clear" w:color="auto" w:fill="DCE6F2" w:themeFill="accent1" w:themeFillTint="32"/>
            <w:vAlign w:val="center"/>
          </w:tcPr>
          <w:p w14:paraId="3F26733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649A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60D1172">
            <w:pPr>
              <w:pStyle w:val="35"/>
              <w:bidi w:val="0"/>
              <w:rPr>
                <w:rFonts w:hint="eastAsia"/>
                <w:highlight w:val="none"/>
              </w:rPr>
            </w:pPr>
          </w:p>
        </w:tc>
        <w:tc>
          <w:tcPr>
            <w:tcW w:w="929" w:type="dxa"/>
            <w:vMerge w:val="restart"/>
            <w:shd w:val="clear" w:color="auto" w:fill="FFFFFF"/>
            <w:vAlign w:val="center"/>
          </w:tcPr>
          <w:p w14:paraId="28277BF1">
            <w:pPr>
              <w:pStyle w:val="35"/>
              <w:rPr>
                <w:rFonts w:hint="eastAsia"/>
                <w:highlight w:val="none"/>
              </w:rPr>
            </w:pPr>
            <w:r>
              <w:rPr>
                <w:rFonts w:hint="eastAsia"/>
                <w:highlight w:val="none"/>
              </w:rPr>
              <w:t>公共基础</w:t>
            </w:r>
          </w:p>
          <w:p w14:paraId="6AC06D7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限选课程</w:t>
            </w:r>
          </w:p>
          <w:p w14:paraId="0D6C137F">
            <w:pPr>
              <w:pStyle w:val="35"/>
              <w:bidi w:val="0"/>
              <w:rPr>
                <w:rFonts w:hint="eastAsia"/>
                <w:highlight w:val="none"/>
              </w:rPr>
            </w:pPr>
          </w:p>
        </w:tc>
        <w:tc>
          <w:tcPr>
            <w:tcW w:w="1023" w:type="dxa"/>
            <w:gridSpan w:val="2"/>
            <w:shd w:val="clear" w:color="auto" w:fill="FFFFFF"/>
            <w:vAlign w:val="center"/>
          </w:tcPr>
          <w:p w14:paraId="64DEE89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02415012</w:t>
            </w:r>
          </w:p>
        </w:tc>
        <w:tc>
          <w:tcPr>
            <w:tcW w:w="2368" w:type="dxa"/>
            <w:shd w:val="clear" w:color="auto" w:fill="FFFFFF"/>
            <w:vAlign w:val="center"/>
          </w:tcPr>
          <w:p w14:paraId="42986EE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应用文写作</w:t>
            </w:r>
          </w:p>
        </w:tc>
        <w:tc>
          <w:tcPr>
            <w:tcW w:w="653" w:type="dxa"/>
            <w:shd w:val="clear" w:color="auto" w:fill="FFFFFF"/>
            <w:vAlign w:val="center"/>
          </w:tcPr>
          <w:p w14:paraId="67D3F52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106CEEEE">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6FFCD9C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601" w:type="dxa"/>
            <w:shd w:val="clear" w:color="auto" w:fill="FFFFFF"/>
            <w:vAlign w:val="center"/>
          </w:tcPr>
          <w:p w14:paraId="1066B7CF">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28</w:t>
            </w:r>
          </w:p>
        </w:tc>
        <w:tc>
          <w:tcPr>
            <w:tcW w:w="533" w:type="dxa"/>
            <w:shd w:val="clear" w:color="auto" w:fill="FFFFFF"/>
            <w:vAlign w:val="top"/>
          </w:tcPr>
          <w:p w14:paraId="48DC47C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20</w:t>
            </w:r>
          </w:p>
        </w:tc>
        <w:tc>
          <w:tcPr>
            <w:tcW w:w="547" w:type="dxa"/>
            <w:shd w:val="clear" w:color="auto" w:fill="FFFFFF"/>
            <w:vAlign w:val="top"/>
          </w:tcPr>
          <w:p w14:paraId="63CD07CE">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8</w:t>
            </w:r>
          </w:p>
        </w:tc>
        <w:tc>
          <w:tcPr>
            <w:tcW w:w="848" w:type="dxa"/>
            <w:shd w:val="clear" w:color="auto" w:fill="FFFFFF"/>
            <w:vAlign w:val="center"/>
          </w:tcPr>
          <w:p w14:paraId="7B3D2CED">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2*14</w:t>
            </w:r>
          </w:p>
        </w:tc>
        <w:tc>
          <w:tcPr>
            <w:tcW w:w="955" w:type="dxa"/>
            <w:shd w:val="clear" w:color="auto" w:fill="FFFFFF"/>
            <w:vAlign w:val="center"/>
          </w:tcPr>
          <w:p w14:paraId="4D231BDE">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17" w:type="dxa"/>
            <w:shd w:val="clear" w:color="auto" w:fill="FFFFFF"/>
            <w:vAlign w:val="center"/>
          </w:tcPr>
          <w:p w14:paraId="188D5BD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13B8A64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10A6DDB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421FFB0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14E5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586B827A">
            <w:pPr>
              <w:pStyle w:val="35"/>
              <w:bidi w:val="0"/>
              <w:rPr>
                <w:rFonts w:hint="eastAsia"/>
                <w:highlight w:val="none"/>
              </w:rPr>
            </w:pPr>
          </w:p>
        </w:tc>
        <w:tc>
          <w:tcPr>
            <w:tcW w:w="929" w:type="dxa"/>
            <w:vMerge w:val="continue"/>
            <w:shd w:val="clear" w:color="auto" w:fill="FFFFFF"/>
            <w:vAlign w:val="center"/>
          </w:tcPr>
          <w:p w14:paraId="10613412">
            <w:pPr>
              <w:pStyle w:val="35"/>
              <w:bidi w:val="0"/>
              <w:rPr>
                <w:rFonts w:hint="eastAsia"/>
                <w:highlight w:val="none"/>
              </w:rPr>
            </w:pPr>
          </w:p>
        </w:tc>
        <w:tc>
          <w:tcPr>
            <w:tcW w:w="1023" w:type="dxa"/>
            <w:gridSpan w:val="2"/>
            <w:shd w:val="clear" w:color="auto" w:fill="FFFFFF"/>
            <w:vAlign w:val="center"/>
          </w:tcPr>
          <w:p w14:paraId="7F8F395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02413009</w:t>
            </w:r>
          </w:p>
        </w:tc>
        <w:tc>
          <w:tcPr>
            <w:tcW w:w="2368" w:type="dxa"/>
            <w:shd w:val="clear" w:color="auto" w:fill="FFFFFF"/>
            <w:vAlign w:val="center"/>
          </w:tcPr>
          <w:p w14:paraId="3F65AFA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大学语文</w:t>
            </w:r>
          </w:p>
        </w:tc>
        <w:tc>
          <w:tcPr>
            <w:tcW w:w="653" w:type="dxa"/>
            <w:shd w:val="clear" w:color="auto" w:fill="FFFFFF"/>
            <w:vAlign w:val="top"/>
          </w:tcPr>
          <w:p w14:paraId="0453FA5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6E966D2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考试</w:t>
            </w:r>
          </w:p>
        </w:tc>
        <w:tc>
          <w:tcPr>
            <w:tcW w:w="567" w:type="dxa"/>
            <w:shd w:val="clear" w:color="auto" w:fill="FFFFFF"/>
            <w:vAlign w:val="center"/>
          </w:tcPr>
          <w:p w14:paraId="44644F1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601" w:type="dxa"/>
            <w:shd w:val="clear" w:color="auto" w:fill="FFFFFF"/>
            <w:vAlign w:val="center"/>
          </w:tcPr>
          <w:p w14:paraId="1A64AFA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32</w:t>
            </w:r>
          </w:p>
        </w:tc>
        <w:tc>
          <w:tcPr>
            <w:tcW w:w="533" w:type="dxa"/>
            <w:shd w:val="clear" w:color="auto" w:fill="FFFFFF"/>
            <w:vAlign w:val="center"/>
          </w:tcPr>
          <w:p w14:paraId="04B87186">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28</w:t>
            </w:r>
          </w:p>
        </w:tc>
        <w:tc>
          <w:tcPr>
            <w:tcW w:w="547" w:type="dxa"/>
            <w:shd w:val="clear" w:color="auto" w:fill="FFFFFF"/>
            <w:vAlign w:val="top"/>
          </w:tcPr>
          <w:p w14:paraId="7FDCC60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w:t>
            </w:r>
          </w:p>
        </w:tc>
        <w:tc>
          <w:tcPr>
            <w:tcW w:w="848" w:type="dxa"/>
            <w:shd w:val="clear" w:color="auto" w:fill="FFFFFF"/>
            <w:vAlign w:val="center"/>
          </w:tcPr>
          <w:p w14:paraId="358D09F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55" w:type="dxa"/>
            <w:shd w:val="clear" w:color="auto" w:fill="FFFFFF"/>
            <w:vAlign w:val="center"/>
          </w:tcPr>
          <w:p w14:paraId="39ACB703">
            <w:pPr>
              <w:pStyle w:val="35"/>
              <w:rPr>
                <w:rFonts w:hint="eastAsia"/>
                <w:highlight w:val="none"/>
              </w:rPr>
            </w:pPr>
            <w:r>
              <w:rPr>
                <w:rFonts w:hint="eastAsia"/>
                <w:highlight w:val="none"/>
              </w:rPr>
              <w:t>2*16</w:t>
            </w:r>
          </w:p>
          <w:p w14:paraId="3155A3F0">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（2-17）</w:t>
            </w:r>
          </w:p>
        </w:tc>
        <w:tc>
          <w:tcPr>
            <w:tcW w:w="917" w:type="dxa"/>
            <w:shd w:val="clear" w:color="auto" w:fill="FFFFFF"/>
            <w:vAlign w:val="center"/>
          </w:tcPr>
          <w:p w14:paraId="0DA0820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4170EAC4">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103393F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7C9FD1D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7F7C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CFC4383">
            <w:pPr>
              <w:pStyle w:val="35"/>
              <w:bidi w:val="0"/>
              <w:rPr>
                <w:rFonts w:hint="eastAsia"/>
                <w:highlight w:val="none"/>
              </w:rPr>
            </w:pPr>
          </w:p>
        </w:tc>
        <w:tc>
          <w:tcPr>
            <w:tcW w:w="929" w:type="dxa"/>
            <w:vMerge w:val="continue"/>
            <w:shd w:val="clear" w:color="auto" w:fill="FFFFFF"/>
            <w:vAlign w:val="center"/>
          </w:tcPr>
          <w:p w14:paraId="29A9CB7C">
            <w:pPr>
              <w:pStyle w:val="35"/>
              <w:bidi w:val="0"/>
              <w:rPr>
                <w:rFonts w:hint="eastAsia"/>
                <w:highlight w:val="none"/>
              </w:rPr>
            </w:pPr>
          </w:p>
        </w:tc>
        <w:tc>
          <w:tcPr>
            <w:tcW w:w="1023" w:type="dxa"/>
            <w:gridSpan w:val="2"/>
            <w:shd w:val="clear" w:color="auto" w:fill="FFFFFF"/>
            <w:vAlign w:val="center"/>
          </w:tcPr>
          <w:p w14:paraId="18DF44C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02413007</w:t>
            </w:r>
          </w:p>
        </w:tc>
        <w:tc>
          <w:tcPr>
            <w:tcW w:w="2368" w:type="dxa"/>
            <w:shd w:val="clear" w:color="auto" w:fill="FFFFFF"/>
            <w:vAlign w:val="center"/>
          </w:tcPr>
          <w:p w14:paraId="13D2B42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高等数学</w:t>
            </w:r>
          </w:p>
        </w:tc>
        <w:tc>
          <w:tcPr>
            <w:tcW w:w="653" w:type="dxa"/>
            <w:shd w:val="clear" w:color="auto" w:fill="FFFFFF"/>
            <w:vAlign w:val="center"/>
          </w:tcPr>
          <w:p w14:paraId="4115992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5833545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考试</w:t>
            </w:r>
          </w:p>
        </w:tc>
        <w:tc>
          <w:tcPr>
            <w:tcW w:w="567" w:type="dxa"/>
            <w:shd w:val="clear" w:color="auto" w:fill="FFFFFF"/>
            <w:vAlign w:val="center"/>
          </w:tcPr>
          <w:p w14:paraId="49916C6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601" w:type="dxa"/>
            <w:shd w:val="clear" w:color="auto" w:fill="FFFFFF"/>
            <w:vAlign w:val="center"/>
          </w:tcPr>
          <w:p w14:paraId="2BFD1A82">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56</w:t>
            </w:r>
          </w:p>
        </w:tc>
        <w:tc>
          <w:tcPr>
            <w:tcW w:w="533" w:type="dxa"/>
            <w:shd w:val="clear" w:color="auto" w:fill="FFFFFF"/>
            <w:vAlign w:val="center"/>
          </w:tcPr>
          <w:p w14:paraId="57C7D84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50</w:t>
            </w:r>
          </w:p>
        </w:tc>
        <w:tc>
          <w:tcPr>
            <w:tcW w:w="547" w:type="dxa"/>
            <w:shd w:val="clear" w:color="auto" w:fill="FFFFFF"/>
            <w:vAlign w:val="top"/>
          </w:tcPr>
          <w:p w14:paraId="1DE8FB3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6</w:t>
            </w:r>
          </w:p>
        </w:tc>
        <w:tc>
          <w:tcPr>
            <w:tcW w:w="848" w:type="dxa"/>
            <w:shd w:val="clear" w:color="auto" w:fill="FFFFFF"/>
            <w:vAlign w:val="center"/>
          </w:tcPr>
          <w:p w14:paraId="6D5A72AD">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4*14</w:t>
            </w:r>
          </w:p>
        </w:tc>
        <w:tc>
          <w:tcPr>
            <w:tcW w:w="955" w:type="dxa"/>
            <w:shd w:val="clear" w:color="auto" w:fill="FFFFFF"/>
            <w:vAlign w:val="center"/>
          </w:tcPr>
          <w:p w14:paraId="25825A0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17" w:type="dxa"/>
            <w:shd w:val="clear" w:color="auto" w:fill="FFFFFF"/>
            <w:vAlign w:val="center"/>
          </w:tcPr>
          <w:p w14:paraId="6B331A1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2AAB324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3A51DC0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1BED5BE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65E3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486" w:type="dxa"/>
            <w:vMerge w:val="continue"/>
            <w:shd w:val="clear" w:color="auto" w:fill="FFFFFF"/>
            <w:vAlign w:val="center"/>
          </w:tcPr>
          <w:p w14:paraId="789FAC22">
            <w:pPr>
              <w:pStyle w:val="35"/>
              <w:bidi w:val="0"/>
              <w:rPr>
                <w:rFonts w:hint="eastAsia"/>
                <w:highlight w:val="none"/>
              </w:rPr>
            </w:pPr>
          </w:p>
        </w:tc>
        <w:tc>
          <w:tcPr>
            <w:tcW w:w="929" w:type="dxa"/>
            <w:vMerge w:val="continue"/>
            <w:shd w:val="clear" w:color="auto" w:fill="FFFFFF"/>
            <w:vAlign w:val="center"/>
          </w:tcPr>
          <w:p w14:paraId="48652E43">
            <w:pPr>
              <w:pStyle w:val="35"/>
              <w:bidi w:val="0"/>
              <w:rPr>
                <w:rFonts w:hint="eastAsia"/>
                <w:highlight w:val="none"/>
              </w:rPr>
            </w:pPr>
          </w:p>
        </w:tc>
        <w:tc>
          <w:tcPr>
            <w:tcW w:w="1023" w:type="dxa"/>
            <w:gridSpan w:val="2"/>
            <w:shd w:val="clear" w:color="auto" w:fill="FFFFFF"/>
            <w:vAlign w:val="center"/>
          </w:tcPr>
          <w:p w14:paraId="77D8A28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02415105</w:t>
            </w:r>
          </w:p>
        </w:tc>
        <w:tc>
          <w:tcPr>
            <w:tcW w:w="2368" w:type="dxa"/>
            <w:shd w:val="clear" w:color="auto" w:fill="FFFFFF"/>
            <w:vAlign w:val="center"/>
          </w:tcPr>
          <w:p w14:paraId="2930045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美育</w:t>
            </w:r>
          </w:p>
        </w:tc>
        <w:tc>
          <w:tcPr>
            <w:tcW w:w="653" w:type="dxa"/>
            <w:shd w:val="clear" w:color="auto" w:fill="FFFFFF"/>
            <w:vAlign w:val="center"/>
          </w:tcPr>
          <w:p w14:paraId="348F6AE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1E60799E">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327D664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w:t>
            </w:r>
          </w:p>
        </w:tc>
        <w:tc>
          <w:tcPr>
            <w:tcW w:w="601" w:type="dxa"/>
            <w:shd w:val="clear" w:color="auto" w:fill="FFFFFF"/>
            <w:vAlign w:val="center"/>
          </w:tcPr>
          <w:p w14:paraId="40DF69C4">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18</w:t>
            </w:r>
          </w:p>
        </w:tc>
        <w:tc>
          <w:tcPr>
            <w:tcW w:w="533" w:type="dxa"/>
            <w:shd w:val="clear" w:color="auto" w:fill="FFFFFF"/>
            <w:vAlign w:val="top"/>
          </w:tcPr>
          <w:p w14:paraId="6CB489D2">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10</w:t>
            </w:r>
          </w:p>
        </w:tc>
        <w:tc>
          <w:tcPr>
            <w:tcW w:w="547" w:type="dxa"/>
            <w:shd w:val="clear" w:color="auto" w:fill="FFFFFF"/>
            <w:vAlign w:val="center"/>
          </w:tcPr>
          <w:p w14:paraId="04B1392A">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8</w:t>
            </w:r>
          </w:p>
        </w:tc>
        <w:tc>
          <w:tcPr>
            <w:tcW w:w="848" w:type="dxa"/>
            <w:shd w:val="clear" w:color="auto" w:fill="FFFFFF"/>
            <w:vAlign w:val="center"/>
          </w:tcPr>
          <w:p w14:paraId="49F67534">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55" w:type="dxa"/>
            <w:shd w:val="clear" w:color="auto" w:fill="FFFFFF"/>
            <w:vAlign w:val="center"/>
          </w:tcPr>
          <w:p w14:paraId="2D5BFF8E">
            <w:pPr>
              <w:pStyle w:val="35"/>
              <w:rPr>
                <w:rFonts w:hint="eastAsia"/>
                <w:highlight w:val="none"/>
              </w:rPr>
            </w:pPr>
            <w:r>
              <w:rPr>
                <w:rFonts w:hint="eastAsia"/>
                <w:highlight w:val="none"/>
              </w:rPr>
              <w:t>2*9</w:t>
            </w:r>
          </w:p>
          <w:p w14:paraId="37FD349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（10-18）</w:t>
            </w:r>
          </w:p>
        </w:tc>
        <w:tc>
          <w:tcPr>
            <w:tcW w:w="917" w:type="dxa"/>
            <w:shd w:val="clear" w:color="auto" w:fill="FFFFFF"/>
            <w:vAlign w:val="center"/>
          </w:tcPr>
          <w:p w14:paraId="6748EE9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2E86D82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4D79F454">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4ED3FB3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55BC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D71C590">
            <w:pPr>
              <w:pStyle w:val="35"/>
              <w:bidi w:val="0"/>
              <w:rPr>
                <w:rFonts w:hint="eastAsia"/>
                <w:highlight w:val="none"/>
              </w:rPr>
            </w:pPr>
          </w:p>
        </w:tc>
        <w:tc>
          <w:tcPr>
            <w:tcW w:w="929" w:type="dxa"/>
            <w:vMerge w:val="continue"/>
            <w:shd w:val="clear" w:color="auto" w:fill="FFFFFF"/>
            <w:vAlign w:val="center"/>
          </w:tcPr>
          <w:p w14:paraId="4E0CC7BD">
            <w:pPr>
              <w:pStyle w:val="35"/>
              <w:bidi w:val="0"/>
              <w:rPr>
                <w:rFonts w:hint="eastAsia"/>
                <w:highlight w:val="none"/>
              </w:rPr>
            </w:pPr>
          </w:p>
        </w:tc>
        <w:tc>
          <w:tcPr>
            <w:tcW w:w="1023" w:type="dxa"/>
            <w:gridSpan w:val="2"/>
            <w:shd w:val="clear" w:color="auto" w:fill="FFFFFF"/>
            <w:vAlign w:val="center"/>
          </w:tcPr>
          <w:p w14:paraId="6D063398">
            <w:pPr>
              <w:pStyle w:val="35"/>
              <w:rPr>
                <w:rFonts w:hint="eastAsia"/>
                <w:highlight w:val="none"/>
              </w:rPr>
            </w:pPr>
            <w:r>
              <w:rPr>
                <w:rFonts w:hint="eastAsia"/>
                <w:highlight w:val="none"/>
              </w:rPr>
              <w:t>02530001</w:t>
            </w:r>
          </w:p>
          <w:p w14:paraId="65D8C853">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（1-2）</w:t>
            </w:r>
          </w:p>
        </w:tc>
        <w:tc>
          <w:tcPr>
            <w:tcW w:w="2368" w:type="dxa"/>
            <w:shd w:val="clear" w:color="auto" w:fill="FFFFFF"/>
            <w:vAlign w:val="center"/>
          </w:tcPr>
          <w:p w14:paraId="7521639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大学英语</w:t>
            </w:r>
          </w:p>
        </w:tc>
        <w:tc>
          <w:tcPr>
            <w:tcW w:w="653" w:type="dxa"/>
            <w:shd w:val="clear" w:color="auto" w:fill="FFFFFF"/>
            <w:vAlign w:val="center"/>
          </w:tcPr>
          <w:p w14:paraId="35A8149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77BEE67D">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考试</w:t>
            </w:r>
          </w:p>
        </w:tc>
        <w:tc>
          <w:tcPr>
            <w:tcW w:w="567" w:type="dxa"/>
            <w:shd w:val="clear" w:color="auto" w:fill="FFFFFF"/>
            <w:vAlign w:val="center"/>
          </w:tcPr>
          <w:p w14:paraId="176A471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8</w:t>
            </w:r>
          </w:p>
        </w:tc>
        <w:tc>
          <w:tcPr>
            <w:tcW w:w="601" w:type="dxa"/>
            <w:shd w:val="clear" w:color="auto" w:fill="FFFFFF"/>
            <w:vAlign w:val="center"/>
          </w:tcPr>
          <w:p w14:paraId="3A910CD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128</w:t>
            </w:r>
          </w:p>
        </w:tc>
        <w:tc>
          <w:tcPr>
            <w:tcW w:w="533" w:type="dxa"/>
            <w:shd w:val="clear" w:color="auto" w:fill="FFFFFF"/>
            <w:vAlign w:val="center"/>
          </w:tcPr>
          <w:p w14:paraId="3135084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64</w:t>
            </w:r>
          </w:p>
        </w:tc>
        <w:tc>
          <w:tcPr>
            <w:tcW w:w="547" w:type="dxa"/>
            <w:shd w:val="clear" w:color="auto" w:fill="FFFFFF"/>
            <w:vAlign w:val="center"/>
          </w:tcPr>
          <w:p w14:paraId="10E5786C">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64</w:t>
            </w:r>
          </w:p>
        </w:tc>
        <w:tc>
          <w:tcPr>
            <w:tcW w:w="848" w:type="dxa"/>
            <w:shd w:val="clear" w:color="auto" w:fill="FFFFFF"/>
            <w:vAlign w:val="center"/>
          </w:tcPr>
          <w:p w14:paraId="28FE04DE">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4*14</w:t>
            </w:r>
          </w:p>
        </w:tc>
        <w:tc>
          <w:tcPr>
            <w:tcW w:w="955" w:type="dxa"/>
            <w:shd w:val="clear" w:color="auto" w:fill="FFFFFF"/>
            <w:vAlign w:val="center"/>
          </w:tcPr>
          <w:p w14:paraId="18927A2B">
            <w:pPr>
              <w:pStyle w:val="35"/>
              <w:rPr>
                <w:rFonts w:hint="eastAsia"/>
                <w:highlight w:val="none"/>
              </w:rPr>
            </w:pPr>
            <w:r>
              <w:rPr>
                <w:rFonts w:hint="eastAsia"/>
                <w:highlight w:val="none"/>
              </w:rPr>
              <w:t>4*18</w:t>
            </w:r>
          </w:p>
          <w:p w14:paraId="3D7F2D6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（2-18）</w:t>
            </w:r>
          </w:p>
        </w:tc>
        <w:tc>
          <w:tcPr>
            <w:tcW w:w="917" w:type="dxa"/>
            <w:shd w:val="clear" w:color="auto" w:fill="FFFFFF"/>
            <w:vAlign w:val="center"/>
          </w:tcPr>
          <w:p w14:paraId="5BC0699B">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722CED9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006D7D7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7BC6B39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06B8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7F00464">
            <w:pPr>
              <w:pStyle w:val="35"/>
              <w:bidi w:val="0"/>
              <w:rPr>
                <w:rFonts w:hint="eastAsia"/>
                <w:highlight w:val="none"/>
              </w:rPr>
            </w:pPr>
          </w:p>
        </w:tc>
        <w:tc>
          <w:tcPr>
            <w:tcW w:w="929" w:type="dxa"/>
            <w:vMerge w:val="continue"/>
            <w:shd w:val="clear" w:color="auto" w:fill="FFFFFF"/>
            <w:vAlign w:val="center"/>
          </w:tcPr>
          <w:p w14:paraId="4A3A4756">
            <w:pPr>
              <w:pStyle w:val="35"/>
              <w:bidi w:val="0"/>
              <w:rPr>
                <w:rFonts w:hint="eastAsia"/>
                <w:highlight w:val="none"/>
              </w:rPr>
            </w:pPr>
          </w:p>
        </w:tc>
        <w:tc>
          <w:tcPr>
            <w:tcW w:w="1023" w:type="dxa"/>
            <w:gridSpan w:val="2"/>
            <w:shd w:val="clear" w:color="auto" w:fill="FFFFFF"/>
            <w:vAlign w:val="center"/>
          </w:tcPr>
          <w:p w14:paraId="308A3FE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02413017</w:t>
            </w:r>
          </w:p>
        </w:tc>
        <w:tc>
          <w:tcPr>
            <w:tcW w:w="2368" w:type="dxa"/>
            <w:shd w:val="clear" w:color="auto" w:fill="FFFFFF"/>
            <w:vAlign w:val="center"/>
          </w:tcPr>
          <w:p w14:paraId="41FB14C7">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职业素养</w:t>
            </w:r>
          </w:p>
        </w:tc>
        <w:tc>
          <w:tcPr>
            <w:tcW w:w="653" w:type="dxa"/>
            <w:shd w:val="clear" w:color="auto" w:fill="FFFFFF"/>
            <w:vAlign w:val="center"/>
          </w:tcPr>
          <w:p w14:paraId="53754B69">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0F1F4FF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考查</w:t>
            </w:r>
          </w:p>
        </w:tc>
        <w:tc>
          <w:tcPr>
            <w:tcW w:w="567" w:type="dxa"/>
            <w:shd w:val="clear" w:color="auto" w:fill="FFFFFF"/>
            <w:vAlign w:val="center"/>
          </w:tcPr>
          <w:p w14:paraId="6EE6C6E9">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w:t>
            </w:r>
          </w:p>
        </w:tc>
        <w:tc>
          <w:tcPr>
            <w:tcW w:w="601" w:type="dxa"/>
            <w:shd w:val="clear" w:color="auto" w:fill="FFFFFF"/>
            <w:vAlign w:val="center"/>
          </w:tcPr>
          <w:p w14:paraId="3490397A">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w:t>
            </w:r>
          </w:p>
        </w:tc>
        <w:tc>
          <w:tcPr>
            <w:tcW w:w="533" w:type="dxa"/>
            <w:shd w:val="clear" w:color="auto" w:fill="FFFFFF"/>
            <w:vAlign w:val="center"/>
          </w:tcPr>
          <w:p w14:paraId="318A018B">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8</w:t>
            </w:r>
          </w:p>
        </w:tc>
        <w:tc>
          <w:tcPr>
            <w:tcW w:w="547" w:type="dxa"/>
            <w:shd w:val="clear" w:color="auto" w:fill="FFFFFF"/>
            <w:vAlign w:val="center"/>
          </w:tcPr>
          <w:p w14:paraId="2EB4BA96">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8</w:t>
            </w:r>
          </w:p>
        </w:tc>
        <w:tc>
          <w:tcPr>
            <w:tcW w:w="848" w:type="dxa"/>
            <w:shd w:val="clear" w:color="auto" w:fill="FFFFFF"/>
            <w:vAlign w:val="center"/>
          </w:tcPr>
          <w:p w14:paraId="38B75C1C">
            <w:pPr>
              <w:pStyle w:val="35"/>
              <w:rPr>
                <w:rFonts w:hint="eastAsia"/>
                <w:highlight w:val="none"/>
              </w:rPr>
            </w:pPr>
            <w:r>
              <w:rPr>
                <w:rFonts w:hint="eastAsia"/>
                <w:highlight w:val="none"/>
              </w:rPr>
              <w:t>学习</w:t>
            </w:r>
          </w:p>
          <w:p w14:paraId="5B72683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平台</w:t>
            </w:r>
          </w:p>
        </w:tc>
        <w:tc>
          <w:tcPr>
            <w:tcW w:w="955" w:type="dxa"/>
            <w:shd w:val="clear" w:color="auto" w:fill="FFFFFF"/>
            <w:vAlign w:val="center"/>
          </w:tcPr>
          <w:p w14:paraId="71B9323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917" w:type="dxa"/>
            <w:shd w:val="clear" w:color="auto" w:fill="FFFFFF"/>
            <w:vAlign w:val="center"/>
          </w:tcPr>
          <w:p w14:paraId="1B8D5BA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797" w:type="dxa"/>
            <w:shd w:val="clear" w:color="auto" w:fill="FFFFFF"/>
            <w:vAlign w:val="center"/>
          </w:tcPr>
          <w:p w14:paraId="1CA746F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12" w:type="dxa"/>
            <w:shd w:val="clear" w:color="auto" w:fill="FFFFFF"/>
            <w:vAlign w:val="center"/>
          </w:tcPr>
          <w:p w14:paraId="3764BD4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FFFFFF"/>
            <w:vAlign w:val="center"/>
          </w:tcPr>
          <w:p w14:paraId="30121E5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5D33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378D911D">
            <w:pPr>
              <w:pStyle w:val="35"/>
              <w:bidi w:val="0"/>
              <w:rPr>
                <w:rFonts w:hint="eastAsia"/>
                <w:highlight w:val="none"/>
              </w:rPr>
            </w:pPr>
          </w:p>
        </w:tc>
        <w:tc>
          <w:tcPr>
            <w:tcW w:w="929" w:type="dxa"/>
            <w:vMerge w:val="continue"/>
            <w:shd w:val="clear" w:color="auto" w:fill="DCE6F2" w:themeFill="accent1" w:themeFillTint="32"/>
            <w:vAlign w:val="center"/>
          </w:tcPr>
          <w:p w14:paraId="40C0C11F">
            <w:pPr>
              <w:pStyle w:val="35"/>
              <w:bidi w:val="0"/>
              <w:rPr>
                <w:rFonts w:hint="eastAsia"/>
                <w:highlight w:val="none"/>
              </w:rPr>
            </w:pPr>
          </w:p>
        </w:tc>
        <w:tc>
          <w:tcPr>
            <w:tcW w:w="4666" w:type="dxa"/>
            <w:gridSpan w:val="5"/>
            <w:shd w:val="clear" w:color="auto" w:fill="DCE6F2" w:themeFill="accent1" w:themeFillTint="32"/>
            <w:vAlign w:val="center"/>
          </w:tcPr>
          <w:p w14:paraId="27F3803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公共基础限选课小计</w:t>
            </w:r>
          </w:p>
        </w:tc>
        <w:tc>
          <w:tcPr>
            <w:tcW w:w="567" w:type="dxa"/>
            <w:shd w:val="clear" w:color="auto" w:fill="DCE6F2" w:themeFill="accent1" w:themeFillTint="32"/>
            <w:vAlign w:val="center"/>
          </w:tcPr>
          <w:p w14:paraId="64F36A6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w:t>
            </w:r>
          </w:p>
        </w:tc>
        <w:tc>
          <w:tcPr>
            <w:tcW w:w="601" w:type="dxa"/>
            <w:shd w:val="clear" w:color="auto" w:fill="DCE6F2" w:themeFill="accent1" w:themeFillTint="32"/>
            <w:vAlign w:val="center"/>
          </w:tcPr>
          <w:p w14:paraId="3B79537E">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278</w:t>
            </w:r>
          </w:p>
        </w:tc>
        <w:tc>
          <w:tcPr>
            <w:tcW w:w="533" w:type="dxa"/>
            <w:shd w:val="clear" w:color="auto" w:fill="DCE6F2" w:themeFill="accent1" w:themeFillTint="32"/>
            <w:vAlign w:val="center"/>
          </w:tcPr>
          <w:p w14:paraId="38BDF588">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180</w:t>
            </w:r>
          </w:p>
        </w:tc>
        <w:tc>
          <w:tcPr>
            <w:tcW w:w="547" w:type="dxa"/>
            <w:shd w:val="clear" w:color="auto" w:fill="DCE6F2" w:themeFill="accent1" w:themeFillTint="32"/>
            <w:vAlign w:val="top"/>
          </w:tcPr>
          <w:p w14:paraId="265E683C">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98</w:t>
            </w:r>
          </w:p>
        </w:tc>
        <w:tc>
          <w:tcPr>
            <w:tcW w:w="848" w:type="dxa"/>
            <w:shd w:val="clear" w:color="auto" w:fill="DCE6F2" w:themeFill="accent1" w:themeFillTint="32"/>
            <w:vAlign w:val="center"/>
          </w:tcPr>
          <w:p w14:paraId="43B73C05">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10</w:t>
            </w:r>
          </w:p>
        </w:tc>
        <w:tc>
          <w:tcPr>
            <w:tcW w:w="955" w:type="dxa"/>
            <w:shd w:val="clear" w:color="auto" w:fill="DCE6F2" w:themeFill="accent1" w:themeFillTint="32"/>
            <w:vAlign w:val="center"/>
          </w:tcPr>
          <w:p w14:paraId="48660513">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6</w:t>
            </w:r>
          </w:p>
        </w:tc>
        <w:tc>
          <w:tcPr>
            <w:tcW w:w="917" w:type="dxa"/>
            <w:shd w:val="clear" w:color="auto" w:fill="DCE6F2" w:themeFill="accent1" w:themeFillTint="32"/>
            <w:vAlign w:val="center"/>
          </w:tcPr>
          <w:p w14:paraId="40BDE40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w:t>
            </w:r>
          </w:p>
        </w:tc>
        <w:tc>
          <w:tcPr>
            <w:tcW w:w="797" w:type="dxa"/>
            <w:shd w:val="clear" w:color="auto" w:fill="DCE6F2" w:themeFill="accent1" w:themeFillTint="32"/>
            <w:vAlign w:val="center"/>
          </w:tcPr>
          <w:p w14:paraId="1203EA5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w:t>
            </w:r>
          </w:p>
        </w:tc>
        <w:tc>
          <w:tcPr>
            <w:tcW w:w="812" w:type="dxa"/>
            <w:shd w:val="clear" w:color="auto" w:fill="DCE6F2" w:themeFill="accent1" w:themeFillTint="32"/>
            <w:vAlign w:val="center"/>
          </w:tcPr>
          <w:p w14:paraId="5495660C">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w:t>
            </w:r>
          </w:p>
        </w:tc>
        <w:tc>
          <w:tcPr>
            <w:tcW w:w="827" w:type="dxa"/>
            <w:shd w:val="clear" w:color="auto" w:fill="DCE6F2" w:themeFill="accent1" w:themeFillTint="32"/>
            <w:vAlign w:val="center"/>
          </w:tcPr>
          <w:p w14:paraId="3C293CAD">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r>
      <w:tr w14:paraId="509C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4525F75">
            <w:pPr>
              <w:pStyle w:val="35"/>
              <w:bidi w:val="0"/>
              <w:rPr>
                <w:rFonts w:hint="eastAsia"/>
                <w:highlight w:val="none"/>
              </w:rPr>
            </w:pPr>
          </w:p>
        </w:tc>
        <w:tc>
          <w:tcPr>
            <w:tcW w:w="929" w:type="dxa"/>
            <w:vMerge w:val="restart"/>
            <w:shd w:val="clear" w:color="auto" w:fill="FFFFFF"/>
            <w:vAlign w:val="center"/>
          </w:tcPr>
          <w:p w14:paraId="61DE035A">
            <w:pPr>
              <w:pStyle w:val="35"/>
              <w:rPr>
                <w:rFonts w:hint="eastAsia"/>
                <w:highlight w:val="none"/>
              </w:rPr>
            </w:pPr>
            <w:r>
              <w:rPr>
                <w:rFonts w:hint="eastAsia"/>
                <w:highlight w:val="none"/>
              </w:rPr>
              <w:t>公共基础</w:t>
            </w:r>
          </w:p>
          <w:p w14:paraId="1D337508">
            <w:pPr>
              <w:pStyle w:val="35"/>
              <w:rPr>
                <w:rFonts w:hint="eastAsia"/>
                <w:highlight w:val="none"/>
              </w:rPr>
            </w:pPr>
            <w:r>
              <w:rPr>
                <w:rFonts w:hint="eastAsia"/>
                <w:highlight w:val="none"/>
              </w:rPr>
              <w:t>任选课程</w:t>
            </w:r>
          </w:p>
          <w:p w14:paraId="5A1D70F9">
            <w:pPr>
              <w:pStyle w:val="35"/>
              <w:rPr>
                <w:rFonts w:hint="eastAsia"/>
                <w:highlight w:val="none"/>
              </w:rPr>
            </w:pPr>
            <w:r>
              <w:rPr>
                <w:rFonts w:hint="eastAsia"/>
                <w:highlight w:val="none"/>
              </w:rPr>
              <w:t>6门</w:t>
            </w:r>
            <w:r>
              <w:rPr>
                <w:rFonts w:hint="eastAsia"/>
                <w:color w:val="auto"/>
                <w:highlight w:val="none"/>
              </w:rPr>
              <w:t>选3</w:t>
            </w:r>
            <w:r>
              <w:rPr>
                <w:rFonts w:hint="eastAsia"/>
                <w:highlight w:val="none"/>
              </w:rPr>
              <w:t>门</w:t>
            </w:r>
          </w:p>
          <w:p w14:paraId="6FED0888">
            <w:pPr>
              <w:pStyle w:val="35"/>
              <w:bidi w:val="0"/>
              <w:rPr>
                <w:rFonts w:hint="eastAsia"/>
                <w:highlight w:val="none"/>
                <w:lang w:val="en-US" w:eastAsia="zh-CN"/>
              </w:rPr>
            </w:pPr>
            <w:r>
              <w:rPr>
                <w:rFonts w:hint="eastAsia"/>
                <w:highlight w:val="none"/>
              </w:rPr>
              <w:t>二、三、四学期任选3门，修满3个学分</w:t>
            </w:r>
          </w:p>
        </w:tc>
        <w:tc>
          <w:tcPr>
            <w:tcW w:w="1023" w:type="dxa"/>
            <w:gridSpan w:val="2"/>
            <w:shd w:val="clear" w:color="auto" w:fill="FFFFFF"/>
            <w:vAlign w:val="center"/>
          </w:tcPr>
          <w:p w14:paraId="49F26AFE">
            <w:pPr>
              <w:pStyle w:val="35"/>
              <w:bidi w:val="0"/>
              <w:rPr>
                <w:rFonts w:hint="eastAsia"/>
                <w:highlight w:val="none"/>
                <w:lang w:val="en-US" w:eastAsia="zh-CN"/>
              </w:rPr>
            </w:pPr>
          </w:p>
        </w:tc>
        <w:tc>
          <w:tcPr>
            <w:tcW w:w="2368" w:type="dxa"/>
            <w:shd w:val="clear" w:color="auto" w:fill="FFFFFF"/>
            <w:vAlign w:val="center"/>
          </w:tcPr>
          <w:p w14:paraId="41CDA208">
            <w:pPr>
              <w:pStyle w:val="35"/>
              <w:bidi w:val="0"/>
              <w:rPr>
                <w:rFonts w:hint="eastAsia"/>
                <w:highlight w:val="none"/>
                <w:lang w:val="en-US" w:eastAsia="zh-CN"/>
              </w:rPr>
            </w:pPr>
            <w:r>
              <w:rPr>
                <w:rFonts w:hint="eastAsia"/>
                <w:highlight w:val="none"/>
                <w:lang w:val="en-US" w:eastAsia="zh-CN"/>
              </w:rPr>
              <w:t>普通话</w:t>
            </w:r>
          </w:p>
        </w:tc>
        <w:tc>
          <w:tcPr>
            <w:tcW w:w="653" w:type="dxa"/>
            <w:shd w:val="clear" w:color="auto" w:fill="FFFFFF"/>
            <w:vAlign w:val="center"/>
          </w:tcPr>
          <w:p w14:paraId="42A490A2">
            <w:pPr>
              <w:pStyle w:val="35"/>
              <w:bidi w:val="0"/>
              <w:rPr>
                <w:rFonts w:hint="eastAsia"/>
                <w:highlight w:val="none"/>
                <w:lang w:val="en-US" w:eastAsia="zh-CN"/>
              </w:rPr>
            </w:pPr>
            <w:r>
              <w:rPr>
                <w:rFonts w:hint="eastAsia"/>
                <w:highlight w:val="none"/>
                <w:lang w:val="en-US" w:eastAsia="zh-CN"/>
              </w:rPr>
              <w:t>B</w:t>
            </w:r>
          </w:p>
        </w:tc>
        <w:tc>
          <w:tcPr>
            <w:tcW w:w="622" w:type="dxa"/>
            <w:shd w:val="clear" w:color="auto" w:fill="FFFFFF"/>
            <w:vAlign w:val="center"/>
          </w:tcPr>
          <w:p w14:paraId="269C021B">
            <w:pPr>
              <w:pStyle w:val="35"/>
              <w:bidi w:val="0"/>
              <w:rPr>
                <w:rFonts w:hint="eastAsia"/>
                <w:highlight w:val="none"/>
                <w:lang w:val="en-US" w:eastAsia="zh-CN"/>
              </w:rPr>
            </w:pPr>
          </w:p>
        </w:tc>
        <w:tc>
          <w:tcPr>
            <w:tcW w:w="567" w:type="dxa"/>
            <w:shd w:val="clear" w:color="auto" w:fill="FFFFFF"/>
            <w:vAlign w:val="center"/>
          </w:tcPr>
          <w:p w14:paraId="4BBFBAE1">
            <w:pPr>
              <w:pStyle w:val="35"/>
              <w:bidi w:val="0"/>
              <w:rPr>
                <w:rFonts w:hint="eastAsia"/>
                <w:highlight w:val="none"/>
                <w:lang w:val="en-US" w:eastAsia="zh-CN"/>
              </w:rPr>
            </w:pPr>
            <w:r>
              <w:rPr>
                <w:rFonts w:hint="eastAsia"/>
                <w:highlight w:val="none"/>
                <w:lang w:val="en-US" w:eastAsia="zh-CN"/>
              </w:rPr>
              <w:t>1</w:t>
            </w:r>
          </w:p>
        </w:tc>
        <w:tc>
          <w:tcPr>
            <w:tcW w:w="601" w:type="dxa"/>
            <w:shd w:val="clear" w:color="auto" w:fill="FFFFFF"/>
            <w:vAlign w:val="center"/>
          </w:tcPr>
          <w:p w14:paraId="39590246">
            <w:pPr>
              <w:pStyle w:val="35"/>
              <w:bidi w:val="0"/>
              <w:rPr>
                <w:rFonts w:hint="default"/>
                <w:highlight w:val="none"/>
                <w:lang w:val="en-US" w:eastAsia="zh-CN"/>
              </w:rPr>
            </w:pPr>
            <w:r>
              <w:rPr>
                <w:rFonts w:hint="eastAsia"/>
                <w:highlight w:val="none"/>
                <w:lang w:val="en-US" w:eastAsia="zh-CN"/>
              </w:rPr>
              <w:t>16</w:t>
            </w:r>
          </w:p>
        </w:tc>
        <w:tc>
          <w:tcPr>
            <w:tcW w:w="533" w:type="dxa"/>
            <w:shd w:val="clear" w:color="auto" w:fill="FFFFFF"/>
            <w:vAlign w:val="center"/>
          </w:tcPr>
          <w:p w14:paraId="6E2CEBE7">
            <w:pPr>
              <w:pStyle w:val="35"/>
              <w:bidi w:val="0"/>
              <w:rPr>
                <w:rFonts w:hint="eastAsia"/>
                <w:highlight w:val="none"/>
                <w:lang w:val="en-US" w:eastAsia="zh-CN"/>
              </w:rPr>
            </w:pPr>
            <w:r>
              <w:rPr>
                <w:rFonts w:hint="eastAsia"/>
                <w:highlight w:val="none"/>
                <w:lang w:val="en-US" w:eastAsia="zh-CN"/>
              </w:rPr>
              <w:t>6</w:t>
            </w:r>
          </w:p>
        </w:tc>
        <w:tc>
          <w:tcPr>
            <w:tcW w:w="547" w:type="dxa"/>
            <w:shd w:val="clear" w:color="auto" w:fill="FFFFFF"/>
            <w:vAlign w:val="top"/>
          </w:tcPr>
          <w:p w14:paraId="4B47EB3E">
            <w:pPr>
              <w:pStyle w:val="35"/>
              <w:bidi w:val="0"/>
              <w:rPr>
                <w:rFonts w:hint="default"/>
                <w:highlight w:val="none"/>
                <w:lang w:val="en-US" w:eastAsia="zh-CN"/>
              </w:rPr>
            </w:pPr>
            <w:r>
              <w:rPr>
                <w:rFonts w:hint="eastAsia"/>
                <w:highlight w:val="none"/>
                <w:lang w:val="en-US" w:eastAsia="zh-CN"/>
              </w:rPr>
              <w:t>10</w:t>
            </w:r>
          </w:p>
        </w:tc>
        <w:tc>
          <w:tcPr>
            <w:tcW w:w="848" w:type="dxa"/>
            <w:shd w:val="clear" w:color="auto" w:fill="FFFFFF"/>
            <w:vAlign w:val="center"/>
          </w:tcPr>
          <w:p w14:paraId="3B3CF55C">
            <w:pPr>
              <w:pStyle w:val="35"/>
              <w:bidi w:val="0"/>
              <w:rPr>
                <w:rFonts w:hint="default" w:eastAsiaTheme="minorEastAsia"/>
                <w:highlight w:val="none"/>
                <w:lang w:val="en-US" w:eastAsia="zh-CN"/>
              </w:rPr>
            </w:pPr>
            <w:r>
              <w:rPr>
                <w:rFonts w:hint="eastAsia"/>
                <w:highlight w:val="none"/>
                <w:lang w:val="en-US" w:eastAsia="zh-CN"/>
              </w:rPr>
              <w:t>0</w:t>
            </w:r>
          </w:p>
        </w:tc>
        <w:tc>
          <w:tcPr>
            <w:tcW w:w="955" w:type="dxa"/>
            <w:vMerge w:val="restart"/>
            <w:shd w:val="clear" w:color="auto" w:fill="FFFFFF"/>
            <w:vAlign w:val="center"/>
          </w:tcPr>
          <w:p w14:paraId="7AB71DA7">
            <w:pPr>
              <w:pStyle w:val="35"/>
              <w:bidi w:val="0"/>
              <w:rPr>
                <w:rFonts w:hint="eastAsia"/>
                <w:highlight w:val="none"/>
                <w:lang w:val="en-US" w:eastAsia="zh-CN"/>
              </w:rPr>
            </w:pPr>
            <w:r>
              <w:rPr>
                <w:rFonts w:hint="eastAsia"/>
                <w:highlight w:val="none"/>
                <w:lang w:val="en-US" w:eastAsia="zh-CN"/>
              </w:rPr>
              <w:t>2</w:t>
            </w:r>
          </w:p>
        </w:tc>
        <w:tc>
          <w:tcPr>
            <w:tcW w:w="917" w:type="dxa"/>
            <w:vMerge w:val="restart"/>
            <w:shd w:val="clear" w:color="auto" w:fill="FFFFFF"/>
            <w:vAlign w:val="center"/>
          </w:tcPr>
          <w:p w14:paraId="350B61AB">
            <w:pPr>
              <w:pStyle w:val="35"/>
              <w:bidi w:val="0"/>
              <w:rPr>
                <w:rFonts w:hint="eastAsia"/>
                <w:highlight w:val="none"/>
                <w:lang w:val="en-US" w:eastAsia="zh-CN"/>
              </w:rPr>
            </w:pPr>
            <w:r>
              <w:rPr>
                <w:rFonts w:hint="eastAsia"/>
                <w:highlight w:val="none"/>
                <w:lang w:val="en-US" w:eastAsia="zh-CN"/>
              </w:rPr>
              <w:t>2</w:t>
            </w:r>
          </w:p>
        </w:tc>
        <w:tc>
          <w:tcPr>
            <w:tcW w:w="797" w:type="dxa"/>
            <w:vMerge w:val="restart"/>
            <w:shd w:val="clear" w:color="auto" w:fill="FFFFFF"/>
            <w:vAlign w:val="center"/>
          </w:tcPr>
          <w:p w14:paraId="58447867">
            <w:pPr>
              <w:pStyle w:val="35"/>
              <w:bidi w:val="0"/>
              <w:rPr>
                <w:rFonts w:hint="eastAsia"/>
                <w:highlight w:val="none"/>
                <w:lang w:val="en-US" w:eastAsia="zh-CN"/>
              </w:rPr>
            </w:pPr>
            <w:r>
              <w:rPr>
                <w:rFonts w:hint="eastAsia"/>
                <w:highlight w:val="none"/>
                <w:lang w:val="en-US" w:eastAsia="zh-CN"/>
              </w:rPr>
              <w:t>2</w:t>
            </w:r>
          </w:p>
        </w:tc>
        <w:tc>
          <w:tcPr>
            <w:tcW w:w="812" w:type="dxa"/>
            <w:shd w:val="clear" w:color="auto" w:fill="FFFFFF"/>
            <w:vAlign w:val="center"/>
          </w:tcPr>
          <w:p w14:paraId="414D8E42">
            <w:pPr>
              <w:pStyle w:val="35"/>
              <w:bidi w:val="0"/>
              <w:rPr>
                <w:rFonts w:hint="eastAsia"/>
                <w:highlight w:val="none"/>
              </w:rPr>
            </w:pPr>
          </w:p>
        </w:tc>
        <w:tc>
          <w:tcPr>
            <w:tcW w:w="827" w:type="dxa"/>
            <w:shd w:val="clear" w:color="auto" w:fill="FFFFFF"/>
            <w:vAlign w:val="center"/>
          </w:tcPr>
          <w:p w14:paraId="10C7F3A8">
            <w:pPr>
              <w:pStyle w:val="35"/>
              <w:bidi w:val="0"/>
              <w:rPr>
                <w:rFonts w:hint="eastAsia"/>
                <w:highlight w:val="none"/>
              </w:rPr>
            </w:pPr>
          </w:p>
        </w:tc>
      </w:tr>
      <w:tr w14:paraId="0D76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09A705DA">
            <w:pPr>
              <w:pStyle w:val="35"/>
              <w:bidi w:val="0"/>
              <w:rPr>
                <w:rFonts w:hint="eastAsia"/>
                <w:highlight w:val="none"/>
              </w:rPr>
            </w:pPr>
          </w:p>
        </w:tc>
        <w:tc>
          <w:tcPr>
            <w:tcW w:w="929" w:type="dxa"/>
            <w:vMerge w:val="continue"/>
            <w:shd w:val="clear" w:color="auto" w:fill="FFFFFF"/>
            <w:vAlign w:val="center"/>
          </w:tcPr>
          <w:p w14:paraId="457EE896">
            <w:pPr>
              <w:pStyle w:val="35"/>
              <w:bidi w:val="0"/>
              <w:rPr>
                <w:rFonts w:hint="eastAsia"/>
                <w:highlight w:val="none"/>
              </w:rPr>
            </w:pPr>
          </w:p>
        </w:tc>
        <w:tc>
          <w:tcPr>
            <w:tcW w:w="1023" w:type="dxa"/>
            <w:gridSpan w:val="2"/>
            <w:shd w:val="clear" w:color="auto" w:fill="FFFFFF"/>
            <w:vAlign w:val="center"/>
          </w:tcPr>
          <w:p w14:paraId="0057C2CE">
            <w:pPr>
              <w:pStyle w:val="35"/>
              <w:bidi w:val="0"/>
              <w:rPr>
                <w:rFonts w:hint="eastAsia"/>
                <w:highlight w:val="none"/>
              </w:rPr>
            </w:pPr>
          </w:p>
        </w:tc>
        <w:tc>
          <w:tcPr>
            <w:tcW w:w="2368" w:type="dxa"/>
            <w:shd w:val="clear" w:color="auto" w:fill="FFFFFF"/>
            <w:vAlign w:val="center"/>
          </w:tcPr>
          <w:p w14:paraId="53F0E6CD">
            <w:pPr>
              <w:pStyle w:val="35"/>
              <w:bidi w:val="0"/>
              <w:rPr>
                <w:rFonts w:hint="eastAsia"/>
                <w:highlight w:val="none"/>
                <w:lang w:val="en-US" w:eastAsia="zh-CN"/>
              </w:rPr>
            </w:pPr>
            <w:r>
              <w:rPr>
                <w:rFonts w:hint="eastAsia"/>
                <w:highlight w:val="none"/>
                <w:lang w:val="en-US" w:eastAsia="zh-CN"/>
              </w:rPr>
              <w:t>演讲与口才</w:t>
            </w:r>
          </w:p>
        </w:tc>
        <w:tc>
          <w:tcPr>
            <w:tcW w:w="653" w:type="dxa"/>
            <w:shd w:val="clear" w:color="auto" w:fill="FFFFFF"/>
            <w:vAlign w:val="center"/>
          </w:tcPr>
          <w:p w14:paraId="6B0F2594">
            <w:pPr>
              <w:pStyle w:val="35"/>
              <w:bidi w:val="0"/>
              <w:rPr>
                <w:rFonts w:hint="eastAsia"/>
                <w:highlight w:val="none"/>
                <w:lang w:val="en-US" w:eastAsia="zh-CN"/>
              </w:rPr>
            </w:pPr>
            <w:r>
              <w:rPr>
                <w:rFonts w:hint="eastAsia"/>
                <w:highlight w:val="none"/>
                <w:lang w:val="en-US" w:eastAsia="zh-CN"/>
              </w:rPr>
              <w:t>B</w:t>
            </w:r>
          </w:p>
        </w:tc>
        <w:tc>
          <w:tcPr>
            <w:tcW w:w="622" w:type="dxa"/>
            <w:shd w:val="clear" w:color="auto" w:fill="FFFFFF"/>
            <w:vAlign w:val="center"/>
          </w:tcPr>
          <w:p w14:paraId="1CD5B256">
            <w:pPr>
              <w:pStyle w:val="35"/>
              <w:bidi w:val="0"/>
              <w:rPr>
                <w:rFonts w:hint="eastAsia"/>
                <w:highlight w:val="none"/>
                <w:lang w:val="en-US" w:eastAsia="zh-CN"/>
              </w:rPr>
            </w:pPr>
          </w:p>
        </w:tc>
        <w:tc>
          <w:tcPr>
            <w:tcW w:w="567" w:type="dxa"/>
            <w:shd w:val="clear" w:color="auto" w:fill="FFFFFF"/>
            <w:vAlign w:val="center"/>
          </w:tcPr>
          <w:p w14:paraId="17EB9A0E">
            <w:pPr>
              <w:pStyle w:val="35"/>
              <w:bidi w:val="0"/>
              <w:rPr>
                <w:rFonts w:hint="eastAsia"/>
                <w:highlight w:val="none"/>
                <w:lang w:val="en-US" w:eastAsia="zh-CN"/>
              </w:rPr>
            </w:pPr>
            <w:r>
              <w:rPr>
                <w:rFonts w:hint="eastAsia"/>
                <w:highlight w:val="none"/>
                <w:lang w:val="en-US" w:eastAsia="zh-CN"/>
              </w:rPr>
              <w:t>1</w:t>
            </w:r>
          </w:p>
        </w:tc>
        <w:tc>
          <w:tcPr>
            <w:tcW w:w="601" w:type="dxa"/>
            <w:shd w:val="clear" w:color="auto" w:fill="FFFFFF"/>
            <w:vAlign w:val="center"/>
          </w:tcPr>
          <w:p w14:paraId="4FCE3256">
            <w:pPr>
              <w:pStyle w:val="35"/>
              <w:bidi w:val="0"/>
              <w:rPr>
                <w:rFonts w:hint="eastAsia"/>
                <w:highlight w:val="none"/>
                <w:lang w:val="en-US" w:eastAsia="zh-CN"/>
              </w:rPr>
            </w:pPr>
            <w:r>
              <w:rPr>
                <w:rFonts w:hint="eastAsia"/>
                <w:highlight w:val="none"/>
                <w:lang w:val="en-US" w:eastAsia="zh-CN"/>
              </w:rPr>
              <w:t>16</w:t>
            </w:r>
          </w:p>
        </w:tc>
        <w:tc>
          <w:tcPr>
            <w:tcW w:w="533" w:type="dxa"/>
            <w:shd w:val="clear" w:color="auto" w:fill="FFFFFF"/>
            <w:vAlign w:val="center"/>
          </w:tcPr>
          <w:p w14:paraId="4DB57C48">
            <w:pPr>
              <w:pStyle w:val="35"/>
              <w:bidi w:val="0"/>
              <w:rPr>
                <w:rFonts w:hint="eastAsia"/>
                <w:highlight w:val="none"/>
              </w:rPr>
            </w:pPr>
            <w:r>
              <w:rPr>
                <w:rFonts w:hint="eastAsia"/>
                <w:highlight w:val="none"/>
                <w:lang w:val="en-US" w:eastAsia="zh-CN"/>
              </w:rPr>
              <w:t>6</w:t>
            </w:r>
          </w:p>
        </w:tc>
        <w:tc>
          <w:tcPr>
            <w:tcW w:w="547" w:type="dxa"/>
            <w:shd w:val="clear" w:color="auto" w:fill="FFFFFF"/>
          </w:tcPr>
          <w:p w14:paraId="54C7D056">
            <w:pPr>
              <w:pStyle w:val="35"/>
              <w:bidi w:val="0"/>
              <w:rPr>
                <w:rFonts w:hint="eastAsia"/>
                <w:highlight w:val="none"/>
              </w:rPr>
            </w:pPr>
            <w:r>
              <w:rPr>
                <w:rFonts w:hint="eastAsia"/>
                <w:highlight w:val="none"/>
                <w:lang w:val="en-US" w:eastAsia="zh-CN"/>
              </w:rPr>
              <w:t>10</w:t>
            </w:r>
          </w:p>
        </w:tc>
        <w:tc>
          <w:tcPr>
            <w:tcW w:w="848" w:type="dxa"/>
            <w:shd w:val="clear" w:color="auto" w:fill="FFFFFF"/>
            <w:vAlign w:val="center"/>
          </w:tcPr>
          <w:p w14:paraId="46D21CFF">
            <w:pPr>
              <w:pStyle w:val="35"/>
              <w:bidi w:val="0"/>
              <w:rPr>
                <w:rFonts w:hint="eastAsia" w:eastAsiaTheme="minorEastAsia"/>
                <w:highlight w:val="none"/>
                <w:lang w:val="en-US" w:eastAsia="zh-CN"/>
              </w:rPr>
            </w:pPr>
            <w:r>
              <w:rPr>
                <w:rFonts w:hint="eastAsia"/>
                <w:highlight w:val="none"/>
                <w:lang w:val="en-US" w:eastAsia="zh-CN"/>
              </w:rPr>
              <w:t>0</w:t>
            </w:r>
          </w:p>
        </w:tc>
        <w:tc>
          <w:tcPr>
            <w:tcW w:w="955" w:type="dxa"/>
            <w:vMerge w:val="continue"/>
            <w:shd w:val="clear" w:color="auto" w:fill="FFFFFF"/>
            <w:vAlign w:val="center"/>
          </w:tcPr>
          <w:p w14:paraId="68D155D9">
            <w:pPr>
              <w:pStyle w:val="35"/>
              <w:bidi w:val="0"/>
              <w:rPr>
                <w:rFonts w:hint="eastAsia"/>
                <w:highlight w:val="none"/>
              </w:rPr>
            </w:pPr>
          </w:p>
        </w:tc>
        <w:tc>
          <w:tcPr>
            <w:tcW w:w="917" w:type="dxa"/>
            <w:vMerge w:val="continue"/>
            <w:shd w:val="clear" w:color="auto" w:fill="FFFFFF"/>
            <w:vAlign w:val="center"/>
          </w:tcPr>
          <w:p w14:paraId="41D84469">
            <w:pPr>
              <w:pStyle w:val="35"/>
              <w:bidi w:val="0"/>
              <w:rPr>
                <w:rFonts w:hint="eastAsia"/>
                <w:highlight w:val="none"/>
              </w:rPr>
            </w:pPr>
          </w:p>
        </w:tc>
        <w:tc>
          <w:tcPr>
            <w:tcW w:w="797" w:type="dxa"/>
            <w:vMerge w:val="continue"/>
            <w:shd w:val="clear" w:color="auto" w:fill="FFFFFF"/>
            <w:vAlign w:val="center"/>
          </w:tcPr>
          <w:p w14:paraId="239E23E6">
            <w:pPr>
              <w:pStyle w:val="35"/>
              <w:bidi w:val="0"/>
              <w:rPr>
                <w:rFonts w:hint="eastAsia"/>
                <w:highlight w:val="none"/>
              </w:rPr>
            </w:pPr>
          </w:p>
        </w:tc>
        <w:tc>
          <w:tcPr>
            <w:tcW w:w="812" w:type="dxa"/>
            <w:shd w:val="clear" w:color="auto" w:fill="FFFFFF"/>
            <w:vAlign w:val="center"/>
          </w:tcPr>
          <w:p w14:paraId="226E7E82">
            <w:pPr>
              <w:pStyle w:val="35"/>
              <w:bidi w:val="0"/>
              <w:rPr>
                <w:rFonts w:hint="eastAsia"/>
                <w:highlight w:val="none"/>
              </w:rPr>
            </w:pPr>
          </w:p>
        </w:tc>
        <w:tc>
          <w:tcPr>
            <w:tcW w:w="827" w:type="dxa"/>
            <w:shd w:val="clear" w:color="auto" w:fill="FFFFFF"/>
            <w:vAlign w:val="center"/>
          </w:tcPr>
          <w:p w14:paraId="3A4B19A7">
            <w:pPr>
              <w:pStyle w:val="35"/>
              <w:bidi w:val="0"/>
              <w:rPr>
                <w:rFonts w:hint="eastAsia"/>
                <w:highlight w:val="none"/>
              </w:rPr>
            </w:pPr>
          </w:p>
        </w:tc>
      </w:tr>
      <w:tr w14:paraId="48AE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8B7C443">
            <w:pPr>
              <w:pStyle w:val="35"/>
              <w:bidi w:val="0"/>
              <w:rPr>
                <w:rFonts w:hint="eastAsia"/>
                <w:highlight w:val="none"/>
              </w:rPr>
            </w:pPr>
          </w:p>
        </w:tc>
        <w:tc>
          <w:tcPr>
            <w:tcW w:w="929" w:type="dxa"/>
            <w:vMerge w:val="continue"/>
            <w:shd w:val="clear" w:color="auto" w:fill="FFFFFF"/>
            <w:vAlign w:val="center"/>
          </w:tcPr>
          <w:p w14:paraId="6C6D4E54">
            <w:pPr>
              <w:pStyle w:val="35"/>
              <w:bidi w:val="0"/>
              <w:rPr>
                <w:rFonts w:hint="eastAsia"/>
                <w:highlight w:val="none"/>
              </w:rPr>
            </w:pPr>
          </w:p>
        </w:tc>
        <w:tc>
          <w:tcPr>
            <w:tcW w:w="1023" w:type="dxa"/>
            <w:gridSpan w:val="2"/>
            <w:shd w:val="clear" w:color="auto" w:fill="FFFFFF"/>
            <w:vAlign w:val="center"/>
          </w:tcPr>
          <w:p w14:paraId="3B3D1088">
            <w:pPr>
              <w:pStyle w:val="35"/>
              <w:bidi w:val="0"/>
              <w:rPr>
                <w:rFonts w:hint="eastAsia"/>
                <w:highlight w:val="none"/>
              </w:rPr>
            </w:pPr>
          </w:p>
        </w:tc>
        <w:tc>
          <w:tcPr>
            <w:tcW w:w="2368" w:type="dxa"/>
            <w:shd w:val="clear" w:color="auto" w:fill="FFFFFF"/>
            <w:vAlign w:val="center"/>
          </w:tcPr>
          <w:p w14:paraId="77DB830A">
            <w:pPr>
              <w:pStyle w:val="35"/>
              <w:bidi w:val="0"/>
              <w:rPr>
                <w:rFonts w:hint="eastAsia"/>
                <w:highlight w:val="none"/>
                <w:lang w:val="en-US" w:eastAsia="zh-CN"/>
              </w:rPr>
            </w:pPr>
            <w:r>
              <w:rPr>
                <w:rFonts w:hint="eastAsia"/>
                <w:highlight w:val="none"/>
                <w:lang w:val="en-US" w:eastAsia="zh-CN"/>
              </w:rPr>
              <w:t>土家织锦</w:t>
            </w:r>
          </w:p>
        </w:tc>
        <w:tc>
          <w:tcPr>
            <w:tcW w:w="653" w:type="dxa"/>
            <w:shd w:val="clear" w:color="auto" w:fill="FFFFFF"/>
            <w:vAlign w:val="center"/>
          </w:tcPr>
          <w:p w14:paraId="030969A7">
            <w:pPr>
              <w:pStyle w:val="35"/>
              <w:bidi w:val="0"/>
              <w:rPr>
                <w:rFonts w:hint="eastAsia"/>
                <w:highlight w:val="none"/>
              </w:rPr>
            </w:pPr>
            <w:r>
              <w:rPr>
                <w:rFonts w:hint="eastAsia"/>
                <w:highlight w:val="none"/>
                <w:lang w:val="en-US" w:eastAsia="zh-CN"/>
              </w:rPr>
              <w:t>B</w:t>
            </w:r>
          </w:p>
        </w:tc>
        <w:tc>
          <w:tcPr>
            <w:tcW w:w="622" w:type="dxa"/>
            <w:shd w:val="clear" w:color="auto" w:fill="FFFFFF"/>
            <w:vAlign w:val="center"/>
          </w:tcPr>
          <w:p w14:paraId="3C89BE7C">
            <w:pPr>
              <w:pStyle w:val="35"/>
              <w:bidi w:val="0"/>
              <w:rPr>
                <w:rFonts w:hint="eastAsia"/>
                <w:highlight w:val="none"/>
                <w:lang w:val="en-US" w:eastAsia="zh-CN"/>
              </w:rPr>
            </w:pPr>
          </w:p>
        </w:tc>
        <w:tc>
          <w:tcPr>
            <w:tcW w:w="567" w:type="dxa"/>
            <w:shd w:val="clear" w:color="auto" w:fill="FFFFFF"/>
            <w:vAlign w:val="center"/>
          </w:tcPr>
          <w:p w14:paraId="01B2735E">
            <w:pPr>
              <w:pStyle w:val="35"/>
              <w:bidi w:val="0"/>
              <w:rPr>
                <w:rFonts w:hint="eastAsia"/>
                <w:highlight w:val="none"/>
                <w:lang w:val="en-US" w:eastAsia="zh-CN"/>
              </w:rPr>
            </w:pPr>
            <w:r>
              <w:rPr>
                <w:rFonts w:hint="eastAsia"/>
                <w:highlight w:val="none"/>
                <w:lang w:val="en-US" w:eastAsia="zh-CN"/>
              </w:rPr>
              <w:t>1</w:t>
            </w:r>
          </w:p>
        </w:tc>
        <w:tc>
          <w:tcPr>
            <w:tcW w:w="601" w:type="dxa"/>
            <w:shd w:val="clear" w:color="auto" w:fill="FFFFFF"/>
            <w:vAlign w:val="center"/>
          </w:tcPr>
          <w:p w14:paraId="13C40D08">
            <w:pPr>
              <w:pStyle w:val="35"/>
              <w:bidi w:val="0"/>
              <w:rPr>
                <w:rFonts w:hint="eastAsia"/>
                <w:highlight w:val="none"/>
                <w:lang w:val="en-US" w:eastAsia="zh-CN"/>
              </w:rPr>
            </w:pPr>
            <w:r>
              <w:rPr>
                <w:rFonts w:hint="eastAsia"/>
                <w:highlight w:val="none"/>
                <w:lang w:val="en-US" w:eastAsia="zh-CN"/>
              </w:rPr>
              <w:t>16</w:t>
            </w:r>
          </w:p>
        </w:tc>
        <w:tc>
          <w:tcPr>
            <w:tcW w:w="533" w:type="dxa"/>
            <w:shd w:val="clear" w:color="auto" w:fill="FFFFFF"/>
            <w:vAlign w:val="center"/>
          </w:tcPr>
          <w:p w14:paraId="3C503D09">
            <w:pPr>
              <w:pStyle w:val="35"/>
              <w:bidi w:val="0"/>
              <w:rPr>
                <w:rFonts w:hint="eastAsia"/>
                <w:highlight w:val="none"/>
              </w:rPr>
            </w:pPr>
            <w:r>
              <w:rPr>
                <w:rFonts w:hint="eastAsia"/>
                <w:highlight w:val="none"/>
                <w:lang w:val="en-US" w:eastAsia="zh-CN"/>
              </w:rPr>
              <w:t>6</w:t>
            </w:r>
          </w:p>
        </w:tc>
        <w:tc>
          <w:tcPr>
            <w:tcW w:w="547" w:type="dxa"/>
            <w:shd w:val="clear" w:color="auto" w:fill="FFFFFF"/>
          </w:tcPr>
          <w:p w14:paraId="7D4405B9">
            <w:pPr>
              <w:pStyle w:val="35"/>
              <w:bidi w:val="0"/>
              <w:rPr>
                <w:rFonts w:hint="eastAsia"/>
                <w:highlight w:val="none"/>
              </w:rPr>
            </w:pPr>
            <w:r>
              <w:rPr>
                <w:rFonts w:hint="eastAsia"/>
                <w:highlight w:val="none"/>
                <w:lang w:val="en-US" w:eastAsia="zh-CN"/>
              </w:rPr>
              <w:t>10</w:t>
            </w:r>
          </w:p>
        </w:tc>
        <w:tc>
          <w:tcPr>
            <w:tcW w:w="848" w:type="dxa"/>
            <w:shd w:val="clear" w:color="auto" w:fill="FFFFFF"/>
            <w:vAlign w:val="center"/>
          </w:tcPr>
          <w:p w14:paraId="59FC6734">
            <w:pPr>
              <w:pStyle w:val="35"/>
              <w:bidi w:val="0"/>
              <w:rPr>
                <w:rFonts w:hint="eastAsia" w:eastAsiaTheme="minorEastAsia"/>
                <w:highlight w:val="none"/>
                <w:lang w:val="en-US" w:eastAsia="zh-CN"/>
              </w:rPr>
            </w:pPr>
            <w:r>
              <w:rPr>
                <w:rFonts w:hint="eastAsia"/>
                <w:highlight w:val="none"/>
                <w:lang w:val="en-US" w:eastAsia="zh-CN"/>
              </w:rPr>
              <w:t>0</w:t>
            </w:r>
          </w:p>
        </w:tc>
        <w:tc>
          <w:tcPr>
            <w:tcW w:w="955" w:type="dxa"/>
            <w:vMerge w:val="continue"/>
            <w:shd w:val="clear" w:color="auto" w:fill="FFFFFF"/>
            <w:vAlign w:val="center"/>
          </w:tcPr>
          <w:p w14:paraId="7D62282F">
            <w:pPr>
              <w:pStyle w:val="35"/>
              <w:bidi w:val="0"/>
              <w:rPr>
                <w:rFonts w:hint="eastAsia"/>
                <w:highlight w:val="none"/>
                <w:lang w:val="en-US" w:eastAsia="zh-CN"/>
              </w:rPr>
            </w:pPr>
          </w:p>
        </w:tc>
        <w:tc>
          <w:tcPr>
            <w:tcW w:w="917" w:type="dxa"/>
            <w:vMerge w:val="continue"/>
            <w:shd w:val="clear" w:color="auto" w:fill="FFFFFF"/>
            <w:vAlign w:val="center"/>
          </w:tcPr>
          <w:p w14:paraId="4DDE755D">
            <w:pPr>
              <w:pStyle w:val="35"/>
              <w:bidi w:val="0"/>
              <w:rPr>
                <w:rFonts w:hint="eastAsia"/>
                <w:highlight w:val="none"/>
                <w:lang w:val="en-US" w:eastAsia="zh-CN"/>
              </w:rPr>
            </w:pPr>
          </w:p>
        </w:tc>
        <w:tc>
          <w:tcPr>
            <w:tcW w:w="797" w:type="dxa"/>
            <w:vMerge w:val="continue"/>
            <w:shd w:val="clear" w:color="auto" w:fill="FFFFFF"/>
            <w:vAlign w:val="center"/>
          </w:tcPr>
          <w:p w14:paraId="0C701A11">
            <w:pPr>
              <w:pStyle w:val="35"/>
              <w:bidi w:val="0"/>
              <w:rPr>
                <w:rFonts w:hint="eastAsia"/>
                <w:highlight w:val="none"/>
                <w:lang w:val="en-US" w:eastAsia="zh-CN"/>
              </w:rPr>
            </w:pPr>
          </w:p>
        </w:tc>
        <w:tc>
          <w:tcPr>
            <w:tcW w:w="812" w:type="dxa"/>
            <w:shd w:val="clear" w:color="auto" w:fill="FFFFFF"/>
            <w:vAlign w:val="center"/>
          </w:tcPr>
          <w:p w14:paraId="2B1DCE68">
            <w:pPr>
              <w:pStyle w:val="35"/>
              <w:bidi w:val="0"/>
              <w:rPr>
                <w:rFonts w:hint="eastAsia"/>
                <w:highlight w:val="none"/>
              </w:rPr>
            </w:pPr>
          </w:p>
        </w:tc>
        <w:tc>
          <w:tcPr>
            <w:tcW w:w="827" w:type="dxa"/>
            <w:shd w:val="clear" w:color="auto" w:fill="FFFFFF"/>
            <w:vAlign w:val="center"/>
          </w:tcPr>
          <w:p w14:paraId="3F9BCA2D">
            <w:pPr>
              <w:pStyle w:val="35"/>
              <w:bidi w:val="0"/>
              <w:rPr>
                <w:rFonts w:hint="eastAsia"/>
                <w:highlight w:val="none"/>
              </w:rPr>
            </w:pPr>
          </w:p>
        </w:tc>
      </w:tr>
      <w:tr w14:paraId="054B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75F4B67">
            <w:pPr>
              <w:pStyle w:val="35"/>
              <w:bidi w:val="0"/>
              <w:rPr>
                <w:rFonts w:hint="eastAsia"/>
                <w:highlight w:val="none"/>
              </w:rPr>
            </w:pPr>
          </w:p>
        </w:tc>
        <w:tc>
          <w:tcPr>
            <w:tcW w:w="929" w:type="dxa"/>
            <w:vMerge w:val="continue"/>
            <w:shd w:val="clear" w:color="auto" w:fill="FFFFFF"/>
            <w:vAlign w:val="center"/>
          </w:tcPr>
          <w:p w14:paraId="28E19AD3">
            <w:pPr>
              <w:pStyle w:val="35"/>
              <w:bidi w:val="0"/>
              <w:rPr>
                <w:rFonts w:hint="eastAsia"/>
                <w:highlight w:val="none"/>
              </w:rPr>
            </w:pPr>
          </w:p>
        </w:tc>
        <w:tc>
          <w:tcPr>
            <w:tcW w:w="1023" w:type="dxa"/>
            <w:gridSpan w:val="2"/>
            <w:shd w:val="clear" w:color="auto" w:fill="FFFFFF"/>
            <w:vAlign w:val="center"/>
          </w:tcPr>
          <w:p w14:paraId="15CA6D99">
            <w:pPr>
              <w:pStyle w:val="35"/>
              <w:bidi w:val="0"/>
              <w:rPr>
                <w:rFonts w:hint="eastAsia"/>
                <w:highlight w:val="none"/>
              </w:rPr>
            </w:pPr>
          </w:p>
        </w:tc>
        <w:tc>
          <w:tcPr>
            <w:tcW w:w="2368" w:type="dxa"/>
            <w:shd w:val="clear" w:color="auto" w:fill="FFFFFF"/>
            <w:vAlign w:val="center"/>
          </w:tcPr>
          <w:p w14:paraId="0AC098DA">
            <w:pPr>
              <w:pStyle w:val="35"/>
              <w:bidi w:val="0"/>
              <w:rPr>
                <w:rFonts w:hint="eastAsia"/>
                <w:highlight w:val="none"/>
                <w:lang w:val="en-US" w:eastAsia="zh-CN"/>
              </w:rPr>
            </w:pPr>
            <w:r>
              <w:rPr>
                <w:rFonts w:hint="eastAsia"/>
                <w:highlight w:val="none"/>
                <w:lang w:val="en-US" w:eastAsia="zh-CN"/>
              </w:rPr>
              <w:t>蜡染</w:t>
            </w:r>
          </w:p>
        </w:tc>
        <w:tc>
          <w:tcPr>
            <w:tcW w:w="653" w:type="dxa"/>
            <w:shd w:val="clear" w:color="auto" w:fill="FFFFFF"/>
            <w:vAlign w:val="center"/>
          </w:tcPr>
          <w:p w14:paraId="6E4AA7D5">
            <w:pPr>
              <w:pStyle w:val="35"/>
              <w:bidi w:val="0"/>
              <w:rPr>
                <w:rFonts w:hint="eastAsia"/>
                <w:highlight w:val="none"/>
              </w:rPr>
            </w:pPr>
            <w:r>
              <w:rPr>
                <w:rFonts w:hint="eastAsia"/>
                <w:highlight w:val="none"/>
                <w:lang w:val="en-US" w:eastAsia="zh-CN"/>
              </w:rPr>
              <w:t>B</w:t>
            </w:r>
          </w:p>
        </w:tc>
        <w:tc>
          <w:tcPr>
            <w:tcW w:w="622" w:type="dxa"/>
            <w:shd w:val="clear" w:color="auto" w:fill="FFFFFF"/>
            <w:vAlign w:val="center"/>
          </w:tcPr>
          <w:p w14:paraId="0C364064">
            <w:pPr>
              <w:pStyle w:val="35"/>
              <w:bidi w:val="0"/>
              <w:rPr>
                <w:rFonts w:hint="eastAsia"/>
                <w:highlight w:val="none"/>
                <w:lang w:val="en-US" w:eastAsia="zh-CN"/>
              </w:rPr>
            </w:pPr>
          </w:p>
        </w:tc>
        <w:tc>
          <w:tcPr>
            <w:tcW w:w="567" w:type="dxa"/>
            <w:shd w:val="clear" w:color="auto" w:fill="FFFFFF"/>
            <w:vAlign w:val="center"/>
          </w:tcPr>
          <w:p w14:paraId="1FBB9557">
            <w:pPr>
              <w:pStyle w:val="35"/>
              <w:bidi w:val="0"/>
              <w:rPr>
                <w:rFonts w:hint="eastAsia"/>
                <w:highlight w:val="none"/>
                <w:lang w:val="en-US" w:eastAsia="zh-CN"/>
              </w:rPr>
            </w:pPr>
            <w:r>
              <w:rPr>
                <w:rFonts w:hint="eastAsia"/>
                <w:highlight w:val="none"/>
                <w:lang w:val="en-US" w:eastAsia="zh-CN"/>
              </w:rPr>
              <w:t>1</w:t>
            </w:r>
          </w:p>
        </w:tc>
        <w:tc>
          <w:tcPr>
            <w:tcW w:w="601" w:type="dxa"/>
            <w:shd w:val="clear" w:color="auto" w:fill="FFFFFF"/>
            <w:vAlign w:val="center"/>
          </w:tcPr>
          <w:p w14:paraId="40EEADEC">
            <w:pPr>
              <w:pStyle w:val="35"/>
              <w:bidi w:val="0"/>
              <w:rPr>
                <w:rFonts w:hint="eastAsia"/>
                <w:highlight w:val="none"/>
                <w:lang w:val="en-US" w:eastAsia="zh-CN"/>
              </w:rPr>
            </w:pPr>
            <w:r>
              <w:rPr>
                <w:rFonts w:hint="eastAsia"/>
                <w:highlight w:val="none"/>
                <w:lang w:val="en-US" w:eastAsia="zh-CN"/>
              </w:rPr>
              <w:t>16</w:t>
            </w:r>
          </w:p>
        </w:tc>
        <w:tc>
          <w:tcPr>
            <w:tcW w:w="533" w:type="dxa"/>
            <w:shd w:val="clear" w:color="auto" w:fill="FFFFFF"/>
            <w:vAlign w:val="center"/>
          </w:tcPr>
          <w:p w14:paraId="76A0C5C6">
            <w:pPr>
              <w:pStyle w:val="35"/>
              <w:bidi w:val="0"/>
              <w:rPr>
                <w:rFonts w:hint="eastAsia"/>
                <w:highlight w:val="none"/>
              </w:rPr>
            </w:pPr>
            <w:r>
              <w:rPr>
                <w:rFonts w:hint="eastAsia"/>
                <w:highlight w:val="none"/>
                <w:lang w:val="en-US" w:eastAsia="zh-CN"/>
              </w:rPr>
              <w:t>6</w:t>
            </w:r>
          </w:p>
        </w:tc>
        <w:tc>
          <w:tcPr>
            <w:tcW w:w="547" w:type="dxa"/>
            <w:shd w:val="clear" w:color="auto" w:fill="FFFFFF"/>
          </w:tcPr>
          <w:p w14:paraId="208932CC">
            <w:pPr>
              <w:pStyle w:val="35"/>
              <w:bidi w:val="0"/>
              <w:rPr>
                <w:rFonts w:hint="eastAsia"/>
                <w:highlight w:val="none"/>
              </w:rPr>
            </w:pPr>
            <w:r>
              <w:rPr>
                <w:rFonts w:hint="eastAsia"/>
                <w:highlight w:val="none"/>
                <w:lang w:val="en-US" w:eastAsia="zh-CN"/>
              </w:rPr>
              <w:t>10</w:t>
            </w:r>
          </w:p>
        </w:tc>
        <w:tc>
          <w:tcPr>
            <w:tcW w:w="848" w:type="dxa"/>
            <w:shd w:val="clear" w:color="auto" w:fill="FFFFFF"/>
            <w:vAlign w:val="center"/>
          </w:tcPr>
          <w:p w14:paraId="4685F379">
            <w:pPr>
              <w:pStyle w:val="35"/>
              <w:bidi w:val="0"/>
              <w:rPr>
                <w:rFonts w:hint="eastAsia" w:eastAsiaTheme="minorEastAsia"/>
                <w:highlight w:val="none"/>
                <w:lang w:val="en-US" w:eastAsia="zh-CN"/>
              </w:rPr>
            </w:pPr>
            <w:r>
              <w:rPr>
                <w:rFonts w:hint="eastAsia"/>
                <w:highlight w:val="none"/>
                <w:lang w:val="en-US" w:eastAsia="zh-CN"/>
              </w:rPr>
              <w:t>0</w:t>
            </w:r>
          </w:p>
        </w:tc>
        <w:tc>
          <w:tcPr>
            <w:tcW w:w="955" w:type="dxa"/>
            <w:vMerge w:val="continue"/>
            <w:shd w:val="clear" w:color="auto" w:fill="FFFFFF"/>
            <w:vAlign w:val="center"/>
          </w:tcPr>
          <w:p w14:paraId="44708429">
            <w:pPr>
              <w:pStyle w:val="35"/>
              <w:bidi w:val="0"/>
              <w:rPr>
                <w:rFonts w:hint="eastAsia"/>
                <w:highlight w:val="none"/>
                <w:lang w:val="en-US" w:eastAsia="zh-CN"/>
              </w:rPr>
            </w:pPr>
          </w:p>
        </w:tc>
        <w:tc>
          <w:tcPr>
            <w:tcW w:w="917" w:type="dxa"/>
            <w:vMerge w:val="continue"/>
            <w:shd w:val="clear" w:color="auto" w:fill="FFFFFF"/>
            <w:vAlign w:val="center"/>
          </w:tcPr>
          <w:p w14:paraId="1E7827EC">
            <w:pPr>
              <w:pStyle w:val="35"/>
              <w:bidi w:val="0"/>
              <w:rPr>
                <w:rFonts w:hint="eastAsia"/>
                <w:highlight w:val="none"/>
              </w:rPr>
            </w:pPr>
          </w:p>
        </w:tc>
        <w:tc>
          <w:tcPr>
            <w:tcW w:w="797" w:type="dxa"/>
            <w:vMerge w:val="continue"/>
            <w:shd w:val="clear" w:color="auto" w:fill="FFFFFF"/>
            <w:vAlign w:val="center"/>
          </w:tcPr>
          <w:p w14:paraId="46CB5450">
            <w:pPr>
              <w:pStyle w:val="35"/>
              <w:bidi w:val="0"/>
              <w:rPr>
                <w:rFonts w:hint="eastAsia"/>
                <w:highlight w:val="none"/>
              </w:rPr>
            </w:pPr>
          </w:p>
        </w:tc>
        <w:tc>
          <w:tcPr>
            <w:tcW w:w="812" w:type="dxa"/>
            <w:shd w:val="clear" w:color="auto" w:fill="FFFFFF"/>
            <w:vAlign w:val="center"/>
          </w:tcPr>
          <w:p w14:paraId="044CC969">
            <w:pPr>
              <w:pStyle w:val="35"/>
              <w:bidi w:val="0"/>
              <w:rPr>
                <w:rFonts w:hint="eastAsia"/>
                <w:highlight w:val="none"/>
              </w:rPr>
            </w:pPr>
          </w:p>
        </w:tc>
        <w:tc>
          <w:tcPr>
            <w:tcW w:w="827" w:type="dxa"/>
            <w:shd w:val="clear" w:color="auto" w:fill="FFFFFF"/>
            <w:vAlign w:val="center"/>
          </w:tcPr>
          <w:p w14:paraId="1B1394D5">
            <w:pPr>
              <w:pStyle w:val="35"/>
              <w:bidi w:val="0"/>
              <w:rPr>
                <w:rFonts w:hint="eastAsia"/>
                <w:highlight w:val="none"/>
              </w:rPr>
            </w:pPr>
          </w:p>
        </w:tc>
      </w:tr>
      <w:tr w14:paraId="31D7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B60D87C">
            <w:pPr>
              <w:pStyle w:val="35"/>
              <w:bidi w:val="0"/>
              <w:rPr>
                <w:rFonts w:hint="eastAsia"/>
                <w:highlight w:val="none"/>
              </w:rPr>
            </w:pPr>
          </w:p>
        </w:tc>
        <w:tc>
          <w:tcPr>
            <w:tcW w:w="929" w:type="dxa"/>
            <w:vMerge w:val="continue"/>
            <w:shd w:val="clear" w:color="auto" w:fill="FFFFFF"/>
            <w:vAlign w:val="center"/>
          </w:tcPr>
          <w:p w14:paraId="0BFD9383">
            <w:pPr>
              <w:pStyle w:val="35"/>
              <w:bidi w:val="0"/>
              <w:rPr>
                <w:rFonts w:hint="eastAsia"/>
                <w:highlight w:val="none"/>
              </w:rPr>
            </w:pPr>
          </w:p>
        </w:tc>
        <w:tc>
          <w:tcPr>
            <w:tcW w:w="1023" w:type="dxa"/>
            <w:gridSpan w:val="2"/>
            <w:shd w:val="clear" w:color="auto" w:fill="FFFFFF"/>
            <w:vAlign w:val="center"/>
          </w:tcPr>
          <w:p w14:paraId="097E7194">
            <w:pPr>
              <w:pStyle w:val="35"/>
              <w:bidi w:val="0"/>
              <w:rPr>
                <w:rFonts w:hint="eastAsia"/>
                <w:highlight w:val="none"/>
                <w:lang w:val="en-US" w:eastAsia="zh-CN"/>
              </w:rPr>
            </w:pPr>
          </w:p>
        </w:tc>
        <w:tc>
          <w:tcPr>
            <w:tcW w:w="2368" w:type="dxa"/>
            <w:shd w:val="clear" w:color="auto" w:fill="FFFFFF"/>
            <w:vAlign w:val="center"/>
          </w:tcPr>
          <w:p w14:paraId="6F8B92B7">
            <w:pPr>
              <w:pStyle w:val="35"/>
              <w:bidi w:val="0"/>
              <w:rPr>
                <w:rFonts w:hint="default"/>
                <w:highlight w:val="none"/>
                <w:lang w:val="en-US" w:eastAsia="zh-CN"/>
              </w:rPr>
            </w:pPr>
            <w:r>
              <w:rPr>
                <w:rFonts w:hint="eastAsia"/>
                <w:highlight w:val="none"/>
                <w:lang w:val="en-US" w:eastAsia="zh-CN"/>
              </w:rPr>
              <w:t>中华优秀传统文化</w:t>
            </w:r>
          </w:p>
        </w:tc>
        <w:tc>
          <w:tcPr>
            <w:tcW w:w="653" w:type="dxa"/>
            <w:shd w:val="clear" w:color="auto" w:fill="FFFFFF"/>
            <w:vAlign w:val="center"/>
          </w:tcPr>
          <w:p w14:paraId="5B76D8B1">
            <w:pPr>
              <w:pStyle w:val="35"/>
              <w:bidi w:val="0"/>
              <w:rPr>
                <w:rFonts w:hint="eastAsia"/>
                <w:highlight w:val="none"/>
                <w:lang w:val="en-US" w:eastAsia="zh-CN"/>
              </w:rPr>
            </w:pPr>
            <w:r>
              <w:rPr>
                <w:rFonts w:hint="eastAsia"/>
                <w:highlight w:val="none"/>
                <w:lang w:val="en-US" w:eastAsia="zh-CN"/>
              </w:rPr>
              <w:t>B</w:t>
            </w:r>
          </w:p>
        </w:tc>
        <w:tc>
          <w:tcPr>
            <w:tcW w:w="622" w:type="dxa"/>
            <w:shd w:val="clear" w:color="auto" w:fill="FFFFFF"/>
            <w:vAlign w:val="center"/>
          </w:tcPr>
          <w:p w14:paraId="20D84EDC">
            <w:pPr>
              <w:pStyle w:val="35"/>
              <w:bidi w:val="0"/>
              <w:rPr>
                <w:rFonts w:hint="eastAsia"/>
                <w:highlight w:val="none"/>
                <w:lang w:val="en-US" w:eastAsia="zh-CN"/>
              </w:rPr>
            </w:pPr>
          </w:p>
        </w:tc>
        <w:tc>
          <w:tcPr>
            <w:tcW w:w="567" w:type="dxa"/>
            <w:shd w:val="clear" w:color="auto" w:fill="FFFFFF"/>
            <w:vAlign w:val="center"/>
          </w:tcPr>
          <w:p w14:paraId="4FBEDEE8">
            <w:pPr>
              <w:pStyle w:val="35"/>
              <w:bidi w:val="0"/>
              <w:rPr>
                <w:rFonts w:hint="default"/>
                <w:highlight w:val="none"/>
                <w:lang w:val="en-US" w:eastAsia="zh-CN"/>
              </w:rPr>
            </w:pPr>
            <w:r>
              <w:rPr>
                <w:rFonts w:hint="eastAsia"/>
                <w:highlight w:val="none"/>
                <w:lang w:val="en-US" w:eastAsia="zh-CN"/>
              </w:rPr>
              <w:t>1</w:t>
            </w:r>
          </w:p>
        </w:tc>
        <w:tc>
          <w:tcPr>
            <w:tcW w:w="601" w:type="dxa"/>
            <w:shd w:val="clear" w:color="auto" w:fill="FFFFFF"/>
            <w:vAlign w:val="center"/>
          </w:tcPr>
          <w:p w14:paraId="579A2A23">
            <w:pPr>
              <w:pStyle w:val="35"/>
              <w:bidi w:val="0"/>
              <w:rPr>
                <w:rFonts w:hint="eastAsia"/>
                <w:highlight w:val="none"/>
                <w:lang w:val="en-US" w:eastAsia="zh-CN"/>
              </w:rPr>
            </w:pPr>
            <w:r>
              <w:rPr>
                <w:rFonts w:hint="eastAsia"/>
                <w:highlight w:val="none"/>
                <w:lang w:val="en-US" w:eastAsia="zh-CN"/>
              </w:rPr>
              <w:t>16</w:t>
            </w:r>
          </w:p>
        </w:tc>
        <w:tc>
          <w:tcPr>
            <w:tcW w:w="533" w:type="dxa"/>
            <w:shd w:val="clear" w:color="auto" w:fill="FFFFFF"/>
            <w:vAlign w:val="center"/>
          </w:tcPr>
          <w:p w14:paraId="0C845661">
            <w:pPr>
              <w:pStyle w:val="35"/>
              <w:bidi w:val="0"/>
              <w:rPr>
                <w:rFonts w:hint="eastAsia"/>
                <w:highlight w:val="none"/>
                <w:lang w:val="en-US" w:eastAsia="zh-CN"/>
              </w:rPr>
            </w:pPr>
            <w:r>
              <w:rPr>
                <w:rFonts w:hint="eastAsia"/>
                <w:highlight w:val="none"/>
                <w:lang w:val="en-US" w:eastAsia="zh-CN"/>
              </w:rPr>
              <w:t>6</w:t>
            </w:r>
          </w:p>
        </w:tc>
        <w:tc>
          <w:tcPr>
            <w:tcW w:w="547" w:type="dxa"/>
            <w:shd w:val="clear" w:color="auto" w:fill="FFFFFF"/>
            <w:vAlign w:val="top"/>
          </w:tcPr>
          <w:p w14:paraId="005761CA">
            <w:pPr>
              <w:pStyle w:val="35"/>
              <w:bidi w:val="0"/>
              <w:rPr>
                <w:rFonts w:hint="eastAsia"/>
                <w:highlight w:val="none"/>
                <w:lang w:val="en-US" w:eastAsia="zh-CN"/>
              </w:rPr>
            </w:pPr>
            <w:r>
              <w:rPr>
                <w:rFonts w:hint="eastAsia"/>
                <w:highlight w:val="none"/>
                <w:lang w:val="en-US" w:eastAsia="zh-CN"/>
              </w:rPr>
              <w:t>10</w:t>
            </w:r>
          </w:p>
        </w:tc>
        <w:tc>
          <w:tcPr>
            <w:tcW w:w="848" w:type="dxa"/>
            <w:shd w:val="clear" w:color="auto" w:fill="FFFFFF"/>
            <w:vAlign w:val="center"/>
          </w:tcPr>
          <w:p w14:paraId="0398FA80">
            <w:pPr>
              <w:pStyle w:val="35"/>
              <w:bidi w:val="0"/>
              <w:rPr>
                <w:rFonts w:hint="default"/>
                <w:highlight w:val="none"/>
                <w:lang w:val="en-US" w:eastAsia="zh-CN"/>
              </w:rPr>
            </w:pPr>
            <w:r>
              <w:rPr>
                <w:rFonts w:hint="eastAsia"/>
                <w:highlight w:val="none"/>
                <w:lang w:val="en-US" w:eastAsia="zh-CN"/>
              </w:rPr>
              <w:t>0</w:t>
            </w:r>
          </w:p>
        </w:tc>
        <w:tc>
          <w:tcPr>
            <w:tcW w:w="955" w:type="dxa"/>
            <w:vMerge w:val="continue"/>
            <w:shd w:val="clear" w:color="auto" w:fill="FFFFFF"/>
            <w:vAlign w:val="center"/>
          </w:tcPr>
          <w:p w14:paraId="0257D04A">
            <w:pPr>
              <w:pStyle w:val="35"/>
              <w:bidi w:val="0"/>
              <w:rPr>
                <w:rFonts w:hint="eastAsia"/>
                <w:highlight w:val="none"/>
                <w:lang w:val="en-US" w:eastAsia="zh-CN"/>
              </w:rPr>
            </w:pPr>
          </w:p>
        </w:tc>
        <w:tc>
          <w:tcPr>
            <w:tcW w:w="917" w:type="dxa"/>
            <w:vMerge w:val="continue"/>
            <w:shd w:val="clear" w:color="auto" w:fill="FFFFFF"/>
            <w:vAlign w:val="center"/>
          </w:tcPr>
          <w:p w14:paraId="79F78F21">
            <w:pPr>
              <w:pStyle w:val="35"/>
              <w:bidi w:val="0"/>
              <w:rPr>
                <w:rFonts w:hint="eastAsia"/>
                <w:highlight w:val="none"/>
                <w:lang w:val="en-US" w:eastAsia="zh-CN"/>
              </w:rPr>
            </w:pPr>
          </w:p>
        </w:tc>
        <w:tc>
          <w:tcPr>
            <w:tcW w:w="797" w:type="dxa"/>
            <w:vMerge w:val="continue"/>
            <w:shd w:val="clear" w:color="auto" w:fill="FFFFFF"/>
            <w:vAlign w:val="center"/>
          </w:tcPr>
          <w:p w14:paraId="4462F756">
            <w:pPr>
              <w:pStyle w:val="35"/>
              <w:bidi w:val="0"/>
              <w:rPr>
                <w:rFonts w:hint="eastAsia"/>
                <w:highlight w:val="none"/>
              </w:rPr>
            </w:pPr>
          </w:p>
        </w:tc>
        <w:tc>
          <w:tcPr>
            <w:tcW w:w="812" w:type="dxa"/>
            <w:shd w:val="clear" w:color="auto" w:fill="FFFFFF"/>
            <w:vAlign w:val="center"/>
          </w:tcPr>
          <w:p w14:paraId="16F3233A">
            <w:pPr>
              <w:pStyle w:val="35"/>
              <w:bidi w:val="0"/>
              <w:rPr>
                <w:rFonts w:hint="eastAsia"/>
                <w:highlight w:val="none"/>
              </w:rPr>
            </w:pPr>
          </w:p>
        </w:tc>
        <w:tc>
          <w:tcPr>
            <w:tcW w:w="827" w:type="dxa"/>
            <w:shd w:val="clear" w:color="auto" w:fill="FFFFFF"/>
            <w:vAlign w:val="center"/>
          </w:tcPr>
          <w:p w14:paraId="11F53DE4">
            <w:pPr>
              <w:pStyle w:val="35"/>
              <w:bidi w:val="0"/>
              <w:rPr>
                <w:rFonts w:hint="eastAsia"/>
                <w:highlight w:val="none"/>
              </w:rPr>
            </w:pPr>
          </w:p>
        </w:tc>
      </w:tr>
      <w:tr w14:paraId="2171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99B451F">
            <w:pPr>
              <w:pStyle w:val="35"/>
              <w:bidi w:val="0"/>
              <w:rPr>
                <w:rFonts w:hint="eastAsia"/>
                <w:highlight w:val="none"/>
              </w:rPr>
            </w:pPr>
          </w:p>
        </w:tc>
        <w:tc>
          <w:tcPr>
            <w:tcW w:w="929" w:type="dxa"/>
            <w:vMerge w:val="continue"/>
            <w:shd w:val="clear" w:color="auto" w:fill="FFFFFF"/>
            <w:vAlign w:val="center"/>
          </w:tcPr>
          <w:p w14:paraId="624D1EB2">
            <w:pPr>
              <w:pStyle w:val="35"/>
              <w:bidi w:val="0"/>
              <w:rPr>
                <w:rFonts w:hint="eastAsia"/>
                <w:highlight w:val="none"/>
              </w:rPr>
            </w:pPr>
          </w:p>
        </w:tc>
        <w:tc>
          <w:tcPr>
            <w:tcW w:w="1023" w:type="dxa"/>
            <w:gridSpan w:val="2"/>
            <w:shd w:val="clear" w:color="auto" w:fill="FFFFFF"/>
            <w:vAlign w:val="center"/>
          </w:tcPr>
          <w:p w14:paraId="75121AD3">
            <w:pPr>
              <w:pStyle w:val="35"/>
              <w:bidi w:val="0"/>
              <w:rPr>
                <w:rFonts w:hint="eastAsia"/>
                <w:highlight w:val="none"/>
              </w:rPr>
            </w:pPr>
          </w:p>
        </w:tc>
        <w:tc>
          <w:tcPr>
            <w:tcW w:w="2368" w:type="dxa"/>
            <w:shd w:val="clear" w:color="auto" w:fill="FFFFFF"/>
            <w:vAlign w:val="center"/>
          </w:tcPr>
          <w:p w14:paraId="5B176FB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生态文明</w:t>
            </w:r>
          </w:p>
        </w:tc>
        <w:tc>
          <w:tcPr>
            <w:tcW w:w="653" w:type="dxa"/>
            <w:shd w:val="clear" w:color="auto" w:fill="FFFFFF"/>
            <w:vAlign w:val="center"/>
          </w:tcPr>
          <w:p w14:paraId="76659EE7">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B</w:t>
            </w:r>
          </w:p>
        </w:tc>
        <w:tc>
          <w:tcPr>
            <w:tcW w:w="622" w:type="dxa"/>
            <w:shd w:val="clear" w:color="auto" w:fill="FFFFFF"/>
            <w:vAlign w:val="center"/>
          </w:tcPr>
          <w:p w14:paraId="41FEC8D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567" w:type="dxa"/>
            <w:shd w:val="clear" w:color="auto" w:fill="FFFFFF"/>
            <w:vAlign w:val="center"/>
          </w:tcPr>
          <w:p w14:paraId="733C1AAA">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w:t>
            </w:r>
          </w:p>
        </w:tc>
        <w:tc>
          <w:tcPr>
            <w:tcW w:w="601" w:type="dxa"/>
            <w:shd w:val="clear" w:color="auto" w:fill="FFFFFF"/>
            <w:vAlign w:val="center"/>
          </w:tcPr>
          <w:p w14:paraId="052A6DCA">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w:t>
            </w:r>
          </w:p>
        </w:tc>
        <w:tc>
          <w:tcPr>
            <w:tcW w:w="533" w:type="dxa"/>
            <w:shd w:val="clear" w:color="auto" w:fill="FFFFFF"/>
            <w:vAlign w:val="center"/>
          </w:tcPr>
          <w:p w14:paraId="30F3F15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6</w:t>
            </w:r>
          </w:p>
        </w:tc>
        <w:tc>
          <w:tcPr>
            <w:tcW w:w="547" w:type="dxa"/>
            <w:shd w:val="clear" w:color="auto" w:fill="FFFFFF"/>
            <w:vAlign w:val="top"/>
          </w:tcPr>
          <w:p w14:paraId="3E73CA58">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10</w:t>
            </w:r>
          </w:p>
        </w:tc>
        <w:tc>
          <w:tcPr>
            <w:tcW w:w="848" w:type="dxa"/>
            <w:shd w:val="clear" w:color="auto" w:fill="FFFFFF"/>
            <w:vAlign w:val="center"/>
          </w:tcPr>
          <w:p w14:paraId="0E558EDE">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w:t>
            </w:r>
          </w:p>
        </w:tc>
        <w:tc>
          <w:tcPr>
            <w:tcW w:w="955" w:type="dxa"/>
            <w:vMerge w:val="continue"/>
            <w:shd w:val="clear" w:color="auto" w:fill="FFFFFF"/>
            <w:vAlign w:val="center"/>
          </w:tcPr>
          <w:p w14:paraId="07EA62F8">
            <w:pPr>
              <w:pStyle w:val="35"/>
              <w:bidi w:val="0"/>
              <w:rPr>
                <w:rFonts w:hint="eastAsia"/>
                <w:highlight w:val="none"/>
                <w:lang w:val="en-US" w:eastAsia="zh-CN"/>
              </w:rPr>
            </w:pPr>
          </w:p>
        </w:tc>
        <w:tc>
          <w:tcPr>
            <w:tcW w:w="917" w:type="dxa"/>
            <w:vMerge w:val="continue"/>
            <w:shd w:val="clear" w:color="auto" w:fill="FFFFFF"/>
            <w:vAlign w:val="center"/>
          </w:tcPr>
          <w:p w14:paraId="7FD50ABD">
            <w:pPr>
              <w:pStyle w:val="35"/>
              <w:bidi w:val="0"/>
              <w:rPr>
                <w:rFonts w:hint="eastAsia"/>
                <w:highlight w:val="none"/>
              </w:rPr>
            </w:pPr>
          </w:p>
        </w:tc>
        <w:tc>
          <w:tcPr>
            <w:tcW w:w="797" w:type="dxa"/>
            <w:vMerge w:val="continue"/>
            <w:shd w:val="clear" w:color="auto" w:fill="FFFFFF"/>
            <w:vAlign w:val="center"/>
          </w:tcPr>
          <w:p w14:paraId="25EAA298">
            <w:pPr>
              <w:pStyle w:val="35"/>
              <w:bidi w:val="0"/>
              <w:rPr>
                <w:rFonts w:hint="eastAsia"/>
                <w:highlight w:val="none"/>
              </w:rPr>
            </w:pPr>
          </w:p>
        </w:tc>
        <w:tc>
          <w:tcPr>
            <w:tcW w:w="812" w:type="dxa"/>
            <w:shd w:val="clear" w:color="auto" w:fill="FFFFFF"/>
            <w:vAlign w:val="center"/>
          </w:tcPr>
          <w:p w14:paraId="73FADAC5">
            <w:pPr>
              <w:pStyle w:val="35"/>
              <w:bidi w:val="0"/>
              <w:rPr>
                <w:rFonts w:hint="eastAsia"/>
                <w:highlight w:val="none"/>
              </w:rPr>
            </w:pPr>
          </w:p>
        </w:tc>
        <w:tc>
          <w:tcPr>
            <w:tcW w:w="827" w:type="dxa"/>
            <w:shd w:val="clear" w:color="auto" w:fill="FFFFFF"/>
            <w:vAlign w:val="center"/>
          </w:tcPr>
          <w:p w14:paraId="795446EE">
            <w:pPr>
              <w:pStyle w:val="35"/>
              <w:bidi w:val="0"/>
              <w:rPr>
                <w:rFonts w:hint="eastAsia"/>
                <w:highlight w:val="none"/>
              </w:rPr>
            </w:pPr>
          </w:p>
        </w:tc>
      </w:tr>
      <w:tr w14:paraId="363A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0FEA85CD">
            <w:pPr>
              <w:pStyle w:val="35"/>
              <w:bidi w:val="0"/>
              <w:rPr>
                <w:rFonts w:hint="eastAsia"/>
                <w:highlight w:val="none"/>
              </w:rPr>
            </w:pPr>
          </w:p>
        </w:tc>
        <w:tc>
          <w:tcPr>
            <w:tcW w:w="929" w:type="dxa"/>
            <w:vMerge w:val="continue"/>
            <w:shd w:val="clear" w:color="auto" w:fill="DCE6F2" w:themeFill="accent1" w:themeFillTint="32"/>
            <w:vAlign w:val="center"/>
          </w:tcPr>
          <w:p w14:paraId="7439D152">
            <w:pPr>
              <w:pStyle w:val="35"/>
              <w:bidi w:val="0"/>
              <w:rPr>
                <w:rFonts w:hint="eastAsia"/>
                <w:highlight w:val="none"/>
              </w:rPr>
            </w:pPr>
          </w:p>
        </w:tc>
        <w:tc>
          <w:tcPr>
            <w:tcW w:w="4666" w:type="dxa"/>
            <w:gridSpan w:val="5"/>
            <w:shd w:val="clear" w:color="auto" w:fill="DCE6F2" w:themeFill="accent1" w:themeFillTint="32"/>
            <w:vAlign w:val="center"/>
          </w:tcPr>
          <w:p w14:paraId="762683AD">
            <w:pPr>
              <w:pStyle w:val="35"/>
              <w:bidi w:val="0"/>
              <w:rPr>
                <w:rFonts w:hint="eastAsia"/>
                <w:b/>
                <w:bCs/>
                <w:highlight w:val="none"/>
                <w:lang w:val="en-US" w:eastAsia="zh-CN"/>
              </w:rPr>
            </w:pPr>
            <w:r>
              <w:rPr>
                <w:rFonts w:hint="eastAsia"/>
                <w:b/>
                <w:bCs/>
                <w:highlight w:val="none"/>
                <w:lang w:val="en-US" w:eastAsia="zh-CN"/>
              </w:rPr>
              <w:t>公共基础任选课</w:t>
            </w:r>
            <w:r>
              <w:rPr>
                <w:rFonts w:hint="eastAsia"/>
                <w:b/>
                <w:bCs/>
                <w:highlight w:val="none"/>
              </w:rPr>
              <w:t>小计</w:t>
            </w:r>
          </w:p>
        </w:tc>
        <w:tc>
          <w:tcPr>
            <w:tcW w:w="567" w:type="dxa"/>
            <w:shd w:val="clear" w:color="auto" w:fill="DCE6F2" w:themeFill="accent1" w:themeFillTint="32"/>
            <w:vAlign w:val="center"/>
          </w:tcPr>
          <w:p w14:paraId="02E037D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w:t>
            </w:r>
          </w:p>
        </w:tc>
        <w:tc>
          <w:tcPr>
            <w:tcW w:w="601" w:type="dxa"/>
            <w:shd w:val="clear" w:color="auto" w:fill="DCE6F2" w:themeFill="accent1" w:themeFillTint="32"/>
            <w:vAlign w:val="center"/>
          </w:tcPr>
          <w:p w14:paraId="51E70EC5">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48</w:t>
            </w:r>
          </w:p>
        </w:tc>
        <w:tc>
          <w:tcPr>
            <w:tcW w:w="533" w:type="dxa"/>
            <w:shd w:val="clear" w:color="auto" w:fill="DCE6F2" w:themeFill="accent1" w:themeFillTint="32"/>
            <w:vAlign w:val="center"/>
          </w:tcPr>
          <w:p w14:paraId="78C1E5E2">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18</w:t>
            </w:r>
          </w:p>
        </w:tc>
        <w:tc>
          <w:tcPr>
            <w:tcW w:w="547" w:type="dxa"/>
            <w:shd w:val="clear" w:color="auto" w:fill="DCE6F2" w:themeFill="accent1" w:themeFillTint="32"/>
            <w:vAlign w:val="center"/>
          </w:tcPr>
          <w:p w14:paraId="31247536">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30</w:t>
            </w:r>
          </w:p>
        </w:tc>
        <w:tc>
          <w:tcPr>
            <w:tcW w:w="848" w:type="dxa"/>
            <w:shd w:val="clear" w:color="auto" w:fill="DCE6F2" w:themeFill="accent1" w:themeFillTint="32"/>
            <w:vAlign w:val="center"/>
          </w:tcPr>
          <w:p w14:paraId="375E5D99">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0</w:t>
            </w:r>
          </w:p>
        </w:tc>
        <w:tc>
          <w:tcPr>
            <w:tcW w:w="955" w:type="dxa"/>
            <w:shd w:val="clear" w:color="auto" w:fill="DCE6F2" w:themeFill="accent1" w:themeFillTint="32"/>
            <w:vAlign w:val="center"/>
          </w:tcPr>
          <w:p w14:paraId="19AE8E0C">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917" w:type="dxa"/>
            <w:shd w:val="clear" w:color="auto" w:fill="DCE6F2" w:themeFill="accent1" w:themeFillTint="32"/>
            <w:vAlign w:val="center"/>
          </w:tcPr>
          <w:p w14:paraId="78A1411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797" w:type="dxa"/>
            <w:shd w:val="clear" w:color="auto" w:fill="DCE6F2" w:themeFill="accent1" w:themeFillTint="32"/>
            <w:vAlign w:val="center"/>
          </w:tcPr>
          <w:p w14:paraId="05544806">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812" w:type="dxa"/>
            <w:shd w:val="clear" w:color="auto" w:fill="DCE6F2" w:themeFill="accent1" w:themeFillTint="32"/>
            <w:vAlign w:val="center"/>
          </w:tcPr>
          <w:p w14:paraId="42BE3511">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p>
        </w:tc>
        <w:tc>
          <w:tcPr>
            <w:tcW w:w="827" w:type="dxa"/>
            <w:shd w:val="clear" w:color="auto" w:fill="DCE6F2" w:themeFill="accent1" w:themeFillTint="32"/>
            <w:vAlign w:val="center"/>
          </w:tcPr>
          <w:p w14:paraId="426F28AF">
            <w:pPr>
              <w:pStyle w:val="35"/>
              <w:bidi w:val="0"/>
              <w:rPr>
                <w:rFonts w:hint="eastAsia"/>
                <w:b/>
                <w:bCs/>
                <w:highlight w:val="none"/>
              </w:rPr>
            </w:pPr>
          </w:p>
        </w:tc>
      </w:tr>
      <w:tr w14:paraId="33AA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5C98DB4F">
            <w:pPr>
              <w:pStyle w:val="35"/>
              <w:bidi w:val="0"/>
              <w:rPr>
                <w:rFonts w:hint="eastAsia"/>
                <w:highlight w:val="none"/>
              </w:rPr>
            </w:pPr>
          </w:p>
        </w:tc>
        <w:tc>
          <w:tcPr>
            <w:tcW w:w="4973" w:type="dxa"/>
            <w:gridSpan w:val="5"/>
            <w:shd w:val="clear" w:color="auto" w:fill="DCE6F2" w:themeFill="accent1" w:themeFillTint="32"/>
            <w:vAlign w:val="center"/>
          </w:tcPr>
          <w:p w14:paraId="3EB44133">
            <w:pPr>
              <w:pStyle w:val="35"/>
              <w:bidi w:val="0"/>
              <w:rPr>
                <w:rFonts w:hint="eastAsia"/>
                <w:b/>
                <w:bCs/>
                <w:highlight w:val="none"/>
              </w:rPr>
            </w:pPr>
            <w:r>
              <w:rPr>
                <w:rFonts w:hint="eastAsia"/>
                <w:b/>
                <w:bCs/>
                <w:highlight w:val="none"/>
              </w:rPr>
              <w:t>合计</w:t>
            </w:r>
          </w:p>
        </w:tc>
        <w:tc>
          <w:tcPr>
            <w:tcW w:w="622" w:type="dxa"/>
            <w:shd w:val="clear" w:color="auto" w:fill="DCE6F2" w:themeFill="accent1" w:themeFillTint="32"/>
            <w:vAlign w:val="center"/>
          </w:tcPr>
          <w:p w14:paraId="772BA81B">
            <w:pPr>
              <w:pStyle w:val="35"/>
              <w:bidi w:val="0"/>
              <w:rPr>
                <w:rFonts w:hint="eastAsia"/>
                <w:b/>
                <w:bCs/>
                <w:highlight w:val="none"/>
                <w:lang w:val="en-US" w:eastAsia="zh-CN"/>
              </w:rPr>
            </w:pPr>
          </w:p>
        </w:tc>
        <w:tc>
          <w:tcPr>
            <w:tcW w:w="567" w:type="dxa"/>
            <w:shd w:val="clear" w:color="auto" w:fill="DCE6F2" w:themeFill="accent1" w:themeFillTint="32"/>
            <w:vAlign w:val="center"/>
          </w:tcPr>
          <w:p w14:paraId="0B206BB5">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51</w:t>
            </w:r>
          </w:p>
        </w:tc>
        <w:tc>
          <w:tcPr>
            <w:tcW w:w="601" w:type="dxa"/>
            <w:shd w:val="clear" w:color="auto" w:fill="DCE6F2" w:themeFill="accent1" w:themeFillTint="32"/>
            <w:vAlign w:val="top"/>
          </w:tcPr>
          <w:p w14:paraId="4711D3EF">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946</w:t>
            </w:r>
          </w:p>
        </w:tc>
        <w:tc>
          <w:tcPr>
            <w:tcW w:w="533" w:type="dxa"/>
            <w:shd w:val="clear" w:color="auto" w:fill="DCE6F2" w:themeFill="accent1" w:themeFillTint="32"/>
            <w:vAlign w:val="top"/>
          </w:tcPr>
          <w:p w14:paraId="49F0C46A">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526</w:t>
            </w:r>
          </w:p>
        </w:tc>
        <w:tc>
          <w:tcPr>
            <w:tcW w:w="547" w:type="dxa"/>
            <w:shd w:val="clear" w:color="auto" w:fill="DCE6F2" w:themeFill="accent1" w:themeFillTint="32"/>
            <w:vAlign w:val="top"/>
          </w:tcPr>
          <w:p w14:paraId="19A48F37">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420</w:t>
            </w:r>
          </w:p>
        </w:tc>
        <w:tc>
          <w:tcPr>
            <w:tcW w:w="848" w:type="dxa"/>
            <w:shd w:val="clear" w:color="auto" w:fill="DCE6F2" w:themeFill="accent1" w:themeFillTint="32"/>
            <w:vAlign w:val="center"/>
          </w:tcPr>
          <w:p w14:paraId="34C755BB">
            <w:pPr>
              <w:pStyle w:val="35"/>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22</w:t>
            </w:r>
          </w:p>
        </w:tc>
        <w:tc>
          <w:tcPr>
            <w:tcW w:w="955" w:type="dxa"/>
            <w:shd w:val="clear" w:color="auto" w:fill="DCE6F2" w:themeFill="accent1" w:themeFillTint="32"/>
            <w:vAlign w:val="center"/>
          </w:tcPr>
          <w:p w14:paraId="49B8BDEA">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16</w:t>
            </w:r>
          </w:p>
        </w:tc>
        <w:tc>
          <w:tcPr>
            <w:tcW w:w="917" w:type="dxa"/>
            <w:shd w:val="clear" w:color="auto" w:fill="DCE6F2" w:themeFill="accent1" w:themeFillTint="32"/>
            <w:vAlign w:val="center"/>
          </w:tcPr>
          <w:p w14:paraId="6D36C2C7">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8</w:t>
            </w:r>
          </w:p>
        </w:tc>
        <w:tc>
          <w:tcPr>
            <w:tcW w:w="797" w:type="dxa"/>
            <w:shd w:val="clear" w:color="auto" w:fill="DCE6F2" w:themeFill="accent1" w:themeFillTint="32"/>
            <w:vAlign w:val="center"/>
          </w:tcPr>
          <w:p w14:paraId="54D18431">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7</w:t>
            </w:r>
          </w:p>
        </w:tc>
        <w:tc>
          <w:tcPr>
            <w:tcW w:w="812" w:type="dxa"/>
            <w:shd w:val="clear" w:color="auto" w:fill="DCE6F2" w:themeFill="accent1" w:themeFillTint="32"/>
            <w:vAlign w:val="center"/>
          </w:tcPr>
          <w:p w14:paraId="283703A1">
            <w:pPr>
              <w:pStyle w:val="35"/>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rPr>
              <w:t>2</w:t>
            </w:r>
          </w:p>
        </w:tc>
        <w:tc>
          <w:tcPr>
            <w:tcW w:w="827" w:type="dxa"/>
            <w:shd w:val="clear" w:color="auto" w:fill="DCE6F2" w:themeFill="accent1" w:themeFillTint="32"/>
            <w:vAlign w:val="center"/>
          </w:tcPr>
          <w:p w14:paraId="0183624A">
            <w:pPr>
              <w:pStyle w:val="35"/>
              <w:bidi w:val="0"/>
              <w:rPr>
                <w:rFonts w:hint="eastAsia"/>
                <w:b/>
                <w:bCs/>
                <w:highlight w:val="none"/>
              </w:rPr>
            </w:pPr>
          </w:p>
        </w:tc>
      </w:tr>
      <w:tr w14:paraId="2068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restart"/>
            <w:shd w:val="clear" w:color="auto" w:fill="FFFFFF"/>
            <w:vAlign w:val="center"/>
          </w:tcPr>
          <w:p w14:paraId="42D98D89">
            <w:pPr>
              <w:pStyle w:val="35"/>
              <w:bidi w:val="0"/>
              <w:rPr>
                <w:rFonts w:hint="eastAsia"/>
                <w:highlight w:val="none"/>
              </w:rPr>
            </w:pPr>
            <w:r>
              <w:rPr>
                <w:rFonts w:hint="eastAsia"/>
                <w:highlight w:val="none"/>
              </w:rPr>
              <w:t>专业课程</w:t>
            </w:r>
          </w:p>
        </w:tc>
        <w:tc>
          <w:tcPr>
            <w:tcW w:w="929" w:type="dxa"/>
            <w:vMerge w:val="restart"/>
            <w:shd w:val="clear" w:color="auto" w:fill="FFFFFF"/>
            <w:vAlign w:val="center"/>
          </w:tcPr>
          <w:p w14:paraId="2E8B66EE">
            <w:pPr>
              <w:pStyle w:val="35"/>
              <w:bidi w:val="0"/>
              <w:rPr>
                <w:rFonts w:hint="eastAsia"/>
                <w:highlight w:val="none"/>
              </w:rPr>
            </w:pPr>
            <w:r>
              <w:rPr>
                <w:rFonts w:hint="eastAsia"/>
                <w:highlight w:val="none"/>
              </w:rPr>
              <w:t>专业基础课程</w:t>
            </w:r>
          </w:p>
        </w:tc>
        <w:tc>
          <w:tcPr>
            <w:tcW w:w="1023" w:type="dxa"/>
            <w:gridSpan w:val="2"/>
            <w:shd w:val="clear" w:color="auto" w:fill="auto"/>
            <w:vAlign w:val="top"/>
          </w:tcPr>
          <w:p w14:paraId="2060D07E">
            <w:pPr>
              <w:pStyle w:val="35"/>
              <w:bidi w:val="0"/>
              <w:rPr>
                <w:rFonts w:hint="eastAsia"/>
                <w:highlight w:val="none"/>
                <w:lang w:val="en-US" w:eastAsia="en-US"/>
              </w:rPr>
            </w:pPr>
            <w:r>
              <w:rPr>
                <w:rFonts w:hint="eastAsia"/>
                <w:highlight w:val="none"/>
              </w:rPr>
              <w:t>02243001</w:t>
            </w:r>
          </w:p>
        </w:tc>
        <w:tc>
          <w:tcPr>
            <w:tcW w:w="2368" w:type="dxa"/>
            <w:shd w:val="clear" w:color="auto" w:fill="auto"/>
            <w:vAlign w:val="top"/>
          </w:tcPr>
          <w:p w14:paraId="666D0636">
            <w:pPr>
              <w:pStyle w:val="35"/>
              <w:bidi w:val="0"/>
              <w:rPr>
                <w:rFonts w:hint="eastAsia"/>
                <w:highlight w:val="none"/>
                <w:lang w:val="en-US" w:eastAsia="en-US"/>
              </w:rPr>
            </w:pPr>
            <w:r>
              <w:rPr>
                <w:rFonts w:hint="eastAsia"/>
                <w:highlight w:val="none"/>
              </w:rPr>
              <w:t>工业机器人认知</w:t>
            </w:r>
          </w:p>
        </w:tc>
        <w:tc>
          <w:tcPr>
            <w:tcW w:w="653" w:type="dxa"/>
            <w:shd w:val="clear" w:color="auto" w:fill="FFFFFF"/>
            <w:vAlign w:val="center"/>
          </w:tcPr>
          <w:p w14:paraId="45DB00A0">
            <w:pPr>
              <w:pStyle w:val="35"/>
              <w:bidi w:val="0"/>
              <w:rPr>
                <w:rFonts w:hint="eastAsia"/>
                <w:highlight w:val="none"/>
                <w:lang w:val="en-US" w:eastAsia="zh-CN"/>
              </w:rPr>
            </w:pPr>
            <w:r>
              <w:rPr>
                <w:rFonts w:hint="eastAsia"/>
                <w:highlight w:val="none"/>
                <w:lang w:val="en-US" w:eastAsia="zh-CN"/>
              </w:rPr>
              <w:t>B</w:t>
            </w:r>
          </w:p>
        </w:tc>
        <w:tc>
          <w:tcPr>
            <w:tcW w:w="622" w:type="dxa"/>
            <w:shd w:val="clear" w:color="auto" w:fill="auto"/>
            <w:vAlign w:val="top"/>
          </w:tcPr>
          <w:p w14:paraId="20918E6C">
            <w:pPr>
              <w:pStyle w:val="35"/>
              <w:bidi w:val="0"/>
              <w:rPr>
                <w:rFonts w:hint="eastAsia"/>
                <w:highlight w:val="none"/>
                <w:lang w:val="en-US" w:eastAsia="en-US"/>
              </w:rPr>
            </w:pPr>
            <w:r>
              <w:rPr>
                <w:rFonts w:hint="eastAsia"/>
                <w:highlight w:val="none"/>
                <w:lang w:val="en-US" w:eastAsia="zh-CN"/>
              </w:rPr>
              <w:t>考查</w:t>
            </w:r>
          </w:p>
        </w:tc>
        <w:tc>
          <w:tcPr>
            <w:tcW w:w="567" w:type="dxa"/>
            <w:shd w:val="clear" w:color="auto" w:fill="auto"/>
            <w:vAlign w:val="top"/>
          </w:tcPr>
          <w:p w14:paraId="55221649">
            <w:pPr>
              <w:pStyle w:val="35"/>
              <w:bidi w:val="0"/>
              <w:rPr>
                <w:rFonts w:hint="eastAsia"/>
                <w:highlight w:val="none"/>
                <w:lang w:val="en-US" w:eastAsia="en-US"/>
              </w:rPr>
            </w:pPr>
            <w:r>
              <w:rPr>
                <w:rFonts w:hint="eastAsia"/>
                <w:highlight w:val="none"/>
                <w:lang w:val="en-US" w:eastAsia="zh-CN"/>
              </w:rPr>
              <w:t>4</w:t>
            </w:r>
          </w:p>
        </w:tc>
        <w:tc>
          <w:tcPr>
            <w:tcW w:w="601" w:type="dxa"/>
            <w:shd w:val="clear" w:color="auto" w:fill="auto"/>
            <w:vAlign w:val="top"/>
          </w:tcPr>
          <w:p w14:paraId="45897347">
            <w:pPr>
              <w:pStyle w:val="35"/>
              <w:bidi w:val="0"/>
              <w:rPr>
                <w:rFonts w:hint="default"/>
                <w:highlight w:val="none"/>
                <w:lang w:val="en-US" w:eastAsia="zh-CN"/>
              </w:rPr>
            </w:pPr>
            <w:r>
              <w:rPr>
                <w:rFonts w:hint="eastAsia"/>
                <w:highlight w:val="none"/>
                <w:lang w:val="en-US" w:eastAsia="zh-CN"/>
              </w:rPr>
              <w:t>64</w:t>
            </w:r>
          </w:p>
        </w:tc>
        <w:tc>
          <w:tcPr>
            <w:tcW w:w="533" w:type="dxa"/>
            <w:shd w:val="clear" w:color="auto" w:fill="auto"/>
            <w:vAlign w:val="top"/>
          </w:tcPr>
          <w:p w14:paraId="1EF1554A">
            <w:pPr>
              <w:pStyle w:val="35"/>
              <w:bidi w:val="0"/>
              <w:rPr>
                <w:rFonts w:hint="default"/>
                <w:highlight w:val="none"/>
                <w:lang w:val="en-US" w:eastAsia="zh-CN"/>
              </w:rPr>
            </w:pPr>
            <w:r>
              <w:rPr>
                <w:rFonts w:hint="eastAsia"/>
                <w:highlight w:val="none"/>
                <w:lang w:val="en-US" w:eastAsia="zh-CN"/>
              </w:rPr>
              <w:t>40</w:t>
            </w:r>
          </w:p>
        </w:tc>
        <w:tc>
          <w:tcPr>
            <w:tcW w:w="547" w:type="dxa"/>
            <w:shd w:val="clear" w:color="auto" w:fill="auto"/>
            <w:vAlign w:val="top"/>
          </w:tcPr>
          <w:p w14:paraId="30A9CF21">
            <w:pPr>
              <w:pStyle w:val="35"/>
              <w:bidi w:val="0"/>
              <w:rPr>
                <w:rFonts w:hint="default"/>
                <w:highlight w:val="none"/>
                <w:lang w:val="en-US" w:eastAsia="zh-CN"/>
              </w:rPr>
            </w:pPr>
            <w:r>
              <w:rPr>
                <w:rFonts w:hint="eastAsia"/>
                <w:highlight w:val="none"/>
                <w:lang w:val="en-US" w:eastAsia="zh-CN"/>
              </w:rPr>
              <w:t>24</w:t>
            </w:r>
          </w:p>
        </w:tc>
        <w:tc>
          <w:tcPr>
            <w:tcW w:w="848" w:type="dxa"/>
            <w:shd w:val="clear" w:color="auto" w:fill="FFFFFF"/>
            <w:vAlign w:val="center"/>
          </w:tcPr>
          <w:p w14:paraId="3012A8CF">
            <w:pPr>
              <w:pStyle w:val="35"/>
              <w:bidi w:val="0"/>
              <w:rPr>
                <w:rFonts w:hint="eastAsia"/>
                <w:highlight w:val="none"/>
              </w:rPr>
            </w:pPr>
          </w:p>
        </w:tc>
        <w:tc>
          <w:tcPr>
            <w:tcW w:w="955" w:type="dxa"/>
            <w:shd w:val="clear" w:color="auto" w:fill="FFFFFF"/>
            <w:vAlign w:val="center"/>
          </w:tcPr>
          <w:p w14:paraId="311BF27C">
            <w:pPr>
              <w:pStyle w:val="35"/>
              <w:bidi w:val="0"/>
              <w:rPr>
                <w:rFonts w:hint="eastAsia"/>
                <w:highlight w:val="none"/>
              </w:rPr>
            </w:pPr>
            <w:r>
              <w:rPr>
                <w:rFonts w:hint="eastAsia"/>
                <w:highlight w:val="none"/>
              </w:rPr>
              <w:t>4</w:t>
            </w:r>
            <w:r>
              <w:rPr>
                <w:rFonts w:hint="eastAsia"/>
                <w:highlight w:val="none"/>
                <w:lang w:val="en-US" w:eastAsia="zh-CN"/>
              </w:rPr>
              <w:t>*16</w:t>
            </w:r>
          </w:p>
        </w:tc>
        <w:tc>
          <w:tcPr>
            <w:tcW w:w="917" w:type="dxa"/>
            <w:shd w:val="clear" w:color="auto" w:fill="FFFFFF"/>
            <w:vAlign w:val="center"/>
          </w:tcPr>
          <w:p w14:paraId="65615A50">
            <w:pPr>
              <w:pStyle w:val="35"/>
              <w:bidi w:val="0"/>
              <w:rPr>
                <w:rFonts w:hint="eastAsia"/>
                <w:highlight w:val="none"/>
              </w:rPr>
            </w:pPr>
          </w:p>
        </w:tc>
        <w:tc>
          <w:tcPr>
            <w:tcW w:w="797" w:type="dxa"/>
            <w:shd w:val="clear" w:color="auto" w:fill="FFFFFF"/>
            <w:vAlign w:val="center"/>
          </w:tcPr>
          <w:p w14:paraId="5CB42273">
            <w:pPr>
              <w:pStyle w:val="35"/>
              <w:bidi w:val="0"/>
              <w:rPr>
                <w:rFonts w:hint="eastAsia"/>
                <w:highlight w:val="none"/>
              </w:rPr>
            </w:pPr>
          </w:p>
        </w:tc>
        <w:tc>
          <w:tcPr>
            <w:tcW w:w="812" w:type="dxa"/>
            <w:shd w:val="clear" w:color="auto" w:fill="FFFFFF"/>
            <w:vAlign w:val="center"/>
          </w:tcPr>
          <w:p w14:paraId="34EC90F8">
            <w:pPr>
              <w:pStyle w:val="35"/>
              <w:bidi w:val="0"/>
              <w:rPr>
                <w:rFonts w:hint="eastAsia"/>
                <w:highlight w:val="none"/>
              </w:rPr>
            </w:pPr>
          </w:p>
        </w:tc>
        <w:tc>
          <w:tcPr>
            <w:tcW w:w="827" w:type="dxa"/>
            <w:shd w:val="clear" w:color="auto" w:fill="FFFFFF"/>
            <w:vAlign w:val="center"/>
          </w:tcPr>
          <w:p w14:paraId="6CAF57A3">
            <w:pPr>
              <w:pStyle w:val="35"/>
              <w:bidi w:val="0"/>
              <w:rPr>
                <w:rFonts w:hint="eastAsia"/>
                <w:highlight w:val="none"/>
              </w:rPr>
            </w:pPr>
          </w:p>
        </w:tc>
      </w:tr>
      <w:tr w14:paraId="6987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2BD1341">
            <w:pPr>
              <w:pStyle w:val="35"/>
              <w:bidi w:val="0"/>
              <w:rPr>
                <w:rFonts w:hint="eastAsia"/>
                <w:highlight w:val="none"/>
              </w:rPr>
            </w:pPr>
          </w:p>
        </w:tc>
        <w:tc>
          <w:tcPr>
            <w:tcW w:w="929" w:type="dxa"/>
            <w:vMerge w:val="continue"/>
            <w:shd w:val="clear" w:color="auto" w:fill="FFFFFF"/>
            <w:vAlign w:val="center"/>
          </w:tcPr>
          <w:p w14:paraId="6673544E">
            <w:pPr>
              <w:pStyle w:val="35"/>
              <w:bidi w:val="0"/>
              <w:rPr>
                <w:rFonts w:hint="eastAsia"/>
                <w:highlight w:val="none"/>
              </w:rPr>
            </w:pPr>
          </w:p>
        </w:tc>
        <w:tc>
          <w:tcPr>
            <w:tcW w:w="1023" w:type="dxa"/>
            <w:gridSpan w:val="2"/>
            <w:shd w:val="clear" w:color="auto" w:fill="auto"/>
            <w:vAlign w:val="top"/>
          </w:tcPr>
          <w:p w14:paraId="24ECB1FA">
            <w:pPr>
              <w:pStyle w:val="35"/>
              <w:bidi w:val="0"/>
              <w:rPr>
                <w:rFonts w:hint="eastAsia"/>
                <w:highlight w:val="none"/>
                <w:lang w:val="en-US" w:eastAsia="en-US"/>
              </w:rPr>
            </w:pPr>
            <w:r>
              <w:rPr>
                <w:rFonts w:hint="eastAsia"/>
                <w:highlight w:val="none"/>
              </w:rPr>
              <w:t>02243002</w:t>
            </w:r>
          </w:p>
        </w:tc>
        <w:tc>
          <w:tcPr>
            <w:tcW w:w="2368" w:type="dxa"/>
            <w:shd w:val="clear" w:color="auto" w:fill="auto"/>
            <w:vAlign w:val="top"/>
          </w:tcPr>
          <w:p w14:paraId="2C30806D">
            <w:pPr>
              <w:pStyle w:val="35"/>
              <w:bidi w:val="0"/>
              <w:rPr>
                <w:rFonts w:hint="eastAsia"/>
                <w:highlight w:val="none"/>
                <w:lang w:val="en-US" w:eastAsia="en-US"/>
              </w:rPr>
            </w:pPr>
            <w:r>
              <w:rPr>
                <w:rFonts w:hint="eastAsia"/>
                <w:highlight w:val="none"/>
              </w:rPr>
              <w:t>电工电子技术</w:t>
            </w:r>
          </w:p>
        </w:tc>
        <w:tc>
          <w:tcPr>
            <w:tcW w:w="653" w:type="dxa"/>
            <w:shd w:val="clear" w:color="auto" w:fill="FFFFFF"/>
            <w:vAlign w:val="center"/>
          </w:tcPr>
          <w:p w14:paraId="457385CB">
            <w:pPr>
              <w:pStyle w:val="35"/>
              <w:bidi w:val="0"/>
              <w:rPr>
                <w:rFonts w:hint="eastAsia"/>
                <w:highlight w:val="none"/>
                <w:lang w:val="en-US" w:eastAsia="zh-CN"/>
              </w:rPr>
            </w:pPr>
            <w:r>
              <w:rPr>
                <w:rFonts w:hint="eastAsia"/>
                <w:highlight w:val="none"/>
                <w:lang w:val="en-US" w:eastAsia="zh-CN"/>
              </w:rPr>
              <w:t>B</w:t>
            </w:r>
          </w:p>
        </w:tc>
        <w:tc>
          <w:tcPr>
            <w:tcW w:w="622" w:type="dxa"/>
            <w:shd w:val="clear" w:color="auto" w:fill="auto"/>
            <w:vAlign w:val="top"/>
          </w:tcPr>
          <w:p w14:paraId="607E625D">
            <w:pPr>
              <w:pStyle w:val="35"/>
              <w:bidi w:val="0"/>
              <w:rPr>
                <w:rFonts w:hint="eastAsia"/>
                <w:highlight w:val="none"/>
                <w:lang w:val="en-US" w:eastAsia="en-US"/>
              </w:rPr>
            </w:pPr>
            <w:r>
              <w:rPr>
                <w:rFonts w:hint="eastAsia"/>
                <w:highlight w:val="none"/>
                <w:lang w:val="en-US" w:eastAsia="zh-CN"/>
              </w:rPr>
              <w:t>考试</w:t>
            </w:r>
          </w:p>
        </w:tc>
        <w:tc>
          <w:tcPr>
            <w:tcW w:w="567" w:type="dxa"/>
            <w:shd w:val="clear" w:color="auto" w:fill="auto"/>
            <w:vAlign w:val="top"/>
          </w:tcPr>
          <w:p w14:paraId="7F64794B">
            <w:pPr>
              <w:pStyle w:val="35"/>
              <w:bidi w:val="0"/>
              <w:rPr>
                <w:rFonts w:hint="default"/>
                <w:highlight w:val="none"/>
                <w:lang w:val="en-US" w:eastAsia="en-US"/>
              </w:rPr>
            </w:pPr>
            <w:r>
              <w:rPr>
                <w:rFonts w:hint="eastAsia"/>
                <w:highlight w:val="none"/>
                <w:lang w:val="en-US" w:eastAsia="zh-CN"/>
              </w:rPr>
              <w:t>3.5</w:t>
            </w:r>
          </w:p>
        </w:tc>
        <w:tc>
          <w:tcPr>
            <w:tcW w:w="601" w:type="dxa"/>
            <w:shd w:val="clear" w:color="auto" w:fill="auto"/>
            <w:vAlign w:val="top"/>
          </w:tcPr>
          <w:p w14:paraId="143520A2">
            <w:pPr>
              <w:pStyle w:val="35"/>
              <w:bidi w:val="0"/>
              <w:rPr>
                <w:rFonts w:hint="default"/>
                <w:highlight w:val="none"/>
                <w:lang w:val="en-US" w:eastAsia="en-US"/>
              </w:rPr>
            </w:pPr>
            <w:r>
              <w:rPr>
                <w:rFonts w:hint="eastAsia"/>
                <w:highlight w:val="none"/>
                <w:lang w:val="en-US" w:eastAsia="zh-CN"/>
              </w:rPr>
              <w:t>56</w:t>
            </w:r>
          </w:p>
        </w:tc>
        <w:tc>
          <w:tcPr>
            <w:tcW w:w="533" w:type="dxa"/>
            <w:shd w:val="clear" w:color="auto" w:fill="auto"/>
            <w:vAlign w:val="top"/>
          </w:tcPr>
          <w:p w14:paraId="799D2B0A">
            <w:pPr>
              <w:pStyle w:val="35"/>
              <w:bidi w:val="0"/>
              <w:rPr>
                <w:rFonts w:hint="eastAsia"/>
                <w:highlight w:val="none"/>
                <w:lang w:val="en-US" w:eastAsia="en-US"/>
              </w:rPr>
            </w:pPr>
            <w:r>
              <w:rPr>
                <w:rFonts w:hint="eastAsia"/>
                <w:highlight w:val="none"/>
                <w:lang w:val="en-US" w:eastAsia="zh-CN"/>
              </w:rPr>
              <w:t>40</w:t>
            </w:r>
          </w:p>
        </w:tc>
        <w:tc>
          <w:tcPr>
            <w:tcW w:w="547" w:type="dxa"/>
            <w:shd w:val="clear" w:color="auto" w:fill="auto"/>
            <w:vAlign w:val="top"/>
          </w:tcPr>
          <w:p w14:paraId="535A7E4F">
            <w:pPr>
              <w:pStyle w:val="35"/>
              <w:bidi w:val="0"/>
              <w:rPr>
                <w:rFonts w:hint="default"/>
                <w:highlight w:val="none"/>
                <w:lang w:val="en-US" w:eastAsia="en-US"/>
              </w:rPr>
            </w:pPr>
            <w:r>
              <w:rPr>
                <w:rFonts w:hint="eastAsia"/>
                <w:highlight w:val="none"/>
                <w:lang w:val="en-US" w:eastAsia="zh-CN"/>
              </w:rPr>
              <w:t>16</w:t>
            </w:r>
          </w:p>
        </w:tc>
        <w:tc>
          <w:tcPr>
            <w:tcW w:w="848" w:type="dxa"/>
            <w:shd w:val="clear" w:color="auto" w:fill="FFFFFF"/>
            <w:vAlign w:val="center"/>
          </w:tcPr>
          <w:p w14:paraId="4788CBFF">
            <w:pPr>
              <w:pStyle w:val="35"/>
              <w:bidi w:val="0"/>
              <w:rPr>
                <w:rFonts w:hint="default" w:eastAsiaTheme="minorEastAsia"/>
                <w:highlight w:val="none"/>
                <w:lang w:val="en-US" w:eastAsia="zh-CN"/>
              </w:rPr>
            </w:pPr>
            <w:r>
              <w:rPr>
                <w:rFonts w:hint="eastAsia"/>
                <w:highlight w:val="none"/>
                <w:lang w:val="en-US" w:eastAsia="zh-CN"/>
              </w:rPr>
              <w:t>4*14</w:t>
            </w:r>
          </w:p>
        </w:tc>
        <w:tc>
          <w:tcPr>
            <w:tcW w:w="955" w:type="dxa"/>
            <w:shd w:val="clear" w:color="auto" w:fill="FFFFFF"/>
            <w:vAlign w:val="center"/>
          </w:tcPr>
          <w:p w14:paraId="28E71789">
            <w:pPr>
              <w:pStyle w:val="35"/>
              <w:bidi w:val="0"/>
              <w:rPr>
                <w:rFonts w:hint="default"/>
                <w:highlight w:val="none"/>
                <w:lang w:val="en-US"/>
              </w:rPr>
            </w:pPr>
          </w:p>
        </w:tc>
        <w:tc>
          <w:tcPr>
            <w:tcW w:w="917" w:type="dxa"/>
            <w:shd w:val="clear" w:color="auto" w:fill="FFFFFF"/>
            <w:vAlign w:val="center"/>
          </w:tcPr>
          <w:p w14:paraId="3CC0AA2E">
            <w:pPr>
              <w:pStyle w:val="35"/>
              <w:bidi w:val="0"/>
              <w:rPr>
                <w:rFonts w:hint="eastAsia"/>
                <w:highlight w:val="none"/>
              </w:rPr>
            </w:pPr>
          </w:p>
        </w:tc>
        <w:tc>
          <w:tcPr>
            <w:tcW w:w="797" w:type="dxa"/>
            <w:shd w:val="clear" w:color="auto" w:fill="FFFFFF"/>
            <w:vAlign w:val="center"/>
          </w:tcPr>
          <w:p w14:paraId="17214C7D">
            <w:pPr>
              <w:pStyle w:val="35"/>
              <w:bidi w:val="0"/>
              <w:rPr>
                <w:rFonts w:hint="eastAsia"/>
                <w:highlight w:val="none"/>
              </w:rPr>
            </w:pPr>
          </w:p>
        </w:tc>
        <w:tc>
          <w:tcPr>
            <w:tcW w:w="812" w:type="dxa"/>
            <w:shd w:val="clear" w:color="auto" w:fill="FFFFFF"/>
            <w:vAlign w:val="center"/>
          </w:tcPr>
          <w:p w14:paraId="7745E7CE">
            <w:pPr>
              <w:pStyle w:val="35"/>
              <w:bidi w:val="0"/>
              <w:rPr>
                <w:rFonts w:hint="eastAsia"/>
                <w:highlight w:val="none"/>
              </w:rPr>
            </w:pPr>
          </w:p>
        </w:tc>
        <w:tc>
          <w:tcPr>
            <w:tcW w:w="827" w:type="dxa"/>
            <w:shd w:val="clear" w:color="auto" w:fill="FFFFFF"/>
            <w:vAlign w:val="center"/>
          </w:tcPr>
          <w:p w14:paraId="50624336">
            <w:pPr>
              <w:pStyle w:val="35"/>
              <w:bidi w:val="0"/>
              <w:rPr>
                <w:rFonts w:hint="eastAsia"/>
                <w:highlight w:val="none"/>
              </w:rPr>
            </w:pPr>
          </w:p>
        </w:tc>
      </w:tr>
      <w:tr w14:paraId="1615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284C292">
            <w:pPr>
              <w:pStyle w:val="35"/>
              <w:bidi w:val="0"/>
              <w:rPr>
                <w:rFonts w:hint="eastAsia"/>
                <w:highlight w:val="none"/>
              </w:rPr>
            </w:pPr>
          </w:p>
        </w:tc>
        <w:tc>
          <w:tcPr>
            <w:tcW w:w="929" w:type="dxa"/>
            <w:vMerge w:val="continue"/>
            <w:shd w:val="clear" w:color="auto" w:fill="FFFFFF"/>
            <w:vAlign w:val="center"/>
          </w:tcPr>
          <w:p w14:paraId="6E1FAD5E">
            <w:pPr>
              <w:pStyle w:val="35"/>
              <w:bidi w:val="0"/>
              <w:rPr>
                <w:rFonts w:hint="eastAsia"/>
                <w:highlight w:val="none"/>
              </w:rPr>
            </w:pPr>
          </w:p>
        </w:tc>
        <w:tc>
          <w:tcPr>
            <w:tcW w:w="1023" w:type="dxa"/>
            <w:gridSpan w:val="2"/>
            <w:shd w:val="clear" w:color="auto" w:fill="auto"/>
            <w:vAlign w:val="top"/>
          </w:tcPr>
          <w:p w14:paraId="7C324097">
            <w:pPr>
              <w:pStyle w:val="35"/>
              <w:bidi w:val="0"/>
              <w:rPr>
                <w:rFonts w:hint="eastAsia"/>
                <w:highlight w:val="none"/>
                <w:lang w:val="en-US" w:eastAsia="en-US"/>
              </w:rPr>
            </w:pPr>
            <w:r>
              <w:rPr>
                <w:rFonts w:hint="eastAsia"/>
                <w:highlight w:val="none"/>
              </w:rPr>
              <w:t>02243003</w:t>
            </w:r>
          </w:p>
        </w:tc>
        <w:tc>
          <w:tcPr>
            <w:tcW w:w="2368" w:type="dxa"/>
            <w:shd w:val="clear" w:color="auto" w:fill="auto"/>
            <w:vAlign w:val="top"/>
          </w:tcPr>
          <w:p w14:paraId="62951553">
            <w:pPr>
              <w:pStyle w:val="35"/>
              <w:bidi w:val="0"/>
              <w:rPr>
                <w:rFonts w:hint="eastAsia"/>
                <w:highlight w:val="none"/>
                <w:lang w:val="en-US" w:eastAsia="en-US"/>
              </w:rPr>
            </w:pPr>
            <w:r>
              <w:rPr>
                <w:rFonts w:hint="eastAsia"/>
                <w:highlight w:val="none"/>
              </w:rPr>
              <w:t>电机与电气控制技术</w:t>
            </w:r>
          </w:p>
        </w:tc>
        <w:tc>
          <w:tcPr>
            <w:tcW w:w="653" w:type="dxa"/>
            <w:shd w:val="clear" w:color="auto" w:fill="FFFFFF"/>
            <w:vAlign w:val="center"/>
          </w:tcPr>
          <w:p w14:paraId="3FC21315">
            <w:pPr>
              <w:pStyle w:val="35"/>
              <w:bidi w:val="0"/>
              <w:rPr>
                <w:rFonts w:hint="eastAsia"/>
                <w:highlight w:val="none"/>
                <w:lang w:val="en-US" w:eastAsia="zh-CN"/>
              </w:rPr>
            </w:pPr>
            <w:r>
              <w:rPr>
                <w:rFonts w:hint="eastAsia"/>
                <w:highlight w:val="none"/>
                <w:lang w:val="en-US" w:eastAsia="zh-CN"/>
              </w:rPr>
              <w:t>B</w:t>
            </w:r>
          </w:p>
        </w:tc>
        <w:tc>
          <w:tcPr>
            <w:tcW w:w="622" w:type="dxa"/>
            <w:shd w:val="clear" w:color="auto" w:fill="auto"/>
            <w:vAlign w:val="top"/>
          </w:tcPr>
          <w:p w14:paraId="6C1CD3D4">
            <w:pPr>
              <w:pStyle w:val="35"/>
              <w:bidi w:val="0"/>
              <w:rPr>
                <w:rFonts w:hint="eastAsia"/>
                <w:highlight w:val="none"/>
                <w:lang w:val="en-US" w:eastAsia="en-US"/>
              </w:rPr>
            </w:pPr>
            <w:r>
              <w:rPr>
                <w:rFonts w:hint="eastAsia"/>
                <w:highlight w:val="none"/>
                <w:lang w:val="en-US" w:eastAsia="zh-CN"/>
              </w:rPr>
              <w:t>考试</w:t>
            </w:r>
          </w:p>
        </w:tc>
        <w:tc>
          <w:tcPr>
            <w:tcW w:w="567" w:type="dxa"/>
            <w:shd w:val="clear" w:color="auto" w:fill="auto"/>
            <w:vAlign w:val="top"/>
          </w:tcPr>
          <w:p w14:paraId="3C624DF4">
            <w:pPr>
              <w:pStyle w:val="35"/>
              <w:bidi w:val="0"/>
              <w:rPr>
                <w:rFonts w:hint="eastAsia" w:eastAsiaTheme="minorEastAsia"/>
                <w:highlight w:val="none"/>
                <w:lang w:val="en-US" w:eastAsia="zh-CN"/>
              </w:rPr>
            </w:pPr>
            <w:r>
              <w:rPr>
                <w:rFonts w:hint="eastAsia"/>
                <w:highlight w:val="none"/>
                <w:lang w:val="en-US" w:eastAsia="zh-CN"/>
              </w:rPr>
              <w:t>6</w:t>
            </w:r>
          </w:p>
        </w:tc>
        <w:tc>
          <w:tcPr>
            <w:tcW w:w="601" w:type="dxa"/>
            <w:shd w:val="clear" w:color="auto" w:fill="auto"/>
            <w:vAlign w:val="top"/>
          </w:tcPr>
          <w:p w14:paraId="570C7268">
            <w:pPr>
              <w:pStyle w:val="35"/>
              <w:bidi w:val="0"/>
              <w:rPr>
                <w:rFonts w:hint="eastAsia" w:asciiTheme="minorEastAsia" w:hAnsiTheme="minorEastAsia" w:eastAsiaTheme="minorEastAsia" w:cstheme="minorEastAsia"/>
                <w:snapToGrid w:val="0"/>
                <w:color w:val="000000"/>
                <w:spacing w:val="-5"/>
                <w:kern w:val="0"/>
                <w:sz w:val="21"/>
                <w:szCs w:val="21"/>
                <w:highlight w:val="none"/>
                <w:lang w:val="en-US" w:eastAsia="en-US" w:bidi="ar-SA"/>
              </w:rPr>
            </w:pPr>
            <w:r>
              <w:rPr>
                <w:rFonts w:hint="eastAsia"/>
                <w:highlight w:val="none"/>
                <w:lang w:val="en-US" w:eastAsia="zh-CN"/>
              </w:rPr>
              <w:t>96</w:t>
            </w:r>
          </w:p>
        </w:tc>
        <w:tc>
          <w:tcPr>
            <w:tcW w:w="533" w:type="dxa"/>
            <w:shd w:val="clear" w:color="auto" w:fill="auto"/>
            <w:vAlign w:val="top"/>
          </w:tcPr>
          <w:p w14:paraId="2AFDD9FF">
            <w:pPr>
              <w:pStyle w:val="35"/>
              <w:bidi w:val="0"/>
              <w:rPr>
                <w:rFonts w:hint="eastAsia" w:asciiTheme="minorEastAsia" w:hAnsiTheme="minorEastAsia" w:eastAsiaTheme="minorEastAsia" w:cstheme="minorEastAsia"/>
                <w:snapToGrid w:val="0"/>
                <w:color w:val="000000"/>
                <w:spacing w:val="-5"/>
                <w:kern w:val="0"/>
                <w:sz w:val="21"/>
                <w:szCs w:val="21"/>
                <w:highlight w:val="none"/>
                <w:lang w:val="en-US" w:eastAsia="en-US" w:bidi="ar-SA"/>
              </w:rPr>
            </w:pPr>
            <w:r>
              <w:rPr>
                <w:rFonts w:hint="eastAsia"/>
                <w:highlight w:val="none"/>
                <w:lang w:val="en-US" w:eastAsia="zh-CN"/>
              </w:rPr>
              <w:t>48</w:t>
            </w:r>
          </w:p>
        </w:tc>
        <w:tc>
          <w:tcPr>
            <w:tcW w:w="547" w:type="dxa"/>
            <w:shd w:val="clear" w:color="auto" w:fill="auto"/>
            <w:vAlign w:val="top"/>
          </w:tcPr>
          <w:p w14:paraId="0FA6FE47">
            <w:pPr>
              <w:pStyle w:val="35"/>
              <w:bidi w:val="0"/>
              <w:rPr>
                <w:rFonts w:hint="eastAsia" w:asciiTheme="minorEastAsia" w:hAnsiTheme="minorEastAsia" w:eastAsiaTheme="minorEastAsia" w:cstheme="minorEastAsia"/>
                <w:snapToGrid w:val="0"/>
                <w:color w:val="000000"/>
                <w:spacing w:val="-5"/>
                <w:kern w:val="0"/>
                <w:sz w:val="21"/>
                <w:szCs w:val="21"/>
                <w:highlight w:val="none"/>
                <w:lang w:val="en-US" w:eastAsia="en-US" w:bidi="ar-SA"/>
              </w:rPr>
            </w:pPr>
            <w:r>
              <w:rPr>
                <w:rFonts w:hint="eastAsia"/>
                <w:highlight w:val="none"/>
                <w:lang w:val="en-US" w:eastAsia="zh-CN"/>
              </w:rPr>
              <w:t>48</w:t>
            </w:r>
          </w:p>
        </w:tc>
        <w:tc>
          <w:tcPr>
            <w:tcW w:w="848" w:type="dxa"/>
            <w:shd w:val="clear" w:color="auto" w:fill="FFFFFF"/>
            <w:vAlign w:val="center"/>
          </w:tcPr>
          <w:p w14:paraId="2170EFF0">
            <w:pPr>
              <w:pStyle w:val="35"/>
              <w:bidi w:val="0"/>
              <w:rPr>
                <w:rFonts w:hint="eastAsia"/>
                <w:highlight w:val="none"/>
              </w:rPr>
            </w:pPr>
          </w:p>
        </w:tc>
        <w:tc>
          <w:tcPr>
            <w:tcW w:w="955" w:type="dxa"/>
            <w:shd w:val="clear" w:color="auto" w:fill="FFFFFF"/>
            <w:vAlign w:val="center"/>
          </w:tcPr>
          <w:p w14:paraId="0BE11F68">
            <w:pPr>
              <w:pStyle w:val="35"/>
              <w:bidi w:val="0"/>
              <w:rPr>
                <w:rFonts w:hint="eastAsia"/>
                <w:highlight w:val="none"/>
              </w:rPr>
            </w:pPr>
            <w:r>
              <w:rPr>
                <w:rFonts w:hint="eastAsia"/>
                <w:highlight w:val="none"/>
                <w:lang w:val="en-US" w:eastAsia="zh-CN"/>
              </w:rPr>
              <w:t>6*16</w:t>
            </w:r>
          </w:p>
        </w:tc>
        <w:tc>
          <w:tcPr>
            <w:tcW w:w="917" w:type="dxa"/>
            <w:shd w:val="clear" w:color="auto" w:fill="FFFFFF"/>
            <w:vAlign w:val="center"/>
          </w:tcPr>
          <w:p w14:paraId="600704A7">
            <w:pPr>
              <w:pStyle w:val="35"/>
              <w:bidi w:val="0"/>
              <w:rPr>
                <w:rFonts w:hint="default"/>
                <w:highlight w:val="none"/>
                <w:lang w:val="en-US"/>
              </w:rPr>
            </w:pPr>
          </w:p>
        </w:tc>
        <w:tc>
          <w:tcPr>
            <w:tcW w:w="797" w:type="dxa"/>
            <w:shd w:val="clear" w:color="auto" w:fill="FFFFFF"/>
            <w:vAlign w:val="center"/>
          </w:tcPr>
          <w:p w14:paraId="684E8718">
            <w:pPr>
              <w:pStyle w:val="35"/>
              <w:bidi w:val="0"/>
              <w:rPr>
                <w:rFonts w:hint="eastAsia"/>
                <w:highlight w:val="none"/>
              </w:rPr>
            </w:pPr>
          </w:p>
        </w:tc>
        <w:tc>
          <w:tcPr>
            <w:tcW w:w="812" w:type="dxa"/>
            <w:shd w:val="clear" w:color="auto" w:fill="FFFFFF"/>
            <w:vAlign w:val="center"/>
          </w:tcPr>
          <w:p w14:paraId="4C484E4C">
            <w:pPr>
              <w:pStyle w:val="35"/>
              <w:bidi w:val="0"/>
              <w:rPr>
                <w:rFonts w:hint="eastAsia"/>
                <w:highlight w:val="none"/>
              </w:rPr>
            </w:pPr>
          </w:p>
        </w:tc>
        <w:tc>
          <w:tcPr>
            <w:tcW w:w="827" w:type="dxa"/>
            <w:shd w:val="clear" w:color="auto" w:fill="FFFFFF"/>
            <w:vAlign w:val="center"/>
          </w:tcPr>
          <w:p w14:paraId="4DA4818D">
            <w:pPr>
              <w:pStyle w:val="35"/>
              <w:bidi w:val="0"/>
              <w:rPr>
                <w:rFonts w:hint="eastAsia"/>
                <w:highlight w:val="none"/>
              </w:rPr>
            </w:pPr>
          </w:p>
        </w:tc>
      </w:tr>
      <w:tr w14:paraId="452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F9DB3BF">
            <w:pPr>
              <w:pStyle w:val="35"/>
              <w:bidi w:val="0"/>
              <w:rPr>
                <w:rFonts w:hint="eastAsia"/>
                <w:highlight w:val="none"/>
              </w:rPr>
            </w:pPr>
          </w:p>
        </w:tc>
        <w:tc>
          <w:tcPr>
            <w:tcW w:w="929" w:type="dxa"/>
            <w:vMerge w:val="continue"/>
            <w:shd w:val="clear" w:color="auto" w:fill="FFFFFF"/>
            <w:vAlign w:val="center"/>
          </w:tcPr>
          <w:p w14:paraId="547765FF">
            <w:pPr>
              <w:pStyle w:val="35"/>
              <w:bidi w:val="0"/>
              <w:rPr>
                <w:rFonts w:hint="eastAsia"/>
                <w:highlight w:val="none"/>
              </w:rPr>
            </w:pPr>
          </w:p>
        </w:tc>
        <w:tc>
          <w:tcPr>
            <w:tcW w:w="1023" w:type="dxa"/>
            <w:gridSpan w:val="2"/>
            <w:shd w:val="clear" w:color="auto" w:fill="auto"/>
            <w:vAlign w:val="top"/>
          </w:tcPr>
          <w:p w14:paraId="3391ACBE">
            <w:pPr>
              <w:pStyle w:val="35"/>
              <w:bidi w:val="0"/>
              <w:rPr>
                <w:rFonts w:hint="eastAsia"/>
                <w:highlight w:val="none"/>
                <w:lang w:val="en-US" w:eastAsia="en-US"/>
              </w:rPr>
            </w:pPr>
            <w:r>
              <w:rPr>
                <w:rFonts w:hint="eastAsia"/>
                <w:highlight w:val="none"/>
              </w:rPr>
              <w:t>02213003</w:t>
            </w:r>
          </w:p>
        </w:tc>
        <w:tc>
          <w:tcPr>
            <w:tcW w:w="2368" w:type="dxa"/>
            <w:shd w:val="clear" w:color="auto" w:fill="auto"/>
            <w:vAlign w:val="top"/>
          </w:tcPr>
          <w:p w14:paraId="64E984E6">
            <w:pPr>
              <w:pStyle w:val="35"/>
              <w:bidi w:val="0"/>
              <w:rPr>
                <w:rFonts w:hint="eastAsia"/>
                <w:highlight w:val="none"/>
                <w:lang w:val="en-US" w:eastAsia="en-US"/>
              </w:rPr>
            </w:pPr>
            <w:r>
              <w:rPr>
                <w:rFonts w:hint="eastAsia"/>
                <w:highlight w:val="none"/>
              </w:rPr>
              <w:t>电气识图与电路 CAD</w:t>
            </w:r>
          </w:p>
        </w:tc>
        <w:tc>
          <w:tcPr>
            <w:tcW w:w="653" w:type="dxa"/>
            <w:shd w:val="clear" w:color="auto" w:fill="FFFFFF"/>
            <w:vAlign w:val="center"/>
          </w:tcPr>
          <w:p w14:paraId="209BA50F">
            <w:pPr>
              <w:pStyle w:val="35"/>
              <w:bidi w:val="0"/>
              <w:rPr>
                <w:rFonts w:hint="eastAsia"/>
                <w:highlight w:val="none"/>
                <w:lang w:val="en-US" w:eastAsia="zh-CN"/>
              </w:rPr>
            </w:pPr>
            <w:r>
              <w:rPr>
                <w:rFonts w:hint="eastAsia"/>
                <w:highlight w:val="none"/>
                <w:lang w:val="en-US" w:eastAsia="zh-CN"/>
              </w:rPr>
              <w:t>B</w:t>
            </w:r>
          </w:p>
        </w:tc>
        <w:tc>
          <w:tcPr>
            <w:tcW w:w="622" w:type="dxa"/>
            <w:shd w:val="clear" w:color="auto" w:fill="auto"/>
            <w:vAlign w:val="top"/>
          </w:tcPr>
          <w:p w14:paraId="632741DD">
            <w:pPr>
              <w:pStyle w:val="35"/>
              <w:bidi w:val="0"/>
              <w:rPr>
                <w:rFonts w:hint="eastAsia"/>
                <w:highlight w:val="none"/>
                <w:lang w:val="en-US" w:eastAsia="en-US"/>
              </w:rPr>
            </w:pPr>
            <w:r>
              <w:rPr>
                <w:rFonts w:hint="eastAsia"/>
                <w:highlight w:val="none"/>
                <w:lang w:val="en-US" w:eastAsia="zh-CN"/>
              </w:rPr>
              <w:t>考查</w:t>
            </w:r>
          </w:p>
        </w:tc>
        <w:tc>
          <w:tcPr>
            <w:tcW w:w="567" w:type="dxa"/>
            <w:shd w:val="clear" w:color="auto" w:fill="auto"/>
            <w:vAlign w:val="top"/>
          </w:tcPr>
          <w:p w14:paraId="3F6FDD7C">
            <w:pPr>
              <w:pStyle w:val="35"/>
              <w:bidi w:val="0"/>
              <w:rPr>
                <w:rFonts w:hint="eastAsia" w:eastAsiaTheme="minorEastAsia"/>
                <w:highlight w:val="none"/>
                <w:lang w:val="en-US" w:eastAsia="zh-CN"/>
              </w:rPr>
            </w:pPr>
            <w:r>
              <w:rPr>
                <w:rFonts w:hint="eastAsia"/>
                <w:highlight w:val="none"/>
                <w:lang w:val="en-US" w:eastAsia="zh-CN"/>
              </w:rPr>
              <w:t>4</w:t>
            </w:r>
          </w:p>
        </w:tc>
        <w:tc>
          <w:tcPr>
            <w:tcW w:w="601" w:type="dxa"/>
            <w:shd w:val="clear" w:color="auto" w:fill="auto"/>
            <w:vAlign w:val="top"/>
          </w:tcPr>
          <w:p w14:paraId="436A8C1D">
            <w:pPr>
              <w:pStyle w:val="35"/>
              <w:bidi w:val="0"/>
              <w:rPr>
                <w:rFonts w:hint="eastAsia"/>
                <w:highlight w:val="none"/>
                <w:lang w:val="en-US" w:eastAsia="en-US"/>
              </w:rPr>
            </w:pPr>
            <w:r>
              <w:rPr>
                <w:rFonts w:hint="eastAsia"/>
                <w:highlight w:val="none"/>
                <w:lang w:val="en-US" w:eastAsia="zh-CN"/>
              </w:rPr>
              <w:t>64</w:t>
            </w:r>
          </w:p>
        </w:tc>
        <w:tc>
          <w:tcPr>
            <w:tcW w:w="533" w:type="dxa"/>
            <w:shd w:val="clear" w:color="auto" w:fill="auto"/>
            <w:vAlign w:val="top"/>
          </w:tcPr>
          <w:p w14:paraId="37498534">
            <w:pPr>
              <w:pStyle w:val="35"/>
              <w:bidi w:val="0"/>
              <w:rPr>
                <w:rFonts w:hint="eastAsia"/>
                <w:highlight w:val="none"/>
                <w:lang w:val="en-US" w:eastAsia="en-US"/>
              </w:rPr>
            </w:pPr>
            <w:r>
              <w:rPr>
                <w:rFonts w:hint="eastAsia"/>
                <w:highlight w:val="none"/>
                <w:lang w:val="en-US" w:eastAsia="zh-CN"/>
              </w:rPr>
              <w:t>40</w:t>
            </w:r>
          </w:p>
        </w:tc>
        <w:tc>
          <w:tcPr>
            <w:tcW w:w="547" w:type="dxa"/>
            <w:shd w:val="clear" w:color="auto" w:fill="auto"/>
            <w:vAlign w:val="top"/>
          </w:tcPr>
          <w:p w14:paraId="3097BB0D">
            <w:pPr>
              <w:pStyle w:val="35"/>
              <w:bidi w:val="0"/>
              <w:rPr>
                <w:rFonts w:hint="eastAsia"/>
                <w:highlight w:val="none"/>
                <w:lang w:val="en-US" w:eastAsia="en-US"/>
              </w:rPr>
            </w:pPr>
            <w:r>
              <w:rPr>
                <w:rFonts w:hint="eastAsia"/>
                <w:highlight w:val="none"/>
                <w:lang w:val="en-US" w:eastAsia="zh-CN"/>
              </w:rPr>
              <w:t>24</w:t>
            </w:r>
          </w:p>
        </w:tc>
        <w:tc>
          <w:tcPr>
            <w:tcW w:w="848" w:type="dxa"/>
            <w:shd w:val="clear" w:color="auto" w:fill="FFFFFF"/>
            <w:vAlign w:val="center"/>
          </w:tcPr>
          <w:p w14:paraId="00CFD200">
            <w:pPr>
              <w:pStyle w:val="35"/>
              <w:bidi w:val="0"/>
              <w:rPr>
                <w:rFonts w:hint="eastAsia"/>
                <w:highlight w:val="none"/>
              </w:rPr>
            </w:pPr>
          </w:p>
        </w:tc>
        <w:tc>
          <w:tcPr>
            <w:tcW w:w="955" w:type="dxa"/>
            <w:shd w:val="clear" w:color="auto" w:fill="FFFFFF"/>
            <w:vAlign w:val="center"/>
          </w:tcPr>
          <w:p w14:paraId="07E321E0">
            <w:pPr>
              <w:pStyle w:val="35"/>
              <w:bidi w:val="0"/>
              <w:rPr>
                <w:rFonts w:hint="default"/>
                <w:highlight w:val="none"/>
                <w:lang w:val="en-US"/>
              </w:rPr>
            </w:pPr>
          </w:p>
        </w:tc>
        <w:tc>
          <w:tcPr>
            <w:tcW w:w="917" w:type="dxa"/>
            <w:shd w:val="clear" w:color="auto" w:fill="FFFFFF"/>
            <w:vAlign w:val="center"/>
          </w:tcPr>
          <w:p w14:paraId="373683DD">
            <w:pPr>
              <w:pStyle w:val="35"/>
              <w:bidi w:val="0"/>
              <w:rPr>
                <w:rFonts w:hint="eastAsia"/>
                <w:highlight w:val="none"/>
              </w:rPr>
            </w:pPr>
            <w:r>
              <w:rPr>
                <w:rFonts w:hint="eastAsia"/>
                <w:highlight w:val="none"/>
                <w:lang w:val="en-US" w:eastAsia="zh-CN"/>
              </w:rPr>
              <w:t>4*16</w:t>
            </w:r>
          </w:p>
        </w:tc>
        <w:tc>
          <w:tcPr>
            <w:tcW w:w="797" w:type="dxa"/>
            <w:shd w:val="clear" w:color="auto" w:fill="FFFFFF"/>
            <w:vAlign w:val="center"/>
          </w:tcPr>
          <w:p w14:paraId="42D8C671">
            <w:pPr>
              <w:pStyle w:val="35"/>
              <w:bidi w:val="0"/>
              <w:rPr>
                <w:rFonts w:hint="eastAsia"/>
                <w:highlight w:val="none"/>
              </w:rPr>
            </w:pPr>
          </w:p>
        </w:tc>
        <w:tc>
          <w:tcPr>
            <w:tcW w:w="812" w:type="dxa"/>
            <w:shd w:val="clear" w:color="auto" w:fill="FFFFFF"/>
            <w:vAlign w:val="center"/>
          </w:tcPr>
          <w:p w14:paraId="7A9B76A5">
            <w:pPr>
              <w:pStyle w:val="35"/>
              <w:bidi w:val="0"/>
              <w:rPr>
                <w:rFonts w:hint="eastAsia"/>
                <w:highlight w:val="none"/>
              </w:rPr>
            </w:pPr>
          </w:p>
        </w:tc>
        <w:tc>
          <w:tcPr>
            <w:tcW w:w="827" w:type="dxa"/>
            <w:shd w:val="clear" w:color="auto" w:fill="FFFFFF"/>
            <w:vAlign w:val="center"/>
          </w:tcPr>
          <w:p w14:paraId="337A1DA7">
            <w:pPr>
              <w:pStyle w:val="35"/>
              <w:bidi w:val="0"/>
              <w:rPr>
                <w:rFonts w:hint="eastAsia"/>
                <w:highlight w:val="none"/>
              </w:rPr>
            </w:pPr>
          </w:p>
        </w:tc>
      </w:tr>
      <w:tr w14:paraId="24C9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486" w:type="dxa"/>
            <w:vMerge w:val="continue"/>
            <w:shd w:val="clear" w:color="auto" w:fill="FFFFFF"/>
            <w:vAlign w:val="center"/>
          </w:tcPr>
          <w:p w14:paraId="21335AFA">
            <w:pPr>
              <w:pStyle w:val="35"/>
              <w:bidi w:val="0"/>
              <w:rPr>
                <w:rFonts w:hint="eastAsia"/>
                <w:highlight w:val="none"/>
              </w:rPr>
            </w:pPr>
          </w:p>
        </w:tc>
        <w:tc>
          <w:tcPr>
            <w:tcW w:w="929" w:type="dxa"/>
            <w:vMerge w:val="continue"/>
            <w:shd w:val="clear" w:color="auto" w:fill="FFFFFF"/>
            <w:vAlign w:val="center"/>
          </w:tcPr>
          <w:p w14:paraId="36B5D17D">
            <w:pPr>
              <w:pStyle w:val="35"/>
              <w:bidi w:val="0"/>
              <w:rPr>
                <w:rFonts w:hint="eastAsia"/>
                <w:highlight w:val="none"/>
              </w:rPr>
            </w:pPr>
          </w:p>
        </w:tc>
        <w:tc>
          <w:tcPr>
            <w:tcW w:w="1023" w:type="dxa"/>
            <w:gridSpan w:val="2"/>
            <w:shd w:val="clear" w:color="auto" w:fill="auto"/>
            <w:vAlign w:val="top"/>
          </w:tcPr>
          <w:p w14:paraId="52F38846">
            <w:pPr>
              <w:pStyle w:val="35"/>
              <w:bidi w:val="0"/>
              <w:rPr>
                <w:rFonts w:hint="eastAsia"/>
                <w:highlight w:val="none"/>
                <w:lang w:val="en-US" w:eastAsia="en-US"/>
              </w:rPr>
            </w:pPr>
            <w:r>
              <w:rPr>
                <w:rFonts w:hint="eastAsia"/>
                <w:highlight w:val="none"/>
              </w:rPr>
              <w:t>02243005</w:t>
            </w:r>
          </w:p>
        </w:tc>
        <w:tc>
          <w:tcPr>
            <w:tcW w:w="2368" w:type="dxa"/>
            <w:shd w:val="clear" w:color="auto" w:fill="auto"/>
            <w:vAlign w:val="top"/>
          </w:tcPr>
          <w:p w14:paraId="100AB0CE">
            <w:pPr>
              <w:pStyle w:val="35"/>
              <w:bidi w:val="0"/>
              <w:rPr>
                <w:rFonts w:hint="eastAsia"/>
                <w:highlight w:val="none"/>
                <w:lang w:val="en-US" w:eastAsia="en-US"/>
              </w:rPr>
            </w:pPr>
            <w:r>
              <w:rPr>
                <w:rFonts w:hint="eastAsia"/>
                <w:highlight w:val="none"/>
              </w:rPr>
              <w:t>液压与气动技术</w:t>
            </w:r>
          </w:p>
        </w:tc>
        <w:tc>
          <w:tcPr>
            <w:tcW w:w="653" w:type="dxa"/>
            <w:shd w:val="clear" w:color="auto" w:fill="FFFFFF"/>
            <w:vAlign w:val="center"/>
          </w:tcPr>
          <w:p w14:paraId="04A6B850">
            <w:pPr>
              <w:pStyle w:val="35"/>
              <w:bidi w:val="0"/>
              <w:rPr>
                <w:rFonts w:hint="eastAsia"/>
                <w:highlight w:val="none"/>
                <w:lang w:val="en-US" w:eastAsia="zh-CN"/>
              </w:rPr>
            </w:pPr>
            <w:r>
              <w:rPr>
                <w:rFonts w:hint="eastAsia"/>
                <w:highlight w:val="none"/>
                <w:lang w:val="en-US" w:eastAsia="zh-CN"/>
              </w:rPr>
              <w:t>B</w:t>
            </w:r>
          </w:p>
        </w:tc>
        <w:tc>
          <w:tcPr>
            <w:tcW w:w="622" w:type="dxa"/>
            <w:shd w:val="clear" w:color="auto" w:fill="auto"/>
            <w:vAlign w:val="top"/>
          </w:tcPr>
          <w:p w14:paraId="379193BF">
            <w:pPr>
              <w:pStyle w:val="35"/>
              <w:bidi w:val="0"/>
              <w:rPr>
                <w:rFonts w:hint="eastAsia"/>
                <w:highlight w:val="none"/>
                <w:lang w:val="en-US" w:eastAsia="zh-CN"/>
              </w:rPr>
            </w:pPr>
            <w:r>
              <w:rPr>
                <w:rFonts w:hint="eastAsia"/>
                <w:highlight w:val="none"/>
                <w:lang w:val="en-US" w:eastAsia="zh-CN"/>
              </w:rPr>
              <w:t>考试</w:t>
            </w:r>
          </w:p>
        </w:tc>
        <w:tc>
          <w:tcPr>
            <w:tcW w:w="567" w:type="dxa"/>
            <w:shd w:val="clear" w:color="auto" w:fill="auto"/>
            <w:vAlign w:val="top"/>
          </w:tcPr>
          <w:p w14:paraId="5B97B7AA">
            <w:pPr>
              <w:pStyle w:val="35"/>
              <w:bidi w:val="0"/>
              <w:rPr>
                <w:rFonts w:hint="eastAsia"/>
                <w:highlight w:val="none"/>
                <w:lang w:val="en-US" w:eastAsia="en-US"/>
              </w:rPr>
            </w:pPr>
            <w:r>
              <w:rPr>
                <w:rFonts w:hint="eastAsia"/>
                <w:highlight w:val="none"/>
                <w:lang w:val="en-US" w:eastAsia="zh-CN"/>
              </w:rPr>
              <w:t>6</w:t>
            </w:r>
          </w:p>
        </w:tc>
        <w:tc>
          <w:tcPr>
            <w:tcW w:w="601" w:type="dxa"/>
            <w:shd w:val="clear" w:color="auto" w:fill="auto"/>
            <w:vAlign w:val="top"/>
          </w:tcPr>
          <w:p w14:paraId="2026A4EC">
            <w:pPr>
              <w:pStyle w:val="35"/>
              <w:bidi w:val="0"/>
              <w:rPr>
                <w:rFonts w:hint="eastAsia" w:asciiTheme="minorEastAsia" w:hAnsiTheme="minorEastAsia" w:eastAsiaTheme="minorEastAsia" w:cstheme="minorEastAsia"/>
                <w:snapToGrid w:val="0"/>
                <w:color w:val="000000"/>
                <w:spacing w:val="-5"/>
                <w:kern w:val="0"/>
                <w:sz w:val="21"/>
                <w:szCs w:val="21"/>
                <w:highlight w:val="none"/>
                <w:lang w:val="en-US" w:eastAsia="en-US" w:bidi="ar-SA"/>
              </w:rPr>
            </w:pPr>
            <w:r>
              <w:rPr>
                <w:rFonts w:hint="eastAsia"/>
                <w:highlight w:val="none"/>
                <w:lang w:val="en-US" w:eastAsia="zh-CN"/>
              </w:rPr>
              <w:t>96</w:t>
            </w:r>
          </w:p>
        </w:tc>
        <w:tc>
          <w:tcPr>
            <w:tcW w:w="533" w:type="dxa"/>
            <w:shd w:val="clear" w:color="auto" w:fill="auto"/>
            <w:vAlign w:val="top"/>
          </w:tcPr>
          <w:p w14:paraId="6516444E">
            <w:pPr>
              <w:pStyle w:val="35"/>
              <w:bidi w:val="0"/>
              <w:rPr>
                <w:rFonts w:hint="eastAsia" w:asciiTheme="minorEastAsia" w:hAnsiTheme="minorEastAsia" w:eastAsiaTheme="minorEastAsia" w:cstheme="minorEastAsia"/>
                <w:snapToGrid w:val="0"/>
                <w:color w:val="000000"/>
                <w:spacing w:val="-5"/>
                <w:kern w:val="0"/>
                <w:sz w:val="21"/>
                <w:szCs w:val="21"/>
                <w:highlight w:val="none"/>
                <w:lang w:val="en-US" w:eastAsia="en-US" w:bidi="ar-SA"/>
              </w:rPr>
            </w:pPr>
            <w:r>
              <w:rPr>
                <w:rFonts w:hint="eastAsia"/>
                <w:highlight w:val="none"/>
                <w:lang w:val="en-US" w:eastAsia="zh-CN"/>
              </w:rPr>
              <w:t>48</w:t>
            </w:r>
          </w:p>
        </w:tc>
        <w:tc>
          <w:tcPr>
            <w:tcW w:w="547" w:type="dxa"/>
            <w:shd w:val="clear" w:color="auto" w:fill="auto"/>
            <w:vAlign w:val="top"/>
          </w:tcPr>
          <w:p w14:paraId="5C2CE89C">
            <w:pPr>
              <w:pStyle w:val="35"/>
              <w:bidi w:val="0"/>
              <w:rPr>
                <w:rFonts w:hint="eastAsia" w:asciiTheme="minorEastAsia" w:hAnsiTheme="minorEastAsia" w:eastAsiaTheme="minorEastAsia" w:cstheme="minorEastAsia"/>
                <w:snapToGrid w:val="0"/>
                <w:color w:val="000000"/>
                <w:spacing w:val="-5"/>
                <w:kern w:val="0"/>
                <w:sz w:val="21"/>
                <w:szCs w:val="21"/>
                <w:highlight w:val="none"/>
                <w:lang w:val="en-US" w:eastAsia="en-US" w:bidi="ar-SA"/>
              </w:rPr>
            </w:pPr>
            <w:r>
              <w:rPr>
                <w:rFonts w:hint="eastAsia"/>
                <w:highlight w:val="none"/>
                <w:lang w:val="en-US" w:eastAsia="zh-CN"/>
              </w:rPr>
              <w:t>48</w:t>
            </w:r>
          </w:p>
        </w:tc>
        <w:tc>
          <w:tcPr>
            <w:tcW w:w="848" w:type="dxa"/>
            <w:shd w:val="clear" w:color="auto" w:fill="FFFFFF"/>
            <w:vAlign w:val="center"/>
          </w:tcPr>
          <w:p w14:paraId="2E89E895">
            <w:pPr>
              <w:pStyle w:val="35"/>
              <w:bidi w:val="0"/>
              <w:rPr>
                <w:rFonts w:hint="eastAsia"/>
                <w:highlight w:val="none"/>
              </w:rPr>
            </w:pPr>
          </w:p>
        </w:tc>
        <w:tc>
          <w:tcPr>
            <w:tcW w:w="955" w:type="dxa"/>
            <w:shd w:val="clear" w:color="auto" w:fill="FFFFFF"/>
            <w:vAlign w:val="center"/>
          </w:tcPr>
          <w:p w14:paraId="3F125290">
            <w:pPr>
              <w:pStyle w:val="35"/>
              <w:bidi w:val="0"/>
              <w:rPr>
                <w:rFonts w:hint="eastAsia"/>
                <w:highlight w:val="none"/>
              </w:rPr>
            </w:pPr>
          </w:p>
        </w:tc>
        <w:tc>
          <w:tcPr>
            <w:tcW w:w="917" w:type="dxa"/>
            <w:shd w:val="clear" w:color="auto" w:fill="FFFFFF"/>
            <w:vAlign w:val="center"/>
          </w:tcPr>
          <w:p w14:paraId="55F30A39">
            <w:pPr>
              <w:pStyle w:val="35"/>
              <w:bidi w:val="0"/>
              <w:rPr>
                <w:rFonts w:hint="eastAsia"/>
                <w:highlight w:val="none"/>
              </w:rPr>
            </w:pPr>
          </w:p>
        </w:tc>
        <w:tc>
          <w:tcPr>
            <w:tcW w:w="797" w:type="dxa"/>
            <w:shd w:val="clear" w:color="auto" w:fill="FFFFFF"/>
            <w:vAlign w:val="center"/>
          </w:tcPr>
          <w:p w14:paraId="76D70C2F">
            <w:pPr>
              <w:pStyle w:val="35"/>
              <w:bidi w:val="0"/>
              <w:rPr>
                <w:rFonts w:hint="eastAsia"/>
                <w:highlight w:val="none"/>
              </w:rPr>
            </w:pPr>
            <w:r>
              <w:rPr>
                <w:rFonts w:hint="eastAsia"/>
                <w:highlight w:val="none"/>
                <w:lang w:val="en-US" w:eastAsia="zh-CN"/>
              </w:rPr>
              <w:t>6*16</w:t>
            </w:r>
          </w:p>
        </w:tc>
        <w:tc>
          <w:tcPr>
            <w:tcW w:w="812" w:type="dxa"/>
            <w:shd w:val="clear" w:color="auto" w:fill="FFFFFF"/>
            <w:vAlign w:val="center"/>
          </w:tcPr>
          <w:p w14:paraId="0480DFFD">
            <w:pPr>
              <w:pStyle w:val="35"/>
              <w:bidi w:val="0"/>
              <w:rPr>
                <w:rFonts w:hint="eastAsia"/>
                <w:highlight w:val="none"/>
              </w:rPr>
            </w:pPr>
          </w:p>
        </w:tc>
        <w:tc>
          <w:tcPr>
            <w:tcW w:w="827" w:type="dxa"/>
            <w:shd w:val="clear" w:color="auto" w:fill="FFFFFF"/>
            <w:vAlign w:val="center"/>
          </w:tcPr>
          <w:p w14:paraId="4B16EACB">
            <w:pPr>
              <w:pStyle w:val="35"/>
              <w:bidi w:val="0"/>
              <w:rPr>
                <w:rFonts w:hint="eastAsia"/>
                <w:highlight w:val="none"/>
              </w:rPr>
            </w:pPr>
          </w:p>
        </w:tc>
      </w:tr>
      <w:tr w14:paraId="7824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5CFF5B6">
            <w:pPr>
              <w:pStyle w:val="35"/>
              <w:bidi w:val="0"/>
              <w:rPr>
                <w:rFonts w:hint="eastAsia"/>
                <w:highlight w:val="none"/>
              </w:rPr>
            </w:pPr>
          </w:p>
        </w:tc>
        <w:tc>
          <w:tcPr>
            <w:tcW w:w="929" w:type="dxa"/>
            <w:vMerge w:val="continue"/>
            <w:shd w:val="clear" w:color="auto" w:fill="FFFFFF"/>
            <w:vAlign w:val="center"/>
          </w:tcPr>
          <w:p w14:paraId="2F3D3242">
            <w:pPr>
              <w:pStyle w:val="35"/>
              <w:bidi w:val="0"/>
              <w:rPr>
                <w:rFonts w:hint="eastAsia"/>
                <w:highlight w:val="none"/>
              </w:rPr>
            </w:pPr>
          </w:p>
        </w:tc>
        <w:tc>
          <w:tcPr>
            <w:tcW w:w="1023" w:type="dxa"/>
            <w:gridSpan w:val="2"/>
            <w:shd w:val="clear" w:color="auto" w:fill="auto"/>
            <w:vAlign w:val="top"/>
          </w:tcPr>
          <w:p w14:paraId="56607880">
            <w:pPr>
              <w:pStyle w:val="35"/>
              <w:bidi w:val="0"/>
              <w:rPr>
                <w:rFonts w:hint="eastAsia"/>
                <w:highlight w:val="none"/>
                <w:lang w:val="en-US" w:eastAsia="en-US"/>
              </w:rPr>
            </w:pPr>
            <w:r>
              <w:rPr>
                <w:rFonts w:hint="eastAsia"/>
                <w:highlight w:val="none"/>
              </w:rPr>
              <w:t>02243004</w:t>
            </w:r>
          </w:p>
        </w:tc>
        <w:tc>
          <w:tcPr>
            <w:tcW w:w="2368" w:type="dxa"/>
            <w:shd w:val="clear" w:color="auto" w:fill="auto"/>
            <w:vAlign w:val="top"/>
          </w:tcPr>
          <w:p w14:paraId="54F9A523">
            <w:pPr>
              <w:pStyle w:val="35"/>
              <w:bidi w:val="0"/>
              <w:rPr>
                <w:rFonts w:hint="eastAsia"/>
                <w:highlight w:val="none"/>
                <w:lang w:val="en-US" w:eastAsia="en-US"/>
              </w:rPr>
            </w:pPr>
            <w:r>
              <w:rPr>
                <w:rFonts w:hint="eastAsia"/>
                <w:highlight w:val="none"/>
              </w:rPr>
              <w:t>C 语言编程技术</w:t>
            </w:r>
          </w:p>
        </w:tc>
        <w:tc>
          <w:tcPr>
            <w:tcW w:w="653" w:type="dxa"/>
            <w:shd w:val="clear" w:color="auto" w:fill="FFFFFF"/>
            <w:vAlign w:val="center"/>
          </w:tcPr>
          <w:p w14:paraId="483957EE">
            <w:pPr>
              <w:pStyle w:val="35"/>
              <w:bidi w:val="0"/>
              <w:rPr>
                <w:rFonts w:hint="eastAsia"/>
                <w:highlight w:val="none"/>
                <w:lang w:val="en-US" w:eastAsia="zh-CN"/>
              </w:rPr>
            </w:pPr>
            <w:r>
              <w:rPr>
                <w:rFonts w:hint="eastAsia"/>
                <w:highlight w:val="none"/>
                <w:lang w:val="en-US" w:eastAsia="zh-CN"/>
              </w:rPr>
              <w:t>B</w:t>
            </w:r>
          </w:p>
        </w:tc>
        <w:tc>
          <w:tcPr>
            <w:tcW w:w="622" w:type="dxa"/>
            <w:shd w:val="clear" w:color="auto" w:fill="auto"/>
            <w:vAlign w:val="top"/>
          </w:tcPr>
          <w:p w14:paraId="4FB2D03F">
            <w:pPr>
              <w:pStyle w:val="35"/>
              <w:bidi w:val="0"/>
              <w:rPr>
                <w:rFonts w:hint="eastAsia"/>
                <w:highlight w:val="none"/>
                <w:lang w:val="en-US" w:eastAsia="zh-CN"/>
              </w:rPr>
            </w:pPr>
            <w:r>
              <w:rPr>
                <w:rFonts w:hint="eastAsia"/>
                <w:highlight w:val="none"/>
                <w:lang w:val="en-US" w:eastAsia="zh-CN"/>
              </w:rPr>
              <w:t>考查</w:t>
            </w:r>
          </w:p>
        </w:tc>
        <w:tc>
          <w:tcPr>
            <w:tcW w:w="567" w:type="dxa"/>
            <w:shd w:val="clear" w:color="auto" w:fill="auto"/>
            <w:vAlign w:val="top"/>
          </w:tcPr>
          <w:p w14:paraId="01A2871C">
            <w:pPr>
              <w:pStyle w:val="35"/>
              <w:bidi w:val="0"/>
              <w:rPr>
                <w:rFonts w:hint="eastAsia"/>
                <w:highlight w:val="none"/>
                <w:lang w:val="en-US" w:eastAsia="en-US"/>
              </w:rPr>
            </w:pPr>
            <w:r>
              <w:rPr>
                <w:rFonts w:hint="eastAsia"/>
                <w:highlight w:val="none"/>
                <w:lang w:val="en-US" w:eastAsia="zh-CN"/>
              </w:rPr>
              <w:t>4</w:t>
            </w:r>
          </w:p>
        </w:tc>
        <w:tc>
          <w:tcPr>
            <w:tcW w:w="601" w:type="dxa"/>
            <w:shd w:val="clear" w:color="auto" w:fill="auto"/>
            <w:vAlign w:val="top"/>
          </w:tcPr>
          <w:p w14:paraId="5A2DCC98">
            <w:pPr>
              <w:pStyle w:val="35"/>
              <w:bidi w:val="0"/>
              <w:rPr>
                <w:rFonts w:hint="eastAsia"/>
                <w:highlight w:val="none"/>
                <w:lang w:val="en-US" w:eastAsia="en-US"/>
              </w:rPr>
            </w:pPr>
            <w:r>
              <w:rPr>
                <w:rFonts w:hint="eastAsia"/>
                <w:highlight w:val="none"/>
                <w:lang w:val="en-US" w:eastAsia="zh-CN"/>
              </w:rPr>
              <w:t>64</w:t>
            </w:r>
          </w:p>
        </w:tc>
        <w:tc>
          <w:tcPr>
            <w:tcW w:w="533" w:type="dxa"/>
            <w:shd w:val="clear" w:color="auto" w:fill="auto"/>
            <w:vAlign w:val="top"/>
          </w:tcPr>
          <w:p w14:paraId="2CB9ED9B">
            <w:pPr>
              <w:pStyle w:val="35"/>
              <w:bidi w:val="0"/>
              <w:rPr>
                <w:rFonts w:hint="eastAsia"/>
                <w:highlight w:val="none"/>
                <w:lang w:val="en-US" w:eastAsia="en-US"/>
              </w:rPr>
            </w:pPr>
            <w:r>
              <w:rPr>
                <w:rFonts w:hint="eastAsia"/>
                <w:highlight w:val="none"/>
                <w:lang w:val="en-US" w:eastAsia="zh-CN"/>
              </w:rPr>
              <w:t>40</w:t>
            </w:r>
          </w:p>
        </w:tc>
        <w:tc>
          <w:tcPr>
            <w:tcW w:w="547" w:type="dxa"/>
            <w:shd w:val="clear" w:color="auto" w:fill="auto"/>
            <w:vAlign w:val="top"/>
          </w:tcPr>
          <w:p w14:paraId="67BE853A">
            <w:pPr>
              <w:pStyle w:val="35"/>
              <w:bidi w:val="0"/>
              <w:rPr>
                <w:rFonts w:hint="eastAsia"/>
                <w:highlight w:val="none"/>
                <w:lang w:val="en-US" w:eastAsia="en-US"/>
              </w:rPr>
            </w:pPr>
            <w:r>
              <w:rPr>
                <w:rFonts w:hint="eastAsia"/>
                <w:highlight w:val="none"/>
                <w:lang w:val="en-US" w:eastAsia="zh-CN"/>
              </w:rPr>
              <w:t>24</w:t>
            </w:r>
          </w:p>
        </w:tc>
        <w:tc>
          <w:tcPr>
            <w:tcW w:w="848" w:type="dxa"/>
            <w:shd w:val="clear" w:color="auto" w:fill="FFFFFF"/>
            <w:vAlign w:val="center"/>
          </w:tcPr>
          <w:p w14:paraId="30E01ED4">
            <w:pPr>
              <w:pStyle w:val="35"/>
              <w:bidi w:val="0"/>
              <w:rPr>
                <w:rFonts w:hint="eastAsia"/>
                <w:highlight w:val="none"/>
              </w:rPr>
            </w:pPr>
          </w:p>
        </w:tc>
        <w:tc>
          <w:tcPr>
            <w:tcW w:w="955" w:type="dxa"/>
            <w:shd w:val="clear" w:color="auto" w:fill="FFFFFF"/>
            <w:vAlign w:val="center"/>
          </w:tcPr>
          <w:p w14:paraId="1BF376D4">
            <w:pPr>
              <w:pStyle w:val="35"/>
              <w:bidi w:val="0"/>
              <w:rPr>
                <w:rFonts w:hint="eastAsia"/>
                <w:highlight w:val="none"/>
              </w:rPr>
            </w:pPr>
          </w:p>
        </w:tc>
        <w:tc>
          <w:tcPr>
            <w:tcW w:w="917" w:type="dxa"/>
            <w:shd w:val="clear" w:color="auto" w:fill="FFFFFF"/>
            <w:vAlign w:val="center"/>
          </w:tcPr>
          <w:p w14:paraId="78F8647C">
            <w:pPr>
              <w:pStyle w:val="35"/>
              <w:bidi w:val="0"/>
              <w:rPr>
                <w:rFonts w:hint="eastAsia"/>
                <w:highlight w:val="none"/>
              </w:rPr>
            </w:pPr>
            <w:r>
              <w:rPr>
                <w:rFonts w:hint="eastAsia"/>
                <w:highlight w:val="none"/>
                <w:lang w:val="en-US" w:eastAsia="zh-CN"/>
              </w:rPr>
              <w:t>4*16</w:t>
            </w:r>
          </w:p>
        </w:tc>
        <w:tc>
          <w:tcPr>
            <w:tcW w:w="797" w:type="dxa"/>
            <w:shd w:val="clear" w:color="auto" w:fill="FFFFFF"/>
            <w:vAlign w:val="center"/>
          </w:tcPr>
          <w:p w14:paraId="33A73E18">
            <w:pPr>
              <w:pStyle w:val="35"/>
              <w:bidi w:val="0"/>
              <w:rPr>
                <w:rFonts w:hint="eastAsia"/>
                <w:highlight w:val="none"/>
              </w:rPr>
            </w:pPr>
          </w:p>
        </w:tc>
        <w:tc>
          <w:tcPr>
            <w:tcW w:w="812" w:type="dxa"/>
            <w:shd w:val="clear" w:color="auto" w:fill="FFFFFF"/>
            <w:vAlign w:val="center"/>
          </w:tcPr>
          <w:p w14:paraId="0FDA247E">
            <w:pPr>
              <w:pStyle w:val="35"/>
              <w:bidi w:val="0"/>
              <w:rPr>
                <w:rFonts w:hint="eastAsia"/>
                <w:highlight w:val="none"/>
              </w:rPr>
            </w:pPr>
          </w:p>
        </w:tc>
        <w:tc>
          <w:tcPr>
            <w:tcW w:w="827" w:type="dxa"/>
            <w:shd w:val="clear" w:color="auto" w:fill="FFFFFF"/>
            <w:vAlign w:val="center"/>
          </w:tcPr>
          <w:p w14:paraId="01F9FC8C">
            <w:pPr>
              <w:pStyle w:val="35"/>
              <w:bidi w:val="0"/>
              <w:rPr>
                <w:rFonts w:hint="eastAsia"/>
                <w:highlight w:val="none"/>
              </w:rPr>
            </w:pPr>
          </w:p>
        </w:tc>
      </w:tr>
      <w:tr w14:paraId="094F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557673C8">
            <w:pPr>
              <w:pStyle w:val="35"/>
              <w:bidi w:val="0"/>
              <w:rPr>
                <w:rFonts w:hint="eastAsia"/>
                <w:highlight w:val="none"/>
              </w:rPr>
            </w:pPr>
          </w:p>
        </w:tc>
        <w:tc>
          <w:tcPr>
            <w:tcW w:w="929" w:type="dxa"/>
            <w:vMerge w:val="continue"/>
            <w:shd w:val="clear" w:color="auto" w:fill="DCE6F2" w:themeFill="accent1" w:themeFillTint="32"/>
            <w:vAlign w:val="center"/>
          </w:tcPr>
          <w:p w14:paraId="04BE1901">
            <w:pPr>
              <w:pStyle w:val="35"/>
              <w:bidi w:val="0"/>
              <w:rPr>
                <w:rFonts w:hint="eastAsia"/>
                <w:highlight w:val="none"/>
              </w:rPr>
            </w:pPr>
          </w:p>
        </w:tc>
        <w:tc>
          <w:tcPr>
            <w:tcW w:w="4044" w:type="dxa"/>
            <w:gridSpan w:val="4"/>
            <w:shd w:val="clear" w:color="auto" w:fill="DCE6F2" w:themeFill="accent1" w:themeFillTint="32"/>
            <w:vAlign w:val="center"/>
          </w:tcPr>
          <w:p w14:paraId="7C5B255E">
            <w:pPr>
              <w:pStyle w:val="35"/>
              <w:bidi w:val="0"/>
              <w:rPr>
                <w:rFonts w:hint="eastAsia"/>
                <w:highlight w:val="none"/>
              </w:rPr>
            </w:pPr>
            <w:r>
              <w:rPr>
                <w:rFonts w:hint="eastAsia"/>
                <w:b/>
                <w:bCs/>
                <w:highlight w:val="none"/>
              </w:rPr>
              <w:t>小计</w:t>
            </w:r>
          </w:p>
        </w:tc>
        <w:tc>
          <w:tcPr>
            <w:tcW w:w="622" w:type="dxa"/>
            <w:shd w:val="clear" w:color="auto" w:fill="DCE6F2" w:themeFill="accent1" w:themeFillTint="32"/>
            <w:vAlign w:val="center"/>
          </w:tcPr>
          <w:p w14:paraId="57DF2559">
            <w:pPr>
              <w:pStyle w:val="35"/>
              <w:bidi w:val="0"/>
              <w:rPr>
                <w:rFonts w:hint="eastAsia"/>
                <w:highlight w:val="none"/>
              </w:rPr>
            </w:pPr>
          </w:p>
        </w:tc>
        <w:tc>
          <w:tcPr>
            <w:tcW w:w="567" w:type="dxa"/>
            <w:shd w:val="clear" w:color="auto" w:fill="DCE6F2" w:themeFill="accent1" w:themeFillTint="32"/>
            <w:vAlign w:val="center"/>
          </w:tcPr>
          <w:p w14:paraId="13E0B580">
            <w:pPr>
              <w:pStyle w:val="35"/>
              <w:bidi w:val="0"/>
              <w:rPr>
                <w:rFonts w:hint="default" w:eastAsiaTheme="minorEastAsia"/>
                <w:highlight w:val="none"/>
                <w:lang w:val="en-US" w:eastAsia="zh-CN"/>
              </w:rPr>
            </w:pPr>
            <w:r>
              <w:rPr>
                <w:rFonts w:hint="eastAsia"/>
                <w:highlight w:val="none"/>
                <w:lang w:val="en-US" w:eastAsia="zh-CN"/>
              </w:rPr>
              <w:t>27.5</w:t>
            </w:r>
          </w:p>
        </w:tc>
        <w:tc>
          <w:tcPr>
            <w:tcW w:w="601" w:type="dxa"/>
            <w:shd w:val="clear" w:color="auto" w:fill="DCE6F2" w:themeFill="accent1" w:themeFillTint="32"/>
            <w:vAlign w:val="center"/>
          </w:tcPr>
          <w:p w14:paraId="3D4A4314">
            <w:pPr>
              <w:keepNext w:val="0"/>
              <w:keepLines w:val="0"/>
              <w:widowControl/>
              <w:suppressLineNumbers w:val="0"/>
              <w:jc w:val="center"/>
              <w:textAlignment w:val="center"/>
              <w:rPr>
                <w:rFonts w:hint="default" w:eastAsiaTheme="minorEastAsia"/>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440</w:t>
            </w:r>
          </w:p>
        </w:tc>
        <w:tc>
          <w:tcPr>
            <w:tcW w:w="533" w:type="dxa"/>
            <w:shd w:val="clear" w:color="auto" w:fill="DCE6F2" w:themeFill="accent1" w:themeFillTint="32"/>
            <w:vAlign w:val="center"/>
          </w:tcPr>
          <w:p w14:paraId="458B76A6">
            <w:pPr>
              <w:keepNext w:val="0"/>
              <w:keepLines w:val="0"/>
              <w:widowControl/>
              <w:suppressLineNumbers w:val="0"/>
              <w:jc w:val="center"/>
              <w:textAlignment w:val="center"/>
              <w:rPr>
                <w:rFonts w:hint="default" w:eastAsiaTheme="minorEastAsia"/>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256</w:t>
            </w:r>
          </w:p>
        </w:tc>
        <w:tc>
          <w:tcPr>
            <w:tcW w:w="547" w:type="dxa"/>
            <w:shd w:val="clear" w:color="auto" w:fill="DCE6F2" w:themeFill="accent1" w:themeFillTint="32"/>
            <w:vAlign w:val="center"/>
          </w:tcPr>
          <w:p w14:paraId="5B55111F">
            <w:pPr>
              <w:keepNext w:val="0"/>
              <w:keepLines w:val="0"/>
              <w:widowControl/>
              <w:suppressLineNumbers w:val="0"/>
              <w:jc w:val="center"/>
              <w:textAlignment w:val="center"/>
              <w:rPr>
                <w:rFonts w:hint="default" w:eastAsiaTheme="minorEastAsia"/>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184</w:t>
            </w:r>
          </w:p>
        </w:tc>
        <w:tc>
          <w:tcPr>
            <w:tcW w:w="848" w:type="dxa"/>
            <w:shd w:val="clear" w:color="auto" w:fill="DCE6F2" w:themeFill="accent1" w:themeFillTint="32"/>
            <w:vAlign w:val="center"/>
          </w:tcPr>
          <w:p w14:paraId="47C442CE">
            <w:pPr>
              <w:pStyle w:val="35"/>
              <w:bidi w:val="0"/>
              <w:rPr>
                <w:rFonts w:hint="eastAsia" w:eastAsiaTheme="minorEastAsia"/>
                <w:highlight w:val="none"/>
                <w:lang w:val="en-US" w:eastAsia="zh-CN"/>
              </w:rPr>
            </w:pPr>
            <w:r>
              <w:rPr>
                <w:rFonts w:hint="eastAsia"/>
                <w:highlight w:val="none"/>
                <w:lang w:val="en-US" w:eastAsia="zh-CN"/>
              </w:rPr>
              <w:t>4</w:t>
            </w:r>
          </w:p>
        </w:tc>
        <w:tc>
          <w:tcPr>
            <w:tcW w:w="955" w:type="dxa"/>
            <w:shd w:val="clear" w:color="auto" w:fill="DCE6F2" w:themeFill="accent1" w:themeFillTint="32"/>
            <w:vAlign w:val="center"/>
          </w:tcPr>
          <w:p w14:paraId="785F0768">
            <w:pPr>
              <w:pStyle w:val="35"/>
              <w:bidi w:val="0"/>
              <w:rPr>
                <w:rFonts w:hint="default" w:eastAsiaTheme="minorEastAsia"/>
                <w:highlight w:val="none"/>
                <w:lang w:val="en-US" w:eastAsia="zh-CN"/>
              </w:rPr>
            </w:pPr>
            <w:r>
              <w:rPr>
                <w:rFonts w:hint="eastAsia"/>
                <w:highlight w:val="none"/>
                <w:lang w:val="en-US" w:eastAsia="zh-CN"/>
              </w:rPr>
              <w:t>10</w:t>
            </w:r>
          </w:p>
        </w:tc>
        <w:tc>
          <w:tcPr>
            <w:tcW w:w="917" w:type="dxa"/>
            <w:shd w:val="clear" w:color="auto" w:fill="DCE6F2" w:themeFill="accent1" w:themeFillTint="32"/>
            <w:vAlign w:val="center"/>
          </w:tcPr>
          <w:p w14:paraId="721CD660">
            <w:pPr>
              <w:pStyle w:val="35"/>
              <w:bidi w:val="0"/>
              <w:rPr>
                <w:rFonts w:hint="eastAsia" w:eastAsiaTheme="minorEastAsia"/>
                <w:highlight w:val="none"/>
                <w:lang w:val="en-US" w:eastAsia="zh-CN"/>
              </w:rPr>
            </w:pPr>
            <w:r>
              <w:rPr>
                <w:rFonts w:hint="eastAsia"/>
                <w:highlight w:val="none"/>
                <w:lang w:val="en-US" w:eastAsia="zh-CN"/>
              </w:rPr>
              <w:t>8</w:t>
            </w:r>
          </w:p>
        </w:tc>
        <w:tc>
          <w:tcPr>
            <w:tcW w:w="797" w:type="dxa"/>
            <w:shd w:val="clear" w:color="auto" w:fill="DCE6F2" w:themeFill="accent1" w:themeFillTint="32"/>
            <w:vAlign w:val="center"/>
          </w:tcPr>
          <w:p w14:paraId="55B12EEE">
            <w:pPr>
              <w:pStyle w:val="35"/>
              <w:bidi w:val="0"/>
              <w:rPr>
                <w:rFonts w:hint="eastAsia" w:eastAsiaTheme="minorEastAsia"/>
                <w:highlight w:val="none"/>
                <w:lang w:val="en-US" w:eastAsia="zh-CN"/>
              </w:rPr>
            </w:pPr>
            <w:r>
              <w:rPr>
                <w:rFonts w:hint="eastAsia"/>
                <w:highlight w:val="none"/>
                <w:lang w:val="en-US" w:eastAsia="zh-CN"/>
              </w:rPr>
              <w:t>6</w:t>
            </w:r>
          </w:p>
        </w:tc>
        <w:tc>
          <w:tcPr>
            <w:tcW w:w="812" w:type="dxa"/>
            <w:shd w:val="clear" w:color="auto" w:fill="DCE6F2" w:themeFill="accent1" w:themeFillTint="32"/>
            <w:vAlign w:val="center"/>
          </w:tcPr>
          <w:p w14:paraId="1474801E">
            <w:pPr>
              <w:pStyle w:val="35"/>
              <w:bidi w:val="0"/>
              <w:rPr>
                <w:rFonts w:hint="eastAsia" w:eastAsiaTheme="minorEastAsia"/>
                <w:highlight w:val="none"/>
                <w:lang w:val="en-US" w:eastAsia="zh-CN"/>
              </w:rPr>
            </w:pPr>
            <w:r>
              <w:rPr>
                <w:rFonts w:hint="eastAsia"/>
                <w:highlight w:val="none"/>
                <w:lang w:val="en-US" w:eastAsia="zh-CN"/>
              </w:rPr>
              <w:t>0</w:t>
            </w:r>
          </w:p>
        </w:tc>
        <w:tc>
          <w:tcPr>
            <w:tcW w:w="827" w:type="dxa"/>
            <w:shd w:val="clear" w:color="auto" w:fill="DCE6F2" w:themeFill="accent1" w:themeFillTint="32"/>
            <w:vAlign w:val="center"/>
          </w:tcPr>
          <w:p w14:paraId="79EBF7A0">
            <w:pPr>
              <w:pStyle w:val="35"/>
              <w:bidi w:val="0"/>
              <w:rPr>
                <w:rFonts w:hint="eastAsia"/>
                <w:highlight w:val="none"/>
              </w:rPr>
            </w:pPr>
          </w:p>
        </w:tc>
      </w:tr>
      <w:tr w14:paraId="6ED8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2BE15574">
            <w:pPr>
              <w:pStyle w:val="35"/>
              <w:bidi w:val="0"/>
              <w:rPr>
                <w:rFonts w:hint="eastAsia"/>
                <w:highlight w:val="none"/>
              </w:rPr>
            </w:pPr>
          </w:p>
        </w:tc>
        <w:tc>
          <w:tcPr>
            <w:tcW w:w="929" w:type="dxa"/>
            <w:vMerge w:val="restart"/>
            <w:shd w:val="clear" w:color="auto" w:fill="FFFFFF"/>
            <w:vAlign w:val="center"/>
          </w:tcPr>
          <w:p w14:paraId="59478C2D">
            <w:pPr>
              <w:pStyle w:val="35"/>
              <w:bidi w:val="0"/>
              <w:rPr>
                <w:rFonts w:hint="eastAsia"/>
                <w:highlight w:val="none"/>
              </w:rPr>
            </w:pPr>
            <w:r>
              <w:rPr>
                <w:rFonts w:hint="eastAsia"/>
                <w:highlight w:val="none"/>
              </w:rPr>
              <w:t>专业核心课程</w:t>
            </w:r>
          </w:p>
          <w:p w14:paraId="77DFBA3C">
            <w:pPr>
              <w:pStyle w:val="35"/>
              <w:bidi w:val="0"/>
              <w:rPr>
                <w:rFonts w:hint="eastAsia"/>
                <w:highlight w:val="none"/>
              </w:rPr>
            </w:pPr>
          </w:p>
        </w:tc>
        <w:tc>
          <w:tcPr>
            <w:tcW w:w="1023" w:type="dxa"/>
            <w:gridSpan w:val="2"/>
            <w:shd w:val="clear" w:color="auto" w:fill="auto"/>
            <w:vAlign w:val="top"/>
          </w:tcPr>
          <w:p w14:paraId="47F33665">
            <w:pPr>
              <w:pStyle w:val="35"/>
              <w:bidi w:val="0"/>
              <w:rPr>
                <w:rFonts w:hint="eastAsia"/>
                <w:highlight w:val="none"/>
                <w:lang w:val="en-US" w:eastAsia="en-US"/>
              </w:rPr>
            </w:pPr>
            <w:r>
              <w:rPr>
                <w:rFonts w:hint="eastAsia"/>
                <w:highlight w:val="none"/>
              </w:rPr>
              <w:t>02243009</w:t>
            </w:r>
          </w:p>
        </w:tc>
        <w:tc>
          <w:tcPr>
            <w:tcW w:w="2368" w:type="dxa"/>
            <w:shd w:val="clear" w:color="auto" w:fill="auto"/>
            <w:vAlign w:val="top"/>
          </w:tcPr>
          <w:p w14:paraId="718DD123">
            <w:pPr>
              <w:pStyle w:val="35"/>
              <w:bidi w:val="0"/>
              <w:rPr>
                <w:rFonts w:hint="default" w:eastAsiaTheme="minorEastAsia"/>
                <w:highlight w:val="none"/>
                <w:lang w:val="en-US" w:eastAsia="zh-CN"/>
              </w:rPr>
            </w:pPr>
            <w:r>
              <w:rPr>
                <w:rFonts w:hint="eastAsia"/>
                <w:highlight w:val="none"/>
              </w:rPr>
              <w:t>PLC 及其应用</w:t>
            </w:r>
            <w:r>
              <w:rPr>
                <w:rFonts w:hint="eastAsia"/>
                <w:highlight w:val="none"/>
                <w:lang w:eastAsia="zh-CN"/>
              </w:rPr>
              <w:t>（</w:t>
            </w:r>
            <w:r>
              <w:rPr>
                <w:rFonts w:hint="eastAsia"/>
                <w:highlight w:val="none"/>
                <w:lang w:val="en-US" w:eastAsia="zh-CN"/>
              </w:rPr>
              <w:t>西门子）</w:t>
            </w:r>
          </w:p>
        </w:tc>
        <w:tc>
          <w:tcPr>
            <w:tcW w:w="653" w:type="dxa"/>
            <w:shd w:val="clear" w:color="auto" w:fill="FFFFFF"/>
            <w:vAlign w:val="center"/>
          </w:tcPr>
          <w:p w14:paraId="3180E3F4">
            <w:pPr>
              <w:pStyle w:val="35"/>
              <w:bidi w:val="0"/>
              <w:rPr>
                <w:rFonts w:hint="eastAsia"/>
                <w:highlight w:val="none"/>
              </w:rPr>
            </w:pPr>
            <w:r>
              <w:rPr>
                <w:rFonts w:hint="eastAsia"/>
                <w:highlight w:val="none"/>
                <w:lang w:val="en-US" w:eastAsia="zh-CN"/>
              </w:rPr>
              <w:t>B</w:t>
            </w:r>
          </w:p>
        </w:tc>
        <w:tc>
          <w:tcPr>
            <w:tcW w:w="622" w:type="dxa"/>
            <w:shd w:val="clear" w:color="auto" w:fill="FFFFFF"/>
            <w:vAlign w:val="center"/>
          </w:tcPr>
          <w:p w14:paraId="60EA5566">
            <w:pPr>
              <w:pStyle w:val="35"/>
              <w:bidi w:val="0"/>
              <w:rPr>
                <w:rFonts w:hint="eastAsia"/>
                <w:highlight w:val="none"/>
                <w:lang w:val="en-US" w:eastAsia="zh-CN"/>
              </w:rPr>
            </w:pPr>
            <w:r>
              <w:rPr>
                <w:rFonts w:hint="eastAsia"/>
                <w:highlight w:val="none"/>
                <w:lang w:val="en-US" w:eastAsia="zh-CN"/>
              </w:rPr>
              <w:t>考查</w:t>
            </w:r>
          </w:p>
        </w:tc>
        <w:tc>
          <w:tcPr>
            <w:tcW w:w="567" w:type="dxa"/>
            <w:shd w:val="clear" w:color="auto" w:fill="auto"/>
            <w:vAlign w:val="top"/>
          </w:tcPr>
          <w:p w14:paraId="2637AF17">
            <w:pPr>
              <w:pStyle w:val="35"/>
              <w:bidi w:val="0"/>
              <w:rPr>
                <w:rFonts w:hint="default"/>
                <w:highlight w:val="none"/>
                <w:lang w:val="en-US" w:eastAsia="en-US"/>
              </w:rPr>
            </w:pPr>
            <w:r>
              <w:rPr>
                <w:rFonts w:hint="eastAsia"/>
                <w:highlight w:val="none"/>
                <w:lang w:val="en-US" w:eastAsia="zh-CN"/>
              </w:rPr>
              <w:t>8</w:t>
            </w:r>
          </w:p>
        </w:tc>
        <w:tc>
          <w:tcPr>
            <w:tcW w:w="601" w:type="dxa"/>
            <w:shd w:val="clear" w:color="auto" w:fill="auto"/>
            <w:vAlign w:val="top"/>
          </w:tcPr>
          <w:p w14:paraId="7D9B48DB">
            <w:pPr>
              <w:pStyle w:val="35"/>
              <w:bidi w:val="0"/>
              <w:rPr>
                <w:rFonts w:hint="default"/>
                <w:highlight w:val="none"/>
                <w:lang w:val="en-US" w:eastAsia="en-US"/>
              </w:rPr>
            </w:pPr>
            <w:r>
              <w:rPr>
                <w:rFonts w:hint="eastAsia"/>
                <w:highlight w:val="none"/>
                <w:lang w:val="en-US" w:eastAsia="zh-CN"/>
              </w:rPr>
              <w:t>128</w:t>
            </w:r>
          </w:p>
        </w:tc>
        <w:tc>
          <w:tcPr>
            <w:tcW w:w="533" w:type="dxa"/>
            <w:shd w:val="clear" w:color="auto" w:fill="auto"/>
            <w:vAlign w:val="top"/>
          </w:tcPr>
          <w:p w14:paraId="2E4CF68E">
            <w:pPr>
              <w:pStyle w:val="35"/>
              <w:bidi w:val="0"/>
              <w:rPr>
                <w:rFonts w:hint="default"/>
                <w:highlight w:val="none"/>
                <w:lang w:val="en-US" w:eastAsia="en-US"/>
              </w:rPr>
            </w:pPr>
            <w:r>
              <w:rPr>
                <w:rFonts w:hint="eastAsia"/>
                <w:highlight w:val="none"/>
                <w:lang w:val="en-US" w:eastAsia="zh-CN"/>
              </w:rPr>
              <w:t>68</w:t>
            </w:r>
          </w:p>
        </w:tc>
        <w:tc>
          <w:tcPr>
            <w:tcW w:w="547" w:type="dxa"/>
            <w:shd w:val="clear" w:color="auto" w:fill="auto"/>
            <w:vAlign w:val="top"/>
          </w:tcPr>
          <w:p w14:paraId="54912633">
            <w:pPr>
              <w:pStyle w:val="35"/>
              <w:bidi w:val="0"/>
              <w:rPr>
                <w:rFonts w:hint="default" w:eastAsiaTheme="minorEastAsia"/>
                <w:highlight w:val="none"/>
                <w:lang w:val="en-US" w:eastAsia="zh-CN"/>
              </w:rPr>
            </w:pPr>
            <w:r>
              <w:rPr>
                <w:rFonts w:hint="eastAsia"/>
                <w:highlight w:val="none"/>
                <w:lang w:val="en-US" w:eastAsia="zh-CN"/>
              </w:rPr>
              <w:t>60</w:t>
            </w:r>
          </w:p>
        </w:tc>
        <w:tc>
          <w:tcPr>
            <w:tcW w:w="848" w:type="dxa"/>
            <w:shd w:val="clear" w:color="auto" w:fill="FFFFFF"/>
            <w:vAlign w:val="center"/>
          </w:tcPr>
          <w:p w14:paraId="548BEFD1">
            <w:pPr>
              <w:pStyle w:val="35"/>
              <w:bidi w:val="0"/>
              <w:rPr>
                <w:rFonts w:hint="eastAsia"/>
                <w:highlight w:val="none"/>
              </w:rPr>
            </w:pPr>
          </w:p>
        </w:tc>
        <w:tc>
          <w:tcPr>
            <w:tcW w:w="955" w:type="dxa"/>
            <w:shd w:val="clear" w:color="auto" w:fill="FFFFFF"/>
            <w:vAlign w:val="center"/>
          </w:tcPr>
          <w:p w14:paraId="3B38BE52">
            <w:pPr>
              <w:pStyle w:val="35"/>
              <w:bidi w:val="0"/>
              <w:rPr>
                <w:rFonts w:hint="eastAsia"/>
                <w:highlight w:val="none"/>
              </w:rPr>
            </w:pPr>
          </w:p>
        </w:tc>
        <w:tc>
          <w:tcPr>
            <w:tcW w:w="917" w:type="dxa"/>
            <w:shd w:val="clear" w:color="auto" w:fill="FFFFFF"/>
            <w:vAlign w:val="center"/>
          </w:tcPr>
          <w:p w14:paraId="537122D0">
            <w:pPr>
              <w:pStyle w:val="35"/>
              <w:bidi w:val="0"/>
              <w:rPr>
                <w:rFonts w:hint="eastAsia"/>
                <w:highlight w:val="none"/>
              </w:rPr>
            </w:pPr>
            <w:r>
              <w:rPr>
                <w:rFonts w:hint="eastAsia"/>
                <w:highlight w:val="none"/>
                <w:lang w:val="en-US" w:eastAsia="zh-CN"/>
              </w:rPr>
              <w:t>4*16</w:t>
            </w:r>
          </w:p>
        </w:tc>
        <w:tc>
          <w:tcPr>
            <w:tcW w:w="797" w:type="dxa"/>
            <w:shd w:val="clear" w:color="auto" w:fill="FFFFFF"/>
            <w:vAlign w:val="center"/>
          </w:tcPr>
          <w:p w14:paraId="1D0FA0BA">
            <w:pPr>
              <w:pStyle w:val="35"/>
              <w:bidi w:val="0"/>
              <w:rPr>
                <w:rFonts w:hint="eastAsia" w:eastAsiaTheme="minorEastAsia"/>
                <w:highlight w:val="none"/>
                <w:lang w:val="en-US" w:eastAsia="zh-CN"/>
              </w:rPr>
            </w:pPr>
            <w:r>
              <w:rPr>
                <w:rFonts w:hint="eastAsia"/>
                <w:highlight w:val="none"/>
                <w:lang w:val="en-US" w:eastAsia="zh-CN"/>
              </w:rPr>
              <w:t>4*16</w:t>
            </w:r>
          </w:p>
        </w:tc>
        <w:tc>
          <w:tcPr>
            <w:tcW w:w="812" w:type="dxa"/>
            <w:shd w:val="clear" w:color="auto" w:fill="FFFFFF"/>
            <w:vAlign w:val="center"/>
          </w:tcPr>
          <w:p w14:paraId="7FEDBA08">
            <w:pPr>
              <w:pStyle w:val="35"/>
              <w:bidi w:val="0"/>
              <w:rPr>
                <w:rFonts w:hint="eastAsia"/>
                <w:highlight w:val="none"/>
              </w:rPr>
            </w:pPr>
          </w:p>
        </w:tc>
        <w:tc>
          <w:tcPr>
            <w:tcW w:w="827" w:type="dxa"/>
            <w:shd w:val="clear" w:color="auto" w:fill="FFFFFF"/>
            <w:vAlign w:val="center"/>
          </w:tcPr>
          <w:p w14:paraId="7B03B1D9">
            <w:pPr>
              <w:pStyle w:val="35"/>
              <w:bidi w:val="0"/>
              <w:rPr>
                <w:rFonts w:hint="eastAsia"/>
                <w:highlight w:val="none"/>
              </w:rPr>
            </w:pPr>
          </w:p>
        </w:tc>
      </w:tr>
      <w:tr w14:paraId="7F63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25B3ED8">
            <w:pPr>
              <w:pStyle w:val="35"/>
              <w:bidi w:val="0"/>
              <w:rPr>
                <w:rFonts w:hint="eastAsia"/>
                <w:highlight w:val="none"/>
              </w:rPr>
            </w:pPr>
          </w:p>
        </w:tc>
        <w:tc>
          <w:tcPr>
            <w:tcW w:w="929" w:type="dxa"/>
            <w:vMerge w:val="continue"/>
            <w:shd w:val="clear" w:color="auto" w:fill="FFFFFF"/>
            <w:vAlign w:val="center"/>
          </w:tcPr>
          <w:p w14:paraId="32ED1C58">
            <w:pPr>
              <w:pStyle w:val="35"/>
              <w:bidi w:val="0"/>
              <w:rPr>
                <w:rFonts w:hint="eastAsia"/>
                <w:highlight w:val="none"/>
              </w:rPr>
            </w:pPr>
          </w:p>
        </w:tc>
        <w:tc>
          <w:tcPr>
            <w:tcW w:w="1023" w:type="dxa"/>
            <w:gridSpan w:val="2"/>
            <w:shd w:val="clear" w:color="auto" w:fill="auto"/>
            <w:vAlign w:val="top"/>
          </w:tcPr>
          <w:p w14:paraId="0202C0B8">
            <w:pPr>
              <w:pStyle w:val="35"/>
              <w:bidi w:val="0"/>
              <w:rPr>
                <w:rFonts w:hint="eastAsia"/>
                <w:highlight w:val="none"/>
                <w:lang w:val="en-US" w:eastAsia="en-US"/>
              </w:rPr>
            </w:pPr>
            <w:r>
              <w:rPr>
                <w:rFonts w:hint="eastAsia"/>
                <w:highlight w:val="none"/>
              </w:rPr>
              <w:t>02243008</w:t>
            </w:r>
          </w:p>
        </w:tc>
        <w:tc>
          <w:tcPr>
            <w:tcW w:w="2368" w:type="dxa"/>
            <w:shd w:val="clear" w:color="auto" w:fill="auto"/>
            <w:vAlign w:val="top"/>
          </w:tcPr>
          <w:p w14:paraId="441DC00B">
            <w:pPr>
              <w:pStyle w:val="35"/>
              <w:bidi w:val="0"/>
              <w:rPr>
                <w:rFonts w:hint="eastAsia"/>
                <w:highlight w:val="none"/>
                <w:lang w:val="en-US" w:eastAsia="en-US"/>
              </w:rPr>
            </w:pPr>
            <w:r>
              <w:rPr>
                <w:rFonts w:hint="eastAsia"/>
                <w:highlight w:val="none"/>
              </w:rPr>
              <w:t>传感器与检测技术</w:t>
            </w:r>
          </w:p>
        </w:tc>
        <w:tc>
          <w:tcPr>
            <w:tcW w:w="653" w:type="dxa"/>
            <w:shd w:val="clear" w:color="auto" w:fill="FFFFFF"/>
            <w:vAlign w:val="center"/>
          </w:tcPr>
          <w:p w14:paraId="362F4D68">
            <w:pPr>
              <w:pStyle w:val="35"/>
              <w:bidi w:val="0"/>
              <w:rPr>
                <w:rFonts w:hint="eastAsia"/>
                <w:highlight w:val="none"/>
              </w:rPr>
            </w:pPr>
            <w:r>
              <w:rPr>
                <w:rFonts w:hint="eastAsia"/>
                <w:highlight w:val="none"/>
                <w:lang w:val="en-US" w:eastAsia="zh-CN"/>
              </w:rPr>
              <w:t>B</w:t>
            </w:r>
          </w:p>
        </w:tc>
        <w:tc>
          <w:tcPr>
            <w:tcW w:w="622" w:type="dxa"/>
            <w:shd w:val="clear" w:color="auto" w:fill="FFFFFF"/>
            <w:vAlign w:val="center"/>
          </w:tcPr>
          <w:p w14:paraId="7845F305">
            <w:pPr>
              <w:pStyle w:val="35"/>
              <w:bidi w:val="0"/>
              <w:rPr>
                <w:rFonts w:hint="eastAsia"/>
                <w:highlight w:val="none"/>
                <w:lang w:val="en-US" w:eastAsia="zh-CN"/>
              </w:rPr>
            </w:pPr>
            <w:r>
              <w:rPr>
                <w:rFonts w:hint="eastAsia"/>
                <w:highlight w:val="none"/>
                <w:lang w:val="en-US" w:eastAsia="zh-CN"/>
              </w:rPr>
              <w:t>考试</w:t>
            </w:r>
          </w:p>
        </w:tc>
        <w:tc>
          <w:tcPr>
            <w:tcW w:w="567" w:type="dxa"/>
            <w:shd w:val="clear" w:color="auto" w:fill="auto"/>
            <w:vAlign w:val="top"/>
          </w:tcPr>
          <w:p w14:paraId="49A9BDA6">
            <w:pPr>
              <w:pStyle w:val="35"/>
              <w:bidi w:val="0"/>
              <w:rPr>
                <w:rFonts w:hint="eastAsia"/>
                <w:highlight w:val="none"/>
                <w:lang w:val="en-US" w:eastAsia="en-US"/>
              </w:rPr>
            </w:pPr>
            <w:r>
              <w:rPr>
                <w:rFonts w:hint="eastAsia"/>
                <w:highlight w:val="none"/>
                <w:lang w:val="en-US" w:eastAsia="zh-CN"/>
              </w:rPr>
              <w:t>6</w:t>
            </w:r>
          </w:p>
        </w:tc>
        <w:tc>
          <w:tcPr>
            <w:tcW w:w="601" w:type="dxa"/>
            <w:shd w:val="clear" w:color="auto" w:fill="auto"/>
            <w:vAlign w:val="top"/>
          </w:tcPr>
          <w:p w14:paraId="5258420C">
            <w:pPr>
              <w:pStyle w:val="35"/>
              <w:bidi w:val="0"/>
              <w:rPr>
                <w:rFonts w:hint="default"/>
                <w:highlight w:val="none"/>
                <w:lang w:val="en-US" w:eastAsia="en-US"/>
              </w:rPr>
            </w:pPr>
            <w:r>
              <w:rPr>
                <w:rFonts w:hint="eastAsia"/>
                <w:highlight w:val="none"/>
                <w:lang w:val="en-US" w:eastAsia="zh-CN"/>
              </w:rPr>
              <w:t>96</w:t>
            </w:r>
          </w:p>
        </w:tc>
        <w:tc>
          <w:tcPr>
            <w:tcW w:w="533" w:type="dxa"/>
            <w:shd w:val="clear" w:color="auto" w:fill="auto"/>
            <w:vAlign w:val="top"/>
          </w:tcPr>
          <w:p w14:paraId="33A99966">
            <w:pPr>
              <w:pStyle w:val="35"/>
              <w:bidi w:val="0"/>
              <w:rPr>
                <w:rFonts w:hint="eastAsia"/>
                <w:highlight w:val="none"/>
                <w:lang w:val="en-US" w:eastAsia="en-US"/>
              </w:rPr>
            </w:pPr>
            <w:r>
              <w:rPr>
                <w:rFonts w:hint="eastAsia"/>
                <w:highlight w:val="none"/>
                <w:lang w:val="en-US" w:eastAsia="zh-CN"/>
              </w:rPr>
              <w:t>48</w:t>
            </w:r>
          </w:p>
        </w:tc>
        <w:tc>
          <w:tcPr>
            <w:tcW w:w="547" w:type="dxa"/>
            <w:shd w:val="clear" w:color="auto" w:fill="auto"/>
            <w:vAlign w:val="top"/>
          </w:tcPr>
          <w:p w14:paraId="6C69EA5D">
            <w:pPr>
              <w:pStyle w:val="35"/>
              <w:bidi w:val="0"/>
              <w:rPr>
                <w:rFonts w:hint="eastAsia"/>
                <w:highlight w:val="none"/>
                <w:lang w:val="en-US" w:eastAsia="en-US"/>
              </w:rPr>
            </w:pPr>
            <w:r>
              <w:rPr>
                <w:rFonts w:hint="eastAsia"/>
                <w:highlight w:val="none"/>
                <w:lang w:val="en-US" w:eastAsia="zh-CN"/>
              </w:rPr>
              <w:t>48</w:t>
            </w:r>
          </w:p>
        </w:tc>
        <w:tc>
          <w:tcPr>
            <w:tcW w:w="848" w:type="dxa"/>
            <w:shd w:val="clear" w:color="auto" w:fill="FFFFFF"/>
            <w:vAlign w:val="center"/>
          </w:tcPr>
          <w:p w14:paraId="2C62E96C">
            <w:pPr>
              <w:pStyle w:val="35"/>
              <w:bidi w:val="0"/>
              <w:rPr>
                <w:rFonts w:hint="eastAsia"/>
                <w:highlight w:val="none"/>
              </w:rPr>
            </w:pPr>
          </w:p>
        </w:tc>
        <w:tc>
          <w:tcPr>
            <w:tcW w:w="955" w:type="dxa"/>
            <w:shd w:val="clear" w:color="auto" w:fill="FFFFFF"/>
            <w:vAlign w:val="center"/>
          </w:tcPr>
          <w:p w14:paraId="517CEBC2">
            <w:pPr>
              <w:pStyle w:val="35"/>
              <w:bidi w:val="0"/>
              <w:rPr>
                <w:rFonts w:hint="eastAsia"/>
                <w:highlight w:val="none"/>
              </w:rPr>
            </w:pPr>
          </w:p>
        </w:tc>
        <w:tc>
          <w:tcPr>
            <w:tcW w:w="917" w:type="dxa"/>
            <w:shd w:val="clear" w:color="auto" w:fill="FFFFFF"/>
            <w:vAlign w:val="center"/>
          </w:tcPr>
          <w:p w14:paraId="27F0B769">
            <w:pPr>
              <w:pStyle w:val="35"/>
              <w:bidi w:val="0"/>
              <w:rPr>
                <w:rFonts w:hint="eastAsia"/>
                <w:highlight w:val="none"/>
              </w:rPr>
            </w:pPr>
          </w:p>
        </w:tc>
        <w:tc>
          <w:tcPr>
            <w:tcW w:w="797" w:type="dxa"/>
            <w:shd w:val="clear" w:color="auto" w:fill="FFFFFF"/>
            <w:vAlign w:val="center"/>
          </w:tcPr>
          <w:p w14:paraId="559A0166">
            <w:pPr>
              <w:pStyle w:val="35"/>
              <w:bidi w:val="0"/>
              <w:rPr>
                <w:rFonts w:hint="eastAsia"/>
                <w:highlight w:val="none"/>
              </w:rPr>
            </w:pPr>
            <w:r>
              <w:rPr>
                <w:rFonts w:hint="eastAsia"/>
                <w:highlight w:val="none"/>
                <w:lang w:val="en-US" w:eastAsia="zh-CN"/>
              </w:rPr>
              <w:t>6*16</w:t>
            </w:r>
          </w:p>
        </w:tc>
        <w:tc>
          <w:tcPr>
            <w:tcW w:w="812" w:type="dxa"/>
            <w:shd w:val="clear" w:color="auto" w:fill="FFFFFF"/>
            <w:vAlign w:val="center"/>
          </w:tcPr>
          <w:p w14:paraId="712FA4A7">
            <w:pPr>
              <w:pStyle w:val="35"/>
              <w:bidi w:val="0"/>
              <w:rPr>
                <w:rFonts w:hint="eastAsia"/>
                <w:highlight w:val="none"/>
              </w:rPr>
            </w:pPr>
          </w:p>
        </w:tc>
        <w:tc>
          <w:tcPr>
            <w:tcW w:w="827" w:type="dxa"/>
            <w:shd w:val="clear" w:color="auto" w:fill="FFFFFF"/>
            <w:vAlign w:val="center"/>
          </w:tcPr>
          <w:p w14:paraId="7584D1AD">
            <w:pPr>
              <w:pStyle w:val="35"/>
              <w:bidi w:val="0"/>
              <w:rPr>
                <w:rFonts w:hint="eastAsia"/>
                <w:highlight w:val="none"/>
              </w:rPr>
            </w:pPr>
          </w:p>
        </w:tc>
      </w:tr>
      <w:tr w14:paraId="02A2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FE5CC20">
            <w:pPr>
              <w:pStyle w:val="35"/>
              <w:bidi w:val="0"/>
              <w:rPr>
                <w:rFonts w:hint="eastAsia"/>
                <w:highlight w:val="none"/>
              </w:rPr>
            </w:pPr>
          </w:p>
        </w:tc>
        <w:tc>
          <w:tcPr>
            <w:tcW w:w="929" w:type="dxa"/>
            <w:vMerge w:val="continue"/>
            <w:shd w:val="clear" w:color="auto" w:fill="FFFFFF"/>
            <w:vAlign w:val="center"/>
          </w:tcPr>
          <w:p w14:paraId="33C3D708">
            <w:pPr>
              <w:pStyle w:val="35"/>
              <w:bidi w:val="0"/>
              <w:rPr>
                <w:rFonts w:hint="eastAsia"/>
                <w:highlight w:val="none"/>
              </w:rPr>
            </w:pPr>
          </w:p>
        </w:tc>
        <w:tc>
          <w:tcPr>
            <w:tcW w:w="1023" w:type="dxa"/>
            <w:gridSpan w:val="2"/>
            <w:shd w:val="clear" w:color="auto" w:fill="auto"/>
            <w:vAlign w:val="top"/>
          </w:tcPr>
          <w:p w14:paraId="19407FC8">
            <w:pPr>
              <w:pStyle w:val="35"/>
              <w:bidi w:val="0"/>
              <w:rPr>
                <w:rFonts w:hint="eastAsia"/>
                <w:highlight w:val="none"/>
                <w:lang w:val="en-US" w:eastAsia="en-US"/>
              </w:rPr>
            </w:pPr>
            <w:r>
              <w:rPr>
                <w:rFonts w:hint="eastAsia"/>
                <w:highlight w:val="none"/>
              </w:rPr>
              <w:t>02243016</w:t>
            </w:r>
          </w:p>
        </w:tc>
        <w:tc>
          <w:tcPr>
            <w:tcW w:w="2368" w:type="dxa"/>
            <w:shd w:val="clear" w:color="auto" w:fill="auto"/>
            <w:vAlign w:val="top"/>
          </w:tcPr>
          <w:p w14:paraId="389B3B17">
            <w:pPr>
              <w:pStyle w:val="35"/>
              <w:bidi w:val="0"/>
              <w:rPr>
                <w:rFonts w:hint="eastAsia"/>
                <w:highlight w:val="none"/>
                <w:lang w:val="en-US" w:eastAsia="en-US"/>
              </w:rPr>
            </w:pPr>
            <w:r>
              <w:rPr>
                <w:rFonts w:hint="eastAsia"/>
                <w:highlight w:val="none"/>
              </w:rPr>
              <w:t>工业机器人离线编程</w:t>
            </w:r>
          </w:p>
        </w:tc>
        <w:tc>
          <w:tcPr>
            <w:tcW w:w="653" w:type="dxa"/>
            <w:shd w:val="clear" w:color="auto" w:fill="FFFFFF"/>
            <w:vAlign w:val="center"/>
          </w:tcPr>
          <w:p w14:paraId="69390A77">
            <w:pPr>
              <w:pStyle w:val="35"/>
              <w:bidi w:val="0"/>
              <w:rPr>
                <w:rFonts w:hint="eastAsia"/>
                <w:highlight w:val="none"/>
              </w:rPr>
            </w:pPr>
            <w:r>
              <w:rPr>
                <w:rFonts w:hint="eastAsia"/>
                <w:highlight w:val="none"/>
                <w:lang w:val="en-US" w:eastAsia="zh-CN"/>
              </w:rPr>
              <w:t>B</w:t>
            </w:r>
          </w:p>
        </w:tc>
        <w:tc>
          <w:tcPr>
            <w:tcW w:w="622" w:type="dxa"/>
            <w:shd w:val="clear" w:color="auto" w:fill="FFFFFF"/>
            <w:vAlign w:val="center"/>
          </w:tcPr>
          <w:p w14:paraId="17BC9AEF">
            <w:pPr>
              <w:pStyle w:val="35"/>
              <w:bidi w:val="0"/>
              <w:rPr>
                <w:rFonts w:hint="eastAsia"/>
                <w:highlight w:val="none"/>
                <w:lang w:val="en-US" w:eastAsia="zh-CN"/>
              </w:rPr>
            </w:pPr>
            <w:r>
              <w:rPr>
                <w:rFonts w:hint="eastAsia"/>
                <w:highlight w:val="none"/>
                <w:lang w:val="en-US" w:eastAsia="zh-CN"/>
              </w:rPr>
              <w:t>考查</w:t>
            </w:r>
          </w:p>
        </w:tc>
        <w:tc>
          <w:tcPr>
            <w:tcW w:w="567" w:type="dxa"/>
            <w:shd w:val="clear" w:color="auto" w:fill="auto"/>
            <w:vAlign w:val="top"/>
          </w:tcPr>
          <w:p w14:paraId="16844C86">
            <w:pPr>
              <w:pStyle w:val="35"/>
              <w:bidi w:val="0"/>
              <w:rPr>
                <w:rFonts w:hint="eastAsia"/>
                <w:highlight w:val="none"/>
                <w:lang w:val="en-US" w:eastAsia="en-US"/>
              </w:rPr>
            </w:pPr>
            <w:r>
              <w:rPr>
                <w:rFonts w:hint="eastAsia"/>
                <w:highlight w:val="none"/>
                <w:lang w:val="en-US" w:eastAsia="zh-CN"/>
              </w:rPr>
              <w:t>5</w:t>
            </w:r>
          </w:p>
        </w:tc>
        <w:tc>
          <w:tcPr>
            <w:tcW w:w="601" w:type="dxa"/>
            <w:shd w:val="clear" w:color="auto" w:fill="auto"/>
            <w:vAlign w:val="top"/>
          </w:tcPr>
          <w:p w14:paraId="5F36EA07">
            <w:pPr>
              <w:pStyle w:val="35"/>
              <w:bidi w:val="0"/>
              <w:rPr>
                <w:rFonts w:hint="default"/>
                <w:highlight w:val="none"/>
                <w:lang w:val="en-US" w:eastAsia="en-US"/>
              </w:rPr>
            </w:pPr>
            <w:r>
              <w:rPr>
                <w:rFonts w:hint="eastAsia"/>
                <w:highlight w:val="none"/>
                <w:lang w:val="en-US" w:eastAsia="zh-CN"/>
              </w:rPr>
              <w:t>84</w:t>
            </w:r>
          </w:p>
        </w:tc>
        <w:tc>
          <w:tcPr>
            <w:tcW w:w="533" w:type="dxa"/>
            <w:shd w:val="clear" w:color="auto" w:fill="auto"/>
            <w:vAlign w:val="top"/>
          </w:tcPr>
          <w:p w14:paraId="50815FDB">
            <w:pPr>
              <w:pStyle w:val="35"/>
              <w:bidi w:val="0"/>
              <w:rPr>
                <w:rFonts w:hint="eastAsia"/>
                <w:highlight w:val="none"/>
                <w:lang w:val="en-US" w:eastAsia="en-US"/>
              </w:rPr>
            </w:pPr>
            <w:r>
              <w:rPr>
                <w:rFonts w:hint="eastAsia"/>
                <w:highlight w:val="none"/>
                <w:lang w:val="en-US" w:eastAsia="zh-CN"/>
              </w:rPr>
              <w:t>42</w:t>
            </w:r>
          </w:p>
        </w:tc>
        <w:tc>
          <w:tcPr>
            <w:tcW w:w="547" w:type="dxa"/>
            <w:shd w:val="clear" w:color="auto" w:fill="auto"/>
            <w:vAlign w:val="top"/>
          </w:tcPr>
          <w:p w14:paraId="50945F2A">
            <w:pPr>
              <w:pStyle w:val="35"/>
              <w:bidi w:val="0"/>
              <w:rPr>
                <w:rFonts w:hint="eastAsia"/>
                <w:highlight w:val="none"/>
                <w:lang w:val="en-US" w:eastAsia="en-US"/>
              </w:rPr>
            </w:pPr>
            <w:r>
              <w:rPr>
                <w:rFonts w:hint="eastAsia"/>
                <w:highlight w:val="none"/>
                <w:lang w:val="en-US" w:eastAsia="zh-CN"/>
              </w:rPr>
              <w:t>48</w:t>
            </w:r>
          </w:p>
        </w:tc>
        <w:tc>
          <w:tcPr>
            <w:tcW w:w="848" w:type="dxa"/>
            <w:shd w:val="clear" w:color="auto" w:fill="FFFFFF"/>
            <w:vAlign w:val="center"/>
          </w:tcPr>
          <w:p w14:paraId="19338356">
            <w:pPr>
              <w:pStyle w:val="35"/>
              <w:bidi w:val="0"/>
              <w:rPr>
                <w:rFonts w:hint="eastAsia"/>
                <w:highlight w:val="none"/>
              </w:rPr>
            </w:pPr>
          </w:p>
        </w:tc>
        <w:tc>
          <w:tcPr>
            <w:tcW w:w="955" w:type="dxa"/>
            <w:shd w:val="clear" w:color="auto" w:fill="FFFFFF"/>
            <w:vAlign w:val="center"/>
          </w:tcPr>
          <w:p w14:paraId="3168D2D8">
            <w:pPr>
              <w:pStyle w:val="35"/>
              <w:bidi w:val="0"/>
              <w:rPr>
                <w:rFonts w:hint="eastAsia"/>
                <w:highlight w:val="none"/>
              </w:rPr>
            </w:pPr>
          </w:p>
        </w:tc>
        <w:tc>
          <w:tcPr>
            <w:tcW w:w="917" w:type="dxa"/>
            <w:shd w:val="clear" w:color="auto" w:fill="FFFFFF"/>
            <w:vAlign w:val="center"/>
          </w:tcPr>
          <w:p w14:paraId="62FB3D95">
            <w:pPr>
              <w:pStyle w:val="35"/>
              <w:bidi w:val="0"/>
              <w:rPr>
                <w:rFonts w:hint="eastAsia"/>
                <w:highlight w:val="none"/>
              </w:rPr>
            </w:pPr>
          </w:p>
        </w:tc>
        <w:tc>
          <w:tcPr>
            <w:tcW w:w="797" w:type="dxa"/>
            <w:shd w:val="clear" w:color="auto" w:fill="FFFFFF"/>
            <w:vAlign w:val="center"/>
          </w:tcPr>
          <w:p w14:paraId="615297F7">
            <w:pPr>
              <w:pStyle w:val="35"/>
              <w:bidi w:val="0"/>
              <w:rPr>
                <w:rFonts w:hint="eastAsia"/>
                <w:highlight w:val="none"/>
              </w:rPr>
            </w:pPr>
          </w:p>
        </w:tc>
        <w:tc>
          <w:tcPr>
            <w:tcW w:w="812" w:type="dxa"/>
            <w:shd w:val="clear" w:color="auto" w:fill="FFFFFF"/>
            <w:vAlign w:val="center"/>
          </w:tcPr>
          <w:p w14:paraId="3D7A97D2">
            <w:pPr>
              <w:pStyle w:val="35"/>
              <w:bidi w:val="0"/>
              <w:rPr>
                <w:rFonts w:hint="eastAsia"/>
                <w:highlight w:val="none"/>
              </w:rPr>
            </w:pPr>
            <w:r>
              <w:rPr>
                <w:rFonts w:hint="eastAsia"/>
                <w:highlight w:val="none"/>
                <w:lang w:val="en-US" w:eastAsia="zh-CN"/>
              </w:rPr>
              <w:t>6*14</w:t>
            </w:r>
          </w:p>
        </w:tc>
        <w:tc>
          <w:tcPr>
            <w:tcW w:w="827" w:type="dxa"/>
            <w:shd w:val="clear" w:color="auto" w:fill="FFFFFF"/>
            <w:vAlign w:val="center"/>
          </w:tcPr>
          <w:p w14:paraId="17F2A689">
            <w:pPr>
              <w:pStyle w:val="35"/>
              <w:bidi w:val="0"/>
              <w:rPr>
                <w:rFonts w:hint="eastAsia"/>
                <w:highlight w:val="none"/>
              </w:rPr>
            </w:pPr>
          </w:p>
        </w:tc>
      </w:tr>
      <w:tr w14:paraId="42A4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7C5411A">
            <w:pPr>
              <w:pStyle w:val="35"/>
              <w:bidi w:val="0"/>
              <w:rPr>
                <w:rFonts w:hint="eastAsia"/>
                <w:highlight w:val="none"/>
              </w:rPr>
            </w:pPr>
          </w:p>
        </w:tc>
        <w:tc>
          <w:tcPr>
            <w:tcW w:w="929" w:type="dxa"/>
            <w:vMerge w:val="continue"/>
            <w:shd w:val="clear" w:color="auto" w:fill="FFFFFF"/>
            <w:vAlign w:val="center"/>
          </w:tcPr>
          <w:p w14:paraId="7FAF1BC3">
            <w:pPr>
              <w:pStyle w:val="35"/>
              <w:bidi w:val="0"/>
              <w:rPr>
                <w:rFonts w:hint="eastAsia"/>
                <w:highlight w:val="none"/>
              </w:rPr>
            </w:pPr>
          </w:p>
        </w:tc>
        <w:tc>
          <w:tcPr>
            <w:tcW w:w="1023" w:type="dxa"/>
            <w:gridSpan w:val="2"/>
            <w:shd w:val="clear" w:color="auto" w:fill="auto"/>
            <w:vAlign w:val="top"/>
          </w:tcPr>
          <w:p w14:paraId="22B2714D">
            <w:pPr>
              <w:pStyle w:val="35"/>
              <w:bidi w:val="0"/>
              <w:rPr>
                <w:rFonts w:hint="eastAsia"/>
                <w:highlight w:val="none"/>
                <w:lang w:val="en-US" w:eastAsia="en-US"/>
              </w:rPr>
            </w:pPr>
            <w:r>
              <w:rPr>
                <w:rFonts w:hint="eastAsia"/>
                <w:highlight w:val="none"/>
              </w:rPr>
              <w:t>02243011</w:t>
            </w:r>
          </w:p>
        </w:tc>
        <w:tc>
          <w:tcPr>
            <w:tcW w:w="2368" w:type="dxa"/>
            <w:shd w:val="clear" w:color="auto" w:fill="auto"/>
            <w:vAlign w:val="top"/>
          </w:tcPr>
          <w:p w14:paraId="2AF4C594">
            <w:pPr>
              <w:pStyle w:val="35"/>
              <w:bidi w:val="0"/>
              <w:rPr>
                <w:rFonts w:hint="eastAsia"/>
                <w:highlight w:val="none"/>
                <w:lang w:val="en-US" w:eastAsia="en-US"/>
              </w:rPr>
            </w:pPr>
            <w:r>
              <w:rPr>
                <w:rFonts w:hint="eastAsia"/>
                <w:highlight w:val="none"/>
              </w:rPr>
              <w:t>工业机器人现场编程</w:t>
            </w:r>
          </w:p>
        </w:tc>
        <w:tc>
          <w:tcPr>
            <w:tcW w:w="653" w:type="dxa"/>
            <w:shd w:val="clear" w:color="auto" w:fill="FFFFFF"/>
            <w:vAlign w:val="center"/>
          </w:tcPr>
          <w:p w14:paraId="52CDC3A5">
            <w:pPr>
              <w:pStyle w:val="35"/>
              <w:bidi w:val="0"/>
              <w:rPr>
                <w:rFonts w:hint="eastAsia"/>
                <w:highlight w:val="none"/>
              </w:rPr>
            </w:pPr>
            <w:r>
              <w:rPr>
                <w:rFonts w:hint="eastAsia"/>
                <w:highlight w:val="none"/>
                <w:lang w:val="en-US" w:eastAsia="zh-CN"/>
              </w:rPr>
              <w:t>B</w:t>
            </w:r>
          </w:p>
        </w:tc>
        <w:tc>
          <w:tcPr>
            <w:tcW w:w="622" w:type="dxa"/>
            <w:shd w:val="clear" w:color="auto" w:fill="FFFFFF"/>
            <w:vAlign w:val="center"/>
          </w:tcPr>
          <w:p w14:paraId="2CC878D5">
            <w:pPr>
              <w:pStyle w:val="35"/>
              <w:bidi w:val="0"/>
              <w:rPr>
                <w:rFonts w:hint="eastAsia"/>
                <w:highlight w:val="none"/>
                <w:lang w:val="en-US" w:eastAsia="zh-CN"/>
              </w:rPr>
            </w:pPr>
            <w:r>
              <w:rPr>
                <w:rFonts w:hint="eastAsia"/>
                <w:highlight w:val="none"/>
                <w:lang w:val="en-US" w:eastAsia="zh-CN"/>
              </w:rPr>
              <w:t>考查</w:t>
            </w:r>
          </w:p>
        </w:tc>
        <w:tc>
          <w:tcPr>
            <w:tcW w:w="567" w:type="dxa"/>
            <w:shd w:val="clear" w:color="auto" w:fill="auto"/>
            <w:vAlign w:val="top"/>
          </w:tcPr>
          <w:p w14:paraId="6DCB0A69">
            <w:pPr>
              <w:pStyle w:val="35"/>
              <w:bidi w:val="0"/>
              <w:rPr>
                <w:rFonts w:hint="eastAsia"/>
                <w:highlight w:val="none"/>
                <w:lang w:val="en-US" w:eastAsia="en-US"/>
              </w:rPr>
            </w:pPr>
            <w:r>
              <w:rPr>
                <w:rFonts w:hint="eastAsia"/>
                <w:highlight w:val="none"/>
                <w:lang w:val="en-US" w:eastAsia="zh-CN"/>
              </w:rPr>
              <w:t>6</w:t>
            </w:r>
          </w:p>
        </w:tc>
        <w:tc>
          <w:tcPr>
            <w:tcW w:w="601" w:type="dxa"/>
            <w:shd w:val="clear" w:color="auto" w:fill="auto"/>
            <w:vAlign w:val="top"/>
          </w:tcPr>
          <w:p w14:paraId="3D7AE72B">
            <w:pPr>
              <w:pStyle w:val="35"/>
              <w:bidi w:val="0"/>
              <w:rPr>
                <w:rFonts w:hint="default"/>
                <w:highlight w:val="none"/>
                <w:lang w:val="en-US" w:eastAsia="zh-CN"/>
              </w:rPr>
            </w:pPr>
            <w:r>
              <w:rPr>
                <w:rFonts w:hint="eastAsia"/>
                <w:highlight w:val="none"/>
                <w:lang w:val="en-US" w:eastAsia="zh-CN"/>
              </w:rPr>
              <w:t>96</w:t>
            </w:r>
          </w:p>
        </w:tc>
        <w:tc>
          <w:tcPr>
            <w:tcW w:w="533" w:type="dxa"/>
            <w:shd w:val="clear" w:color="auto" w:fill="auto"/>
            <w:vAlign w:val="top"/>
          </w:tcPr>
          <w:p w14:paraId="22B8DE20">
            <w:pPr>
              <w:pStyle w:val="35"/>
              <w:bidi w:val="0"/>
              <w:rPr>
                <w:rFonts w:hint="eastAsia"/>
                <w:highlight w:val="none"/>
                <w:lang w:val="en-US" w:eastAsia="zh-CN"/>
              </w:rPr>
            </w:pPr>
            <w:r>
              <w:rPr>
                <w:rFonts w:hint="eastAsia"/>
                <w:highlight w:val="none"/>
                <w:lang w:val="en-US" w:eastAsia="zh-CN"/>
              </w:rPr>
              <w:t>48</w:t>
            </w:r>
          </w:p>
        </w:tc>
        <w:tc>
          <w:tcPr>
            <w:tcW w:w="547" w:type="dxa"/>
            <w:shd w:val="clear" w:color="auto" w:fill="auto"/>
            <w:vAlign w:val="top"/>
          </w:tcPr>
          <w:p w14:paraId="0903156E">
            <w:pPr>
              <w:pStyle w:val="35"/>
              <w:bidi w:val="0"/>
              <w:rPr>
                <w:rFonts w:hint="eastAsia"/>
                <w:highlight w:val="none"/>
                <w:lang w:val="en-US" w:eastAsia="zh-CN"/>
              </w:rPr>
            </w:pPr>
            <w:r>
              <w:rPr>
                <w:rFonts w:hint="eastAsia"/>
                <w:highlight w:val="none"/>
                <w:lang w:val="en-US" w:eastAsia="zh-CN"/>
              </w:rPr>
              <w:t>48</w:t>
            </w:r>
          </w:p>
        </w:tc>
        <w:tc>
          <w:tcPr>
            <w:tcW w:w="848" w:type="dxa"/>
            <w:shd w:val="clear" w:color="auto" w:fill="FFFFFF"/>
            <w:vAlign w:val="center"/>
          </w:tcPr>
          <w:p w14:paraId="4AE2EB40">
            <w:pPr>
              <w:pStyle w:val="35"/>
              <w:bidi w:val="0"/>
              <w:rPr>
                <w:rFonts w:hint="eastAsia"/>
                <w:highlight w:val="none"/>
              </w:rPr>
            </w:pPr>
          </w:p>
        </w:tc>
        <w:tc>
          <w:tcPr>
            <w:tcW w:w="955" w:type="dxa"/>
            <w:shd w:val="clear" w:color="auto" w:fill="FFFFFF"/>
            <w:vAlign w:val="center"/>
          </w:tcPr>
          <w:p w14:paraId="5CC0FBB9">
            <w:pPr>
              <w:pStyle w:val="35"/>
              <w:bidi w:val="0"/>
              <w:rPr>
                <w:rFonts w:hint="eastAsia"/>
                <w:highlight w:val="none"/>
              </w:rPr>
            </w:pPr>
          </w:p>
        </w:tc>
        <w:tc>
          <w:tcPr>
            <w:tcW w:w="917" w:type="dxa"/>
            <w:shd w:val="clear" w:color="auto" w:fill="FFFFFF"/>
            <w:vAlign w:val="center"/>
          </w:tcPr>
          <w:p w14:paraId="2CF20FB2">
            <w:pPr>
              <w:pStyle w:val="35"/>
              <w:bidi w:val="0"/>
              <w:rPr>
                <w:rFonts w:hint="eastAsia"/>
                <w:highlight w:val="none"/>
              </w:rPr>
            </w:pPr>
            <w:r>
              <w:rPr>
                <w:rFonts w:hint="eastAsia"/>
                <w:highlight w:val="none"/>
                <w:lang w:val="en-US" w:eastAsia="zh-CN"/>
              </w:rPr>
              <w:t>6*16</w:t>
            </w:r>
          </w:p>
        </w:tc>
        <w:tc>
          <w:tcPr>
            <w:tcW w:w="797" w:type="dxa"/>
            <w:shd w:val="clear" w:color="auto" w:fill="FFFFFF"/>
            <w:vAlign w:val="center"/>
          </w:tcPr>
          <w:p w14:paraId="2B53D72B">
            <w:pPr>
              <w:pStyle w:val="35"/>
              <w:bidi w:val="0"/>
              <w:rPr>
                <w:rFonts w:hint="eastAsia"/>
                <w:highlight w:val="none"/>
              </w:rPr>
            </w:pPr>
          </w:p>
        </w:tc>
        <w:tc>
          <w:tcPr>
            <w:tcW w:w="812" w:type="dxa"/>
            <w:shd w:val="clear" w:color="auto" w:fill="FFFFFF"/>
            <w:vAlign w:val="center"/>
          </w:tcPr>
          <w:p w14:paraId="5536FAAB">
            <w:pPr>
              <w:pStyle w:val="35"/>
              <w:bidi w:val="0"/>
              <w:rPr>
                <w:rFonts w:hint="eastAsia"/>
                <w:highlight w:val="none"/>
              </w:rPr>
            </w:pPr>
          </w:p>
        </w:tc>
        <w:tc>
          <w:tcPr>
            <w:tcW w:w="827" w:type="dxa"/>
            <w:shd w:val="clear" w:color="auto" w:fill="FFFFFF"/>
            <w:vAlign w:val="center"/>
          </w:tcPr>
          <w:p w14:paraId="7EC060C9">
            <w:pPr>
              <w:pStyle w:val="35"/>
              <w:bidi w:val="0"/>
              <w:rPr>
                <w:rFonts w:hint="eastAsia"/>
                <w:highlight w:val="none"/>
              </w:rPr>
            </w:pPr>
          </w:p>
        </w:tc>
      </w:tr>
      <w:tr w14:paraId="37D1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ACD2F57">
            <w:pPr>
              <w:pStyle w:val="35"/>
              <w:bidi w:val="0"/>
              <w:rPr>
                <w:rFonts w:hint="eastAsia"/>
                <w:highlight w:val="none"/>
              </w:rPr>
            </w:pPr>
          </w:p>
        </w:tc>
        <w:tc>
          <w:tcPr>
            <w:tcW w:w="929" w:type="dxa"/>
            <w:vMerge w:val="continue"/>
            <w:shd w:val="clear" w:color="auto" w:fill="FFFFFF"/>
            <w:vAlign w:val="center"/>
          </w:tcPr>
          <w:p w14:paraId="066874DC">
            <w:pPr>
              <w:pStyle w:val="35"/>
              <w:bidi w:val="0"/>
              <w:rPr>
                <w:rFonts w:hint="eastAsia"/>
                <w:highlight w:val="none"/>
              </w:rPr>
            </w:pPr>
          </w:p>
        </w:tc>
        <w:tc>
          <w:tcPr>
            <w:tcW w:w="1023" w:type="dxa"/>
            <w:gridSpan w:val="2"/>
            <w:shd w:val="clear" w:color="auto" w:fill="auto"/>
            <w:vAlign w:val="top"/>
          </w:tcPr>
          <w:p w14:paraId="4E28C410">
            <w:pPr>
              <w:pStyle w:val="35"/>
              <w:bidi w:val="0"/>
              <w:rPr>
                <w:rFonts w:hint="eastAsia"/>
                <w:highlight w:val="none"/>
              </w:rPr>
            </w:pPr>
            <w:r>
              <w:rPr>
                <w:rFonts w:hint="eastAsia"/>
                <w:highlight w:val="none"/>
              </w:rPr>
              <w:t>02251015</w:t>
            </w:r>
          </w:p>
        </w:tc>
        <w:tc>
          <w:tcPr>
            <w:tcW w:w="2368" w:type="dxa"/>
            <w:shd w:val="clear" w:color="auto" w:fill="auto"/>
            <w:vAlign w:val="top"/>
          </w:tcPr>
          <w:p w14:paraId="41E5E2C4">
            <w:pPr>
              <w:pStyle w:val="35"/>
              <w:bidi w:val="0"/>
              <w:rPr>
                <w:rFonts w:hint="default" w:eastAsiaTheme="minorEastAsia"/>
                <w:highlight w:val="none"/>
                <w:lang w:val="en-US" w:eastAsia="zh-CN"/>
              </w:rPr>
            </w:pPr>
            <w:r>
              <w:rPr>
                <w:rFonts w:hint="eastAsia"/>
                <w:highlight w:val="none"/>
                <w:lang w:val="en-US" w:eastAsia="zh-CN"/>
              </w:rPr>
              <w:t>工控网络与组态技术</w:t>
            </w:r>
          </w:p>
        </w:tc>
        <w:tc>
          <w:tcPr>
            <w:tcW w:w="653" w:type="dxa"/>
            <w:shd w:val="clear" w:color="auto" w:fill="FFFFFF"/>
            <w:vAlign w:val="center"/>
          </w:tcPr>
          <w:p w14:paraId="2CA16031">
            <w:pPr>
              <w:pStyle w:val="35"/>
              <w:bidi w:val="0"/>
              <w:rPr>
                <w:rFonts w:hint="eastAsia"/>
                <w:highlight w:val="none"/>
                <w:lang w:val="en-US" w:eastAsia="zh-CN"/>
              </w:rPr>
            </w:pPr>
            <w:r>
              <w:rPr>
                <w:rFonts w:hint="eastAsia"/>
                <w:highlight w:val="none"/>
                <w:lang w:val="en-US" w:eastAsia="zh-CN"/>
              </w:rPr>
              <w:t>B</w:t>
            </w:r>
          </w:p>
        </w:tc>
        <w:tc>
          <w:tcPr>
            <w:tcW w:w="622" w:type="dxa"/>
            <w:shd w:val="clear" w:color="auto" w:fill="FFFFFF"/>
            <w:vAlign w:val="center"/>
          </w:tcPr>
          <w:p w14:paraId="002CC642">
            <w:pPr>
              <w:pStyle w:val="35"/>
              <w:bidi w:val="0"/>
              <w:rPr>
                <w:rFonts w:hint="eastAsia"/>
                <w:highlight w:val="none"/>
                <w:lang w:val="en-US" w:eastAsia="zh-CN"/>
              </w:rPr>
            </w:pPr>
            <w:r>
              <w:rPr>
                <w:rFonts w:hint="eastAsia"/>
                <w:highlight w:val="none"/>
                <w:lang w:val="en-US" w:eastAsia="zh-CN"/>
              </w:rPr>
              <w:t>考查</w:t>
            </w:r>
          </w:p>
        </w:tc>
        <w:tc>
          <w:tcPr>
            <w:tcW w:w="567" w:type="dxa"/>
            <w:shd w:val="clear" w:color="auto" w:fill="auto"/>
            <w:vAlign w:val="top"/>
          </w:tcPr>
          <w:p w14:paraId="4C598E93">
            <w:pPr>
              <w:pStyle w:val="35"/>
              <w:bidi w:val="0"/>
              <w:rPr>
                <w:rFonts w:hint="eastAsia"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lang w:val="en-US" w:eastAsia="zh-CN"/>
              </w:rPr>
              <w:t>4</w:t>
            </w:r>
          </w:p>
        </w:tc>
        <w:tc>
          <w:tcPr>
            <w:tcW w:w="601" w:type="dxa"/>
            <w:shd w:val="clear" w:color="auto" w:fill="auto"/>
            <w:vAlign w:val="top"/>
          </w:tcPr>
          <w:p w14:paraId="58E0DFA2">
            <w:pPr>
              <w:pStyle w:val="35"/>
              <w:bidi w:val="0"/>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lang w:val="en-US" w:eastAsia="zh-CN"/>
              </w:rPr>
              <w:t>64</w:t>
            </w:r>
          </w:p>
        </w:tc>
        <w:tc>
          <w:tcPr>
            <w:tcW w:w="533" w:type="dxa"/>
            <w:shd w:val="clear" w:color="auto" w:fill="auto"/>
            <w:vAlign w:val="top"/>
          </w:tcPr>
          <w:p w14:paraId="3E56411B">
            <w:pPr>
              <w:pStyle w:val="35"/>
              <w:bidi w:val="0"/>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lang w:val="en-US" w:eastAsia="zh-CN"/>
              </w:rPr>
              <w:t>32</w:t>
            </w:r>
          </w:p>
        </w:tc>
        <w:tc>
          <w:tcPr>
            <w:tcW w:w="547" w:type="dxa"/>
            <w:shd w:val="clear" w:color="auto" w:fill="auto"/>
            <w:vAlign w:val="top"/>
          </w:tcPr>
          <w:p w14:paraId="34DD5B96">
            <w:pPr>
              <w:pStyle w:val="35"/>
              <w:bidi w:val="0"/>
              <w:rPr>
                <w:rFonts w:hint="default" w:asciiTheme="minorEastAsia" w:hAnsiTheme="minorEastAsia" w:eastAsiaTheme="minorEastAsia" w:cstheme="minorEastAsia"/>
                <w:snapToGrid w:val="0"/>
                <w:color w:val="000000"/>
                <w:spacing w:val="-5"/>
                <w:kern w:val="0"/>
                <w:sz w:val="21"/>
                <w:szCs w:val="21"/>
                <w:highlight w:val="none"/>
                <w:lang w:val="en-US" w:eastAsia="zh-CN" w:bidi="ar-SA"/>
              </w:rPr>
            </w:pPr>
            <w:r>
              <w:rPr>
                <w:rFonts w:hint="eastAsia"/>
                <w:highlight w:val="none"/>
                <w:lang w:val="en-US" w:eastAsia="zh-CN"/>
              </w:rPr>
              <w:t>32</w:t>
            </w:r>
          </w:p>
        </w:tc>
        <w:tc>
          <w:tcPr>
            <w:tcW w:w="848" w:type="dxa"/>
            <w:shd w:val="clear" w:color="auto" w:fill="FFFFFF"/>
            <w:vAlign w:val="center"/>
          </w:tcPr>
          <w:p w14:paraId="0011DAF8">
            <w:pPr>
              <w:pStyle w:val="35"/>
              <w:bidi w:val="0"/>
              <w:rPr>
                <w:rFonts w:hint="eastAsia"/>
                <w:highlight w:val="none"/>
              </w:rPr>
            </w:pPr>
          </w:p>
        </w:tc>
        <w:tc>
          <w:tcPr>
            <w:tcW w:w="955" w:type="dxa"/>
            <w:shd w:val="clear" w:color="auto" w:fill="FFFFFF"/>
            <w:vAlign w:val="center"/>
          </w:tcPr>
          <w:p w14:paraId="240ACB27">
            <w:pPr>
              <w:pStyle w:val="35"/>
              <w:bidi w:val="0"/>
              <w:rPr>
                <w:rFonts w:hint="eastAsia"/>
                <w:highlight w:val="none"/>
              </w:rPr>
            </w:pPr>
          </w:p>
        </w:tc>
        <w:tc>
          <w:tcPr>
            <w:tcW w:w="917" w:type="dxa"/>
            <w:shd w:val="clear" w:color="auto" w:fill="FFFFFF"/>
            <w:vAlign w:val="center"/>
          </w:tcPr>
          <w:p w14:paraId="4817DE9F">
            <w:pPr>
              <w:pStyle w:val="35"/>
              <w:bidi w:val="0"/>
              <w:rPr>
                <w:rFonts w:hint="eastAsia"/>
                <w:highlight w:val="none"/>
              </w:rPr>
            </w:pPr>
          </w:p>
        </w:tc>
        <w:tc>
          <w:tcPr>
            <w:tcW w:w="797" w:type="dxa"/>
            <w:shd w:val="clear" w:color="auto" w:fill="FFFFFF"/>
            <w:vAlign w:val="center"/>
          </w:tcPr>
          <w:p w14:paraId="2829602F">
            <w:pPr>
              <w:pStyle w:val="35"/>
              <w:bidi w:val="0"/>
              <w:rPr>
                <w:rFonts w:hint="eastAsia" w:eastAsiaTheme="minorEastAsia"/>
                <w:highlight w:val="none"/>
                <w:lang w:val="en-US" w:eastAsia="zh-CN"/>
              </w:rPr>
            </w:pPr>
            <w:r>
              <w:rPr>
                <w:rFonts w:hint="eastAsia"/>
                <w:highlight w:val="none"/>
                <w:lang w:val="en-US" w:eastAsia="zh-CN"/>
              </w:rPr>
              <w:t>4*16</w:t>
            </w:r>
          </w:p>
        </w:tc>
        <w:tc>
          <w:tcPr>
            <w:tcW w:w="812" w:type="dxa"/>
            <w:shd w:val="clear" w:color="auto" w:fill="FFFFFF"/>
            <w:vAlign w:val="center"/>
          </w:tcPr>
          <w:p w14:paraId="0925A246">
            <w:pPr>
              <w:pStyle w:val="35"/>
              <w:bidi w:val="0"/>
              <w:rPr>
                <w:rFonts w:hint="eastAsia"/>
                <w:highlight w:val="none"/>
                <w:lang w:val="en-US" w:eastAsia="zh-CN"/>
              </w:rPr>
            </w:pPr>
          </w:p>
        </w:tc>
        <w:tc>
          <w:tcPr>
            <w:tcW w:w="827" w:type="dxa"/>
            <w:shd w:val="clear" w:color="auto" w:fill="FFFFFF"/>
            <w:vAlign w:val="center"/>
          </w:tcPr>
          <w:p w14:paraId="36CF1768">
            <w:pPr>
              <w:pStyle w:val="35"/>
              <w:bidi w:val="0"/>
              <w:rPr>
                <w:rFonts w:hint="eastAsia"/>
                <w:highlight w:val="none"/>
              </w:rPr>
            </w:pPr>
          </w:p>
        </w:tc>
      </w:tr>
      <w:tr w14:paraId="1A30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2401AEB">
            <w:pPr>
              <w:pStyle w:val="35"/>
              <w:bidi w:val="0"/>
              <w:rPr>
                <w:rFonts w:hint="eastAsia"/>
                <w:highlight w:val="none"/>
              </w:rPr>
            </w:pPr>
          </w:p>
        </w:tc>
        <w:tc>
          <w:tcPr>
            <w:tcW w:w="929" w:type="dxa"/>
            <w:vMerge w:val="continue"/>
            <w:shd w:val="clear" w:color="auto" w:fill="FFFFFF"/>
            <w:vAlign w:val="center"/>
          </w:tcPr>
          <w:p w14:paraId="68F48F07">
            <w:pPr>
              <w:pStyle w:val="35"/>
              <w:bidi w:val="0"/>
              <w:rPr>
                <w:rFonts w:hint="eastAsia"/>
                <w:highlight w:val="none"/>
              </w:rPr>
            </w:pPr>
          </w:p>
        </w:tc>
        <w:tc>
          <w:tcPr>
            <w:tcW w:w="1023" w:type="dxa"/>
            <w:gridSpan w:val="2"/>
            <w:shd w:val="clear" w:color="auto" w:fill="auto"/>
            <w:vAlign w:val="top"/>
          </w:tcPr>
          <w:p w14:paraId="23253DC5">
            <w:pPr>
              <w:pStyle w:val="35"/>
              <w:bidi w:val="0"/>
              <w:rPr>
                <w:rFonts w:hint="eastAsia"/>
                <w:highlight w:val="none"/>
                <w:lang w:val="en-US" w:eastAsia="en-US"/>
              </w:rPr>
            </w:pPr>
            <w:r>
              <w:rPr>
                <w:rFonts w:hint="eastAsia"/>
                <w:highlight w:val="none"/>
              </w:rPr>
              <w:t>02240010</w:t>
            </w:r>
          </w:p>
        </w:tc>
        <w:tc>
          <w:tcPr>
            <w:tcW w:w="2368" w:type="dxa"/>
            <w:shd w:val="clear" w:color="auto" w:fill="auto"/>
            <w:vAlign w:val="top"/>
          </w:tcPr>
          <w:p w14:paraId="7AD509F1">
            <w:pPr>
              <w:pStyle w:val="35"/>
              <w:bidi w:val="0"/>
              <w:rPr>
                <w:rFonts w:hint="eastAsia"/>
                <w:highlight w:val="none"/>
                <w:lang w:val="en-US" w:eastAsia="en-US"/>
              </w:rPr>
            </w:pPr>
            <w:r>
              <w:rPr>
                <w:rFonts w:hint="eastAsia"/>
                <w:highlight w:val="none"/>
              </w:rPr>
              <w:t>自动化生产线安装与调试</w:t>
            </w:r>
          </w:p>
        </w:tc>
        <w:tc>
          <w:tcPr>
            <w:tcW w:w="653" w:type="dxa"/>
            <w:shd w:val="clear" w:color="auto" w:fill="FFFFFF"/>
            <w:vAlign w:val="center"/>
          </w:tcPr>
          <w:p w14:paraId="09023A84">
            <w:pPr>
              <w:pStyle w:val="35"/>
              <w:bidi w:val="0"/>
              <w:rPr>
                <w:rFonts w:hint="eastAsia"/>
                <w:highlight w:val="none"/>
              </w:rPr>
            </w:pPr>
            <w:r>
              <w:rPr>
                <w:rFonts w:hint="eastAsia"/>
                <w:highlight w:val="none"/>
                <w:lang w:val="en-US" w:eastAsia="zh-CN"/>
              </w:rPr>
              <w:t>B</w:t>
            </w:r>
          </w:p>
        </w:tc>
        <w:tc>
          <w:tcPr>
            <w:tcW w:w="622" w:type="dxa"/>
            <w:shd w:val="clear" w:color="auto" w:fill="FFFFFF"/>
            <w:vAlign w:val="center"/>
          </w:tcPr>
          <w:p w14:paraId="45BCFBDA">
            <w:pPr>
              <w:pStyle w:val="35"/>
              <w:bidi w:val="0"/>
              <w:rPr>
                <w:rFonts w:hint="eastAsia"/>
                <w:highlight w:val="none"/>
                <w:lang w:val="en-US" w:eastAsia="zh-CN"/>
              </w:rPr>
            </w:pPr>
            <w:r>
              <w:rPr>
                <w:rFonts w:hint="eastAsia"/>
                <w:highlight w:val="none"/>
                <w:lang w:val="en-US" w:eastAsia="zh-CN"/>
              </w:rPr>
              <w:t>考查</w:t>
            </w:r>
          </w:p>
        </w:tc>
        <w:tc>
          <w:tcPr>
            <w:tcW w:w="567" w:type="dxa"/>
            <w:shd w:val="clear" w:color="auto" w:fill="auto"/>
            <w:vAlign w:val="top"/>
          </w:tcPr>
          <w:p w14:paraId="2660A96B">
            <w:pPr>
              <w:pStyle w:val="35"/>
              <w:bidi w:val="0"/>
              <w:rPr>
                <w:rFonts w:hint="default"/>
                <w:highlight w:val="none"/>
                <w:lang w:val="en-US" w:eastAsia="en-US"/>
              </w:rPr>
            </w:pPr>
            <w:r>
              <w:rPr>
                <w:rFonts w:hint="eastAsia"/>
                <w:highlight w:val="none"/>
                <w:lang w:val="en-US" w:eastAsia="zh-CN"/>
              </w:rPr>
              <w:t>5</w:t>
            </w:r>
          </w:p>
        </w:tc>
        <w:tc>
          <w:tcPr>
            <w:tcW w:w="601" w:type="dxa"/>
            <w:shd w:val="clear" w:color="auto" w:fill="auto"/>
            <w:vAlign w:val="top"/>
          </w:tcPr>
          <w:p w14:paraId="767E9217">
            <w:pPr>
              <w:pStyle w:val="35"/>
              <w:bidi w:val="0"/>
              <w:rPr>
                <w:rFonts w:hint="default"/>
                <w:highlight w:val="none"/>
                <w:lang w:val="en-US" w:eastAsia="en-US"/>
              </w:rPr>
            </w:pPr>
            <w:r>
              <w:rPr>
                <w:rFonts w:hint="eastAsia"/>
                <w:highlight w:val="none"/>
                <w:lang w:val="en-US" w:eastAsia="zh-CN"/>
              </w:rPr>
              <w:t>84</w:t>
            </w:r>
          </w:p>
        </w:tc>
        <w:tc>
          <w:tcPr>
            <w:tcW w:w="533" w:type="dxa"/>
            <w:shd w:val="clear" w:color="auto" w:fill="auto"/>
            <w:vAlign w:val="top"/>
          </w:tcPr>
          <w:p w14:paraId="0358CC94">
            <w:pPr>
              <w:pStyle w:val="35"/>
              <w:bidi w:val="0"/>
              <w:rPr>
                <w:rFonts w:hint="eastAsia"/>
                <w:highlight w:val="none"/>
                <w:lang w:val="en-US" w:eastAsia="en-US"/>
              </w:rPr>
            </w:pPr>
            <w:r>
              <w:rPr>
                <w:rFonts w:hint="eastAsia"/>
                <w:highlight w:val="none"/>
                <w:lang w:val="en-US" w:eastAsia="zh-CN"/>
              </w:rPr>
              <w:t>42</w:t>
            </w:r>
          </w:p>
        </w:tc>
        <w:tc>
          <w:tcPr>
            <w:tcW w:w="547" w:type="dxa"/>
            <w:shd w:val="clear" w:color="auto" w:fill="auto"/>
            <w:vAlign w:val="top"/>
          </w:tcPr>
          <w:p w14:paraId="3892A6CD">
            <w:pPr>
              <w:pStyle w:val="35"/>
              <w:bidi w:val="0"/>
              <w:rPr>
                <w:rFonts w:hint="eastAsia"/>
                <w:highlight w:val="none"/>
                <w:lang w:val="en-US" w:eastAsia="en-US"/>
              </w:rPr>
            </w:pPr>
            <w:r>
              <w:rPr>
                <w:rFonts w:hint="eastAsia"/>
                <w:highlight w:val="none"/>
                <w:lang w:val="en-US" w:eastAsia="zh-CN"/>
              </w:rPr>
              <w:t>42</w:t>
            </w:r>
          </w:p>
        </w:tc>
        <w:tc>
          <w:tcPr>
            <w:tcW w:w="848" w:type="dxa"/>
            <w:shd w:val="clear" w:color="auto" w:fill="FFFFFF"/>
            <w:vAlign w:val="center"/>
          </w:tcPr>
          <w:p w14:paraId="1BEB746D">
            <w:pPr>
              <w:pStyle w:val="35"/>
              <w:bidi w:val="0"/>
              <w:rPr>
                <w:rFonts w:hint="eastAsia"/>
                <w:highlight w:val="none"/>
              </w:rPr>
            </w:pPr>
          </w:p>
        </w:tc>
        <w:tc>
          <w:tcPr>
            <w:tcW w:w="955" w:type="dxa"/>
            <w:shd w:val="clear" w:color="auto" w:fill="FFFFFF"/>
            <w:vAlign w:val="center"/>
          </w:tcPr>
          <w:p w14:paraId="0513A518">
            <w:pPr>
              <w:pStyle w:val="35"/>
              <w:bidi w:val="0"/>
              <w:rPr>
                <w:rFonts w:hint="eastAsia"/>
                <w:highlight w:val="none"/>
              </w:rPr>
            </w:pPr>
          </w:p>
        </w:tc>
        <w:tc>
          <w:tcPr>
            <w:tcW w:w="917" w:type="dxa"/>
            <w:shd w:val="clear" w:color="auto" w:fill="FFFFFF"/>
            <w:vAlign w:val="center"/>
          </w:tcPr>
          <w:p w14:paraId="61CD3B6B">
            <w:pPr>
              <w:pStyle w:val="35"/>
              <w:bidi w:val="0"/>
              <w:rPr>
                <w:rFonts w:hint="eastAsia"/>
                <w:highlight w:val="none"/>
              </w:rPr>
            </w:pPr>
          </w:p>
        </w:tc>
        <w:tc>
          <w:tcPr>
            <w:tcW w:w="797" w:type="dxa"/>
            <w:shd w:val="clear" w:color="auto" w:fill="FFFFFF"/>
            <w:vAlign w:val="center"/>
          </w:tcPr>
          <w:p w14:paraId="5967051B">
            <w:pPr>
              <w:pStyle w:val="35"/>
              <w:bidi w:val="0"/>
              <w:rPr>
                <w:rFonts w:hint="eastAsia"/>
                <w:highlight w:val="none"/>
              </w:rPr>
            </w:pPr>
          </w:p>
        </w:tc>
        <w:tc>
          <w:tcPr>
            <w:tcW w:w="812" w:type="dxa"/>
            <w:shd w:val="clear" w:color="auto" w:fill="FFFFFF"/>
            <w:vAlign w:val="center"/>
          </w:tcPr>
          <w:p w14:paraId="5E28AE5B">
            <w:pPr>
              <w:pStyle w:val="35"/>
              <w:bidi w:val="0"/>
              <w:rPr>
                <w:rFonts w:hint="eastAsia"/>
                <w:highlight w:val="none"/>
              </w:rPr>
            </w:pPr>
            <w:r>
              <w:rPr>
                <w:rFonts w:hint="eastAsia"/>
                <w:highlight w:val="none"/>
                <w:lang w:val="en-US" w:eastAsia="zh-CN"/>
              </w:rPr>
              <w:t>6*14</w:t>
            </w:r>
          </w:p>
        </w:tc>
        <w:tc>
          <w:tcPr>
            <w:tcW w:w="827" w:type="dxa"/>
            <w:shd w:val="clear" w:color="auto" w:fill="FFFFFF"/>
            <w:vAlign w:val="center"/>
          </w:tcPr>
          <w:p w14:paraId="1EE699B4">
            <w:pPr>
              <w:pStyle w:val="35"/>
              <w:bidi w:val="0"/>
              <w:rPr>
                <w:rFonts w:hint="eastAsia"/>
                <w:highlight w:val="none"/>
              </w:rPr>
            </w:pPr>
          </w:p>
        </w:tc>
      </w:tr>
      <w:tr w14:paraId="7DFB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9" w:hRule="atLeast"/>
          <w:jc w:val="center"/>
        </w:trPr>
        <w:tc>
          <w:tcPr>
            <w:tcW w:w="486" w:type="dxa"/>
            <w:vMerge w:val="continue"/>
            <w:shd w:val="clear" w:color="auto" w:fill="DCE6F2" w:themeFill="accent1" w:themeFillTint="32"/>
            <w:vAlign w:val="center"/>
          </w:tcPr>
          <w:p w14:paraId="55227EAC">
            <w:pPr>
              <w:pStyle w:val="35"/>
              <w:bidi w:val="0"/>
              <w:rPr>
                <w:rFonts w:hint="eastAsia"/>
                <w:highlight w:val="none"/>
              </w:rPr>
            </w:pPr>
          </w:p>
        </w:tc>
        <w:tc>
          <w:tcPr>
            <w:tcW w:w="929" w:type="dxa"/>
            <w:vMerge w:val="continue"/>
            <w:shd w:val="clear" w:color="auto" w:fill="DCE6F2" w:themeFill="accent1" w:themeFillTint="32"/>
            <w:vAlign w:val="center"/>
          </w:tcPr>
          <w:p w14:paraId="5014B5E9">
            <w:pPr>
              <w:pStyle w:val="35"/>
              <w:bidi w:val="0"/>
              <w:rPr>
                <w:rFonts w:hint="eastAsia"/>
                <w:highlight w:val="none"/>
              </w:rPr>
            </w:pPr>
          </w:p>
        </w:tc>
        <w:tc>
          <w:tcPr>
            <w:tcW w:w="4044" w:type="dxa"/>
            <w:gridSpan w:val="4"/>
            <w:shd w:val="clear" w:color="auto" w:fill="DCE6F2" w:themeFill="accent1" w:themeFillTint="32"/>
            <w:vAlign w:val="center"/>
          </w:tcPr>
          <w:p w14:paraId="1AFADA5F">
            <w:pPr>
              <w:pStyle w:val="35"/>
              <w:bidi w:val="0"/>
              <w:rPr>
                <w:rFonts w:hint="eastAsia"/>
                <w:highlight w:val="none"/>
              </w:rPr>
            </w:pPr>
            <w:r>
              <w:rPr>
                <w:rFonts w:hint="eastAsia"/>
                <w:b/>
                <w:bCs/>
                <w:highlight w:val="none"/>
              </w:rPr>
              <w:t>小计</w:t>
            </w:r>
          </w:p>
        </w:tc>
        <w:tc>
          <w:tcPr>
            <w:tcW w:w="622" w:type="dxa"/>
            <w:shd w:val="clear" w:color="auto" w:fill="DCE6F2" w:themeFill="accent1" w:themeFillTint="32"/>
            <w:vAlign w:val="center"/>
          </w:tcPr>
          <w:p w14:paraId="741CE1A7">
            <w:pPr>
              <w:pStyle w:val="35"/>
              <w:bidi w:val="0"/>
              <w:rPr>
                <w:rFonts w:hint="eastAsia"/>
                <w:highlight w:val="none"/>
              </w:rPr>
            </w:pPr>
          </w:p>
        </w:tc>
        <w:tc>
          <w:tcPr>
            <w:tcW w:w="567" w:type="dxa"/>
            <w:shd w:val="clear" w:color="auto" w:fill="DCE6F2" w:themeFill="accent1" w:themeFillTint="32"/>
            <w:vAlign w:val="center"/>
          </w:tcPr>
          <w:p w14:paraId="5F99DB17">
            <w:pPr>
              <w:keepNext w:val="0"/>
              <w:keepLines w:val="0"/>
              <w:widowControl/>
              <w:suppressLineNumbers w:val="0"/>
              <w:jc w:val="center"/>
              <w:textAlignment w:val="center"/>
              <w:rPr>
                <w:rFonts w:hint="default" w:eastAsiaTheme="minorEastAsia"/>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34</w:t>
            </w:r>
          </w:p>
        </w:tc>
        <w:tc>
          <w:tcPr>
            <w:tcW w:w="601" w:type="dxa"/>
            <w:shd w:val="clear" w:color="auto" w:fill="DCE6F2" w:themeFill="accent1" w:themeFillTint="32"/>
            <w:vAlign w:val="center"/>
          </w:tcPr>
          <w:p w14:paraId="09E6FFB8">
            <w:pPr>
              <w:keepNext w:val="0"/>
              <w:keepLines w:val="0"/>
              <w:widowControl/>
              <w:suppressLineNumbers w:val="0"/>
              <w:jc w:val="center"/>
              <w:textAlignment w:val="center"/>
              <w:rPr>
                <w:rFonts w:hint="default" w:eastAsiaTheme="minorEastAsia"/>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552</w:t>
            </w:r>
          </w:p>
        </w:tc>
        <w:tc>
          <w:tcPr>
            <w:tcW w:w="533" w:type="dxa"/>
            <w:shd w:val="clear" w:color="auto" w:fill="DCE6F2" w:themeFill="accent1" w:themeFillTint="32"/>
            <w:vAlign w:val="center"/>
          </w:tcPr>
          <w:p w14:paraId="71415577">
            <w:pPr>
              <w:keepNext w:val="0"/>
              <w:keepLines w:val="0"/>
              <w:widowControl/>
              <w:suppressLineNumbers w:val="0"/>
              <w:jc w:val="center"/>
              <w:textAlignment w:val="center"/>
              <w:rPr>
                <w:rFonts w:hint="default" w:eastAsiaTheme="minorEastAsia"/>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280</w:t>
            </w:r>
          </w:p>
        </w:tc>
        <w:tc>
          <w:tcPr>
            <w:tcW w:w="547" w:type="dxa"/>
            <w:shd w:val="clear" w:color="auto" w:fill="DCE6F2" w:themeFill="accent1" w:themeFillTint="32"/>
            <w:vAlign w:val="center"/>
          </w:tcPr>
          <w:p w14:paraId="6568DE65">
            <w:pPr>
              <w:keepNext w:val="0"/>
              <w:keepLines w:val="0"/>
              <w:widowControl/>
              <w:suppressLineNumbers w:val="0"/>
              <w:jc w:val="center"/>
              <w:textAlignment w:val="center"/>
              <w:rPr>
                <w:rFonts w:hint="default" w:eastAsiaTheme="minorEastAsia"/>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272</w:t>
            </w:r>
          </w:p>
        </w:tc>
        <w:tc>
          <w:tcPr>
            <w:tcW w:w="848" w:type="dxa"/>
            <w:shd w:val="clear" w:color="auto" w:fill="DCE6F2" w:themeFill="accent1" w:themeFillTint="32"/>
            <w:vAlign w:val="center"/>
          </w:tcPr>
          <w:p w14:paraId="5CE4FD6E">
            <w:pPr>
              <w:pStyle w:val="35"/>
              <w:bidi w:val="0"/>
              <w:rPr>
                <w:rFonts w:hint="eastAsia" w:eastAsiaTheme="minorEastAsia"/>
                <w:highlight w:val="none"/>
                <w:lang w:val="en-US" w:eastAsia="zh-CN"/>
              </w:rPr>
            </w:pPr>
            <w:r>
              <w:rPr>
                <w:rFonts w:hint="eastAsia"/>
                <w:highlight w:val="none"/>
                <w:lang w:val="en-US" w:eastAsia="zh-CN"/>
              </w:rPr>
              <w:t>0</w:t>
            </w:r>
          </w:p>
        </w:tc>
        <w:tc>
          <w:tcPr>
            <w:tcW w:w="955" w:type="dxa"/>
            <w:shd w:val="clear" w:color="auto" w:fill="DCE6F2" w:themeFill="accent1" w:themeFillTint="32"/>
            <w:vAlign w:val="center"/>
          </w:tcPr>
          <w:p w14:paraId="224F5B4A">
            <w:pPr>
              <w:pStyle w:val="35"/>
              <w:bidi w:val="0"/>
              <w:rPr>
                <w:rFonts w:hint="eastAsia" w:eastAsiaTheme="minorEastAsia"/>
                <w:highlight w:val="none"/>
                <w:lang w:val="en-US" w:eastAsia="zh-CN"/>
              </w:rPr>
            </w:pPr>
            <w:r>
              <w:rPr>
                <w:rFonts w:hint="eastAsia"/>
                <w:highlight w:val="none"/>
                <w:lang w:val="en-US" w:eastAsia="zh-CN"/>
              </w:rPr>
              <w:t>0</w:t>
            </w:r>
          </w:p>
        </w:tc>
        <w:tc>
          <w:tcPr>
            <w:tcW w:w="917" w:type="dxa"/>
            <w:shd w:val="clear" w:color="auto" w:fill="DCE6F2" w:themeFill="accent1" w:themeFillTint="32"/>
            <w:vAlign w:val="center"/>
          </w:tcPr>
          <w:p w14:paraId="2EA3B880">
            <w:pPr>
              <w:pStyle w:val="35"/>
              <w:bidi w:val="0"/>
              <w:rPr>
                <w:rFonts w:hint="default" w:eastAsiaTheme="minorEastAsia"/>
                <w:highlight w:val="none"/>
                <w:lang w:val="en-US" w:eastAsia="zh-CN"/>
              </w:rPr>
            </w:pPr>
            <w:r>
              <w:rPr>
                <w:rFonts w:hint="eastAsia"/>
                <w:highlight w:val="none"/>
                <w:lang w:val="en-US" w:eastAsia="zh-CN"/>
              </w:rPr>
              <w:t>10</w:t>
            </w:r>
          </w:p>
        </w:tc>
        <w:tc>
          <w:tcPr>
            <w:tcW w:w="797" w:type="dxa"/>
            <w:shd w:val="clear" w:color="auto" w:fill="DCE6F2" w:themeFill="accent1" w:themeFillTint="32"/>
            <w:vAlign w:val="center"/>
          </w:tcPr>
          <w:p w14:paraId="6E9F71BE">
            <w:pPr>
              <w:pStyle w:val="35"/>
              <w:bidi w:val="0"/>
              <w:rPr>
                <w:rFonts w:hint="default" w:eastAsiaTheme="minorEastAsia"/>
                <w:highlight w:val="none"/>
                <w:lang w:val="en-US" w:eastAsia="zh-CN"/>
              </w:rPr>
            </w:pPr>
            <w:r>
              <w:rPr>
                <w:rFonts w:hint="eastAsia"/>
                <w:highlight w:val="none"/>
                <w:lang w:val="en-US" w:eastAsia="zh-CN"/>
              </w:rPr>
              <w:t>14</w:t>
            </w:r>
          </w:p>
        </w:tc>
        <w:tc>
          <w:tcPr>
            <w:tcW w:w="812" w:type="dxa"/>
            <w:shd w:val="clear" w:color="auto" w:fill="DCE6F2" w:themeFill="accent1" w:themeFillTint="32"/>
            <w:vAlign w:val="center"/>
          </w:tcPr>
          <w:p w14:paraId="24DAC5E9">
            <w:pPr>
              <w:pStyle w:val="35"/>
              <w:bidi w:val="0"/>
              <w:rPr>
                <w:rFonts w:hint="default" w:eastAsiaTheme="minorEastAsia"/>
                <w:highlight w:val="none"/>
                <w:lang w:val="en-US" w:eastAsia="zh-CN"/>
              </w:rPr>
            </w:pPr>
            <w:r>
              <w:rPr>
                <w:rFonts w:hint="eastAsia"/>
                <w:highlight w:val="none"/>
                <w:lang w:val="en-US" w:eastAsia="zh-CN"/>
              </w:rPr>
              <w:t>12</w:t>
            </w:r>
          </w:p>
        </w:tc>
        <w:tc>
          <w:tcPr>
            <w:tcW w:w="827" w:type="dxa"/>
            <w:shd w:val="clear" w:color="auto" w:fill="DCE6F2" w:themeFill="accent1" w:themeFillTint="32"/>
            <w:vAlign w:val="center"/>
          </w:tcPr>
          <w:p w14:paraId="6372A4CA">
            <w:pPr>
              <w:pStyle w:val="35"/>
              <w:bidi w:val="0"/>
              <w:rPr>
                <w:rFonts w:hint="eastAsia"/>
                <w:highlight w:val="none"/>
              </w:rPr>
            </w:pPr>
          </w:p>
        </w:tc>
      </w:tr>
      <w:tr w14:paraId="57BC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082B649">
            <w:pPr>
              <w:pStyle w:val="35"/>
              <w:bidi w:val="0"/>
              <w:rPr>
                <w:rFonts w:hint="eastAsia"/>
                <w:highlight w:val="none"/>
              </w:rPr>
            </w:pPr>
          </w:p>
        </w:tc>
        <w:tc>
          <w:tcPr>
            <w:tcW w:w="929" w:type="dxa"/>
            <w:vMerge w:val="restart"/>
            <w:shd w:val="clear" w:color="auto" w:fill="FFFFFF"/>
            <w:vAlign w:val="center"/>
          </w:tcPr>
          <w:p w14:paraId="7859FBA0">
            <w:pPr>
              <w:pStyle w:val="35"/>
              <w:bidi w:val="0"/>
              <w:rPr>
                <w:rFonts w:hint="eastAsia"/>
                <w:highlight w:val="none"/>
              </w:rPr>
            </w:pPr>
            <w:r>
              <w:rPr>
                <w:rFonts w:hint="eastAsia"/>
                <w:highlight w:val="none"/>
              </w:rPr>
              <w:t>专业拓展课程</w:t>
            </w:r>
          </w:p>
        </w:tc>
        <w:tc>
          <w:tcPr>
            <w:tcW w:w="988" w:type="dxa"/>
            <w:shd w:val="clear" w:color="auto" w:fill="auto"/>
            <w:vAlign w:val="top"/>
          </w:tcPr>
          <w:p w14:paraId="2B3C2427">
            <w:pPr>
              <w:pStyle w:val="35"/>
              <w:bidi w:val="0"/>
              <w:rPr>
                <w:rFonts w:hint="eastAsia"/>
                <w:highlight w:val="none"/>
                <w:lang w:val="en-US" w:eastAsia="en-US"/>
              </w:rPr>
            </w:pPr>
            <w:r>
              <w:rPr>
                <w:rFonts w:hint="eastAsia"/>
                <w:highlight w:val="none"/>
              </w:rPr>
              <w:t>02243032</w:t>
            </w:r>
          </w:p>
        </w:tc>
        <w:tc>
          <w:tcPr>
            <w:tcW w:w="2403" w:type="dxa"/>
            <w:gridSpan w:val="2"/>
            <w:shd w:val="clear" w:color="auto" w:fill="auto"/>
            <w:vAlign w:val="top"/>
          </w:tcPr>
          <w:p w14:paraId="387A5032">
            <w:pPr>
              <w:pStyle w:val="35"/>
              <w:bidi w:val="0"/>
              <w:rPr>
                <w:rFonts w:hint="eastAsia"/>
                <w:highlight w:val="none"/>
                <w:lang w:val="en-US" w:eastAsia="en-US"/>
              </w:rPr>
            </w:pPr>
            <w:r>
              <w:rPr>
                <w:rFonts w:hint="eastAsia"/>
                <w:highlight w:val="none"/>
                <w:lang w:val="en-US" w:eastAsia="zh-CN"/>
              </w:rPr>
              <w:t>智能工厂生产与管控</w:t>
            </w:r>
          </w:p>
        </w:tc>
        <w:tc>
          <w:tcPr>
            <w:tcW w:w="653" w:type="dxa"/>
            <w:vAlign w:val="center"/>
          </w:tcPr>
          <w:p w14:paraId="7D76AB53">
            <w:pPr>
              <w:pStyle w:val="35"/>
              <w:bidi w:val="0"/>
              <w:rPr>
                <w:rFonts w:hint="eastAsia"/>
                <w:highlight w:val="none"/>
                <w:lang w:val="en-US" w:eastAsia="zh-CN"/>
              </w:rPr>
            </w:pPr>
            <w:r>
              <w:rPr>
                <w:rFonts w:hint="eastAsia"/>
                <w:highlight w:val="none"/>
                <w:lang w:val="en-US" w:eastAsia="zh-CN"/>
              </w:rPr>
              <w:t>B</w:t>
            </w:r>
          </w:p>
        </w:tc>
        <w:tc>
          <w:tcPr>
            <w:tcW w:w="622" w:type="dxa"/>
            <w:vAlign w:val="center"/>
          </w:tcPr>
          <w:p w14:paraId="306D279D">
            <w:pPr>
              <w:pStyle w:val="35"/>
              <w:bidi w:val="0"/>
              <w:rPr>
                <w:rFonts w:hint="eastAsia"/>
                <w:highlight w:val="none"/>
                <w:lang w:val="en-US" w:eastAsia="zh-CN"/>
              </w:rPr>
            </w:pPr>
            <w:r>
              <w:rPr>
                <w:rFonts w:hint="eastAsia"/>
                <w:highlight w:val="none"/>
                <w:lang w:val="en-US" w:eastAsia="zh-CN"/>
              </w:rPr>
              <w:t>考查</w:t>
            </w:r>
          </w:p>
        </w:tc>
        <w:tc>
          <w:tcPr>
            <w:tcW w:w="567" w:type="dxa"/>
            <w:vMerge w:val="restart"/>
            <w:shd w:val="clear" w:color="auto" w:fill="auto"/>
            <w:vAlign w:val="center"/>
          </w:tcPr>
          <w:p w14:paraId="16AFB089">
            <w:pPr>
              <w:pStyle w:val="35"/>
              <w:bidi w:val="0"/>
              <w:jc w:val="center"/>
              <w:rPr>
                <w:rFonts w:hint="eastAsia"/>
                <w:highlight w:val="none"/>
                <w:lang w:val="en-US" w:eastAsia="zh-CN"/>
              </w:rPr>
            </w:pPr>
            <w:r>
              <w:rPr>
                <w:rFonts w:hint="eastAsia"/>
                <w:highlight w:val="none"/>
                <w:lang w:val="en-US" w:eastAsia="zh-CN"/>
              </w:rPr>
              <w:t>2</w:t>
            </w:r>
          </w:p>
        </w:tc>
        <w:tc>
          <w:tcPr>
            <w:tcW w:w="601" w:type="dxa"/>
            <w:vMerge w:val="restart"/>
            <w:shd w:val="clear" w:color="auto" w:fill="auto"/>
            <w:vAlign w:val="center"/>
          </w:tcPr>
          <w:p w14:paraId="1375386F">
            <w:pPr>
              <w:pStyle w:val="35"/>
              <w:bidi w:val="0"/>
              <w:rPr>
                <w:rFonts w:hint="default"/>
                <w:highlight w:val="none"/>
                <w:lang w:val="en-US" w:eastAsia="zh-CN"/>
              </w:rPr>
            </w:pPr>
            <w:r>
              <w:rPr>
                <w:rFonts w:hint="eastAsia"/>
                <w:highlight w:val="none"/>
                <w:lang w:val="en-US" w:eastAsia="zh-CN"/>
              </w:rPr>
              <w:t>28</w:t>
            </w:r>
          </w:p>
        </w:tc>
        <w:tc>
          <w:tcPr>
            <w:tcW w:w="533" w:type="dxa"/>
            <w:vMerge w:val="restart"/>
            <w:shd w:val="clear" w:color="auto" w:fill="auto"/>
            <w:vAlign w:val="center"/>
          </w:tcPr>
          <w:p w14:paraId="7371DDA3">
            <w:pPr>
              <w:pStyle w:val="35"/>
              <w:bidi w:val="0"/>
              <w:rPr>
                <w:rFonts w:hint="default"/>
                <w:highlight w:val="none"/>
                <w:lang w:val="en-US" w:eastAsia="zh-CN"/>
              </w:rPr>
            </w:pPr>
            <w:r>
              <w:rPr>
                <w:rFonts w:hint="eastAsia"/>
                <w:highlight w:val="none"/>
                <w:lang w:val="en-US" w:eastAsia="zh-CN"/>
              </w:rPr>
              <w:t>18</w:t>
            </w:r>
          </w:p>
        </w:tc>
        <w:tc>
          <w:tcPr>
            <w:tcW w:w="547" w:type="dxa"/>
            <w:vMerge w:val="restart"/>
            <w:shd w:val="clear" w:color="auto" w:fill="auto"/>
            <w:vAlign w:val="center"/>
          </w:tcPr>
          <w:p w14:paraId="69B7FCEA">
            <w:pPr>
              <w:pStyle w:val="35"/>
              <w:bidi w:val="0"/>
              <w:rPr>
                <w:rFonts w:hint="eastAsia"/>
                <w:highlight w:val="none"/>
                <w:lang w:val="en-US" w:eastAsia="zh-CN"/>
              </w:rPr>
            </w:pPr>
            <w:r>
              <w:rPr>
                <w:rFonts w:hint="eastAsia"/>
                <w:highlight w:val="none"/>
                <w:lang w:val="en-US" w:eastAsia="zh-CN"/>
              </w:rPr>
              <w:t>10</w:t>
            </w:r>
          </w:p>
        </w:tc>
        <w:tc>
          <w:tcPr>
            <w:tcW w:w="848" w:type="dxa"/>
            <w:vMerge w:val="restart"/>
            <w:vAlign w:val="center"/>
          </w:tcPr>
          <w:p w14:paraId="09347855">
            <w:pPr>
              <w:pStyle w:val="35"/>
              <w:bidi w:val="0"/>
              <w:rPr>
                <w:rFonts w:hint="eastAsia"/>
                <w:highlight w:val="none"/>
                <w:lang w:val="en-US" w:eastAsia="zh-CN"/>
              </w:rPr>
            </w:pPr>
          </w:p>
        </w:tc>
        <w:tc>
          <w:tcPr>
            <w:tcW w:w="955" w:type="dxa"/>
            <w:vMerge w:val="restart"/>
            <w:vAlign w:val="center"/>
          </w:tcPr>
          <w:p w14:paraId="4586B4A7">
            <w:pPr>
              <w:pStyle w:val="35"/>
              <w:bidi w:val="0"/>
              <w:rPr>
                <w:rFonts w:hint="eastAsia"/>
                <w:highlight w:val="none"/>
                <w:lang w:val="en-US" w:eastAsia="zh-CN"/>
              </w:rPr>
            </w:pPr>
          </w:p>
        </w:tc>
        <w:tc>
          <w:tcPr>
            <w:tcW w:w="917" w:type="dxa"/>
            <w:vMerge w:val="restart"/>
            <w:vAlign w:val="center"/>
          </w:tcPr>
          <w:p w14:paraId="4E8E388E">
            <w:pPr>
              <w:pStyle w:val="35"/>
              <w:bidi w:val="0"/>
              <w:rPr>
                <w:rFonts w:hint="eastAsia"/>
                <w:highlight w:val="none"/>
                <w:lang w:val="en-US" w:eastAsia="zh-CN"/>
              </w:rPr>
            </w:pPr>
          </w:p>
        </w:tc>
        <w:tc>
          <w:tcPr>
            <w:tcW w:w="797" w:type="dxa"/>
            <w:vMerge w:val="restart"/>
            <w:vAlign w:val="center"/>
          </w:tcPr>
          <w:p w14:paraId="7761FAD5">
            <w:pPr>
              <w:pStyle w:val="35"/>
              <w:bidi w:val="0"/>
              <w:rPr>
                <w:rFonts w:hint="default"/>
                <w:highlight w:val="none"/>
                <w:lang w:val="en-US" w:eastAsia="zh-CN"/>
              </w:rPr>
            </w:pPr>
          </w:p>
        </w:tc>
        <w:tc>
          <w:tcPr>
            <w:tcW w:w="812" w:type="dxa"/>
            <w:vMerge w:val="restart"/>
            <w:vAlign w:val="center"/>
          </w:tcPr>
          <w:p w14:paraId="165CA919">
            <w:pPr>
              <w:pStyle w:val="35"/>
              <w:bidi w:val="0"/>
              <w:rPr>
                <w:rFonts w:hint="eastAsia"/>
                <w:highlight w:val="none"/>
                <w:lang w:val="en-US" w:eastAsia="zh-CN"/>
              </w:rPr>
            </w:pPr>
            <w:r>
              <w:rPr>
                <w:rFonts w:hint="eastAsia"/>
                <w:highlight w:val="none"/>
                <w:lang w:val="en-US" w:eastAsia="zh-CN"/>
              </w:rPr>
              <w:t>4*7</w:t>
            </w:r>
          </w:p>
        </w:tc>
        <w:tc>
          <w:tcPr>
            <w:tcW w:w="827" w:type="dxa"/>
            <w:vMerge w:val="restart"/>
            <w:vAlign w:val="center"/>
          </w:tcPr>
          <w:p w14:paraId="2C53E044">
            <w:pPr>
              <w:pStyle w:val="35"/>
              <w:bidi w:val="0"/>
              <w:rPr>
                <w:rFonts w:hint="eastAsia"/>
                <w:highlight w:val="none"/>
              </w:rPr>
            </w:pPr>
          </w:p>
        </w:tc>
      </w:tr>
      <w:tr w14:paraId="3E3E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0" w:hRule="atLeast"/>
          <w:jc w:val="center"/>
        </w:trPr>
        <w:tc>
          <w:tcPr>
            <w:tcW w:w="486" w:type="dxa"/>
            <w:vMerge w:val="continue"/>
            <w:shd w:val="clear" w:color="auto" w:fill="FFFFFF"/>
            <w:vAlign w:val="center"/>
          </w:tcPr>
          <w:p w14:paraId="16D13ECF">
            <w:pPr>
              <w:pStyle w:val="35"/>
              <w:bidi w:val="0"/>
              <w:rPr>
                <w:rFonts w:hint="eastAsia"/>
                <w:highlight w:val="none"/>
              </w:rPr>
            </w:pPr>
          </w:p>
        </w:tc>
        <w:tc>
          <w:tcPr>
            <w:tcW w:w="929" w:type="dxa"/>
            <w:vMerge w:val="continue"/>
            <w:shd w:val="clear" w:color="auto" w:fill="FFFFFF"/>
            <w:vAlign w:val="center"/>
          </w:tcPr>
          <w:p w14:paraId="60CF6693">
            <w:pPr>
              <w:pStyle w:val="35"/>
              <w:bidi w:val="0"/>
              <w:rPr>
                <w:rFonts w:hint="eastAsia"/>
                <w:highlight w:val="none"/>
              </w:rPr>
            </w:pPr>
          </w:p>
        </w:tc>
        <w:tc>
          <w:tcPr>
            <w:tcW w:w="988" w:type="dxa"/>
            <w:shd w:val="clear" w:color="auto" w:fill="auto"/>
            <w:vAlign w:val="top"/>
          </w:tcPr>
          <w:p w14:paraId="01665FBE">
            <w:pPr>
              <w:pStyle w:val="35"/>
              <w:bidi w:val="0"/>
              <w:rPr>
                <w:rFonts w:hint="eastAsia"/>
                <w:highlight w:val="none"/>
                <w:lang w:val="en-US" w:eastAsia="en-US"/>
              </w:rPr>
            </w:pPr>
            <w:r>
              <w:rPr>
                <w:rFonts w:hint="eastAsia"/>
                <w:highlight w:val="none"/>
              </w:rPr>
              <w:t>02243033</w:t>
            </w:r>
          </w:p>
        </w:tc>
        <w:tc>
          <w:tcPr>
            <w:tcW w:w="2403" w:type="dxa"/>
            <w:gridSpan w:val="2"/>
            <w:shd w:val="clear" w:color="auto" w:fill="auto"/>
            <w:vAlign w:val="top"/>
          </w:tcPr>
          <w:p w14:paraId="34C60BD5">
            <w:pPr>
              <w:pStyle w:val="35"/>
              <w:bidi w:val="0"/>
              <w:rPr>
                <w:rFonts w:hint="eastAsia"/>
                <w:highlight w:val="none"/>
                <w:lang w:val="en-US" w:eastAsia="en-US"/>
              </w:rPr>
            </w:pPr>
            <w:r>
              <w:rPr>
                <w:rFonts w:hint="eastAsia"/>
                <w:highlight w:val="none"/>
                <w:lang w:val="en-US" w:eastAsia="zh-CN"/>
              </w:rPr>
              <w:t>机电产品营销</w:t>
            </w:r>
          </w:p>
        </w:tc>
        <w:tc>
          <w:tcPr>
            <w:tcW w:w="653" w:type="dxa"/>
            <w:vAlign w:val="center"/>
          </w:tcPr>
          <w:p w14:paraId="57533D2D">
            <w:pPr>
              <w:pStyle w:val="35"/>
              <w:bidi w:val="0"/>
              <w:rPr>
                <w:rFonts w:hint="eastAsia"/>
                <w:highlight w:val="none"/>
                <w:lang w:val="en-US" w:eastAsia="zh-CN"/>
              </w:rPr>
            </w:pPr>
            <w:r>
              <w:rPr>
                <w:rFonts w:hint="eastAsia"/>
                <w:highlight w:val="none"/>
                <w:lang w:val="en-US" w:eastAsia="zh-CN"/>
              </w:rPr>
              <w:t>B</w:t>
            </w:r>
          </w:p>
        </w:tc>
        <w:tc>
          <w:tcPr>
            <w:tcW w:w="622" w:type="dxa"/>
            <w:vAlign w:val="center"/>
          </w:tcPr>
          <w:p w14:paraId="2567F8FE">
            <w:pPr>
              <w:pStyle w:val="35"/>
              <w:bidi w:val="0"/>
              <w:rPr>
                <w:rFonts w:hint="eastAsia"/>
                <w:highlight w:val="none"/>
                <w:lang w:val="en-US" w:eastAsia="zh-CN"/>
              </w:rPr>
            </w:pPr>
            <w:r>
              <w:rPr>
                <w:rFonts w:hint="eastAsia"/>
                <w:highlight w:val="none"/>
                <w:lang w:val="en-US" w:eastAsia="zh-CN"/>
              </w:rPr>
              <w:t>考查</w:t>
            </w:r>
          </w:p>
        </w:tc>
        <w:tc>
          <w:tcPr>
            <w:tcW w:w="567" w:type="dxa"/>
            <w:vMerge w:val="continue"/>
            <w:vAlign w:val="center"/>
          </w:tcPr>
          <w:p w14:paraId="5486AC19">
            <w:pPr>
              <w:pStyle w:val="35"/>
              <w:bidi w:val="0"/>
              <w:rPr>
                <w:rFonts w:hint="eastAsia"/>
                <w:highlight w:val="none"/>
                <w:lang w:val="en-US" w:eastAsia="zh-CN"/>
              </w:rPr>
            </w:pPr>
          </w:p>
        </w:tc>
        <w:tc>
          <w:tcPr>
            <w:tcW w:w="601" w:type="dxa"/>
            <w:vMerge w:val="continue"/>
            <w:vAlign w:val="center"/>
          </w:tcPr>
          <w:p w14:paraId="388997BB">
            <w:pPr>
              <w:pStyle w:val="35"/>
              <w:bidi w:val="0"/>
              <w:rPr>
                <w:rFonts w:hint="eastAsia"/>
                <w:highlight w:val="none"/>
                <w:lang w:val="en-US" w:eastAsia="zh-CN"/>
              </w:rPr>
            </w:pPr>
          </w:p>
        </w:tc>
        <w:tc>
          <w:tcPr>
            <w:tcW w:w="533" w:type="dxa"/>
            <w:vMerge w:val="continue"/>
            <w:vAlign w:val="center"/>
          </w:tcPr>
          <w:p w14:paraId="45827683">
            <w:pPr>
              <w:pStyle w:val="35"/>
              <w:bidi w:val="0"/>
              <w:rPr>
                <w:rFonts w:hint="eastAsia"/>
                <w:highlight w:val="none"/>
                <w:lang w:val="en-US" w:eastAsia="zh-CN"/>
              </w:rPr>
            </w:pPr>
          </w:p>
        </w:tc>
        <w:tc>
          <w:tcPr>
            <w:tcW w:w="547" w:type="dxa"/>
            <w:vMerge w:val="continue"/>
            <w:vAlign w:val="center"/>
          </w:tcPr>
          <w:p w14:paraId="6B47C2AC">
            <w:pPr>
              <w:pStyle w:val="35"/>
              <w:bidi w:val="0"/>
              <w:rPr>
                <w:rFonts w:hint="eastAsia"/>
                <w:highlight w:val="none"/>
                <w:lang w:val="en-US" w:eastAsia="zh-CN"/>
              </w:rPr>
            </w:pPr>
          </w:p>
        </w:tc>
        <w:tc>
          <w:tcPr>
            <w:tcW w:w="848" w:type="dxa"/>
            <w:vMerge w:val="continue"/>
            <w:vAlign w:val="center"/>
          </w:tcPr>
          <w:p w14:paraId="6A7D0121">
            <w:pPr>
              <w:pStyle w:val="35"/>
              <w:bidi w:val="0"/>
              <w:rPr>
                <w:rFonts w:hint="eastAsia"/>
                <w:highlight w:val="none"/>
                <w:lang w:val="en-US" w:eastAsia="zh-CN"/>
              </w:rPr>
            </w:pPr>
          </w:p>
        </w:tc>
        <w:tc>
          <w:tcPr>
            <w:tcW w:w="955" w:type="dxa"/>
            <w:vMerge w:val="continue"/>
            <w:vAlign w:val="center"/>
          </w:tcPr>
          <w:p w14:paraId="01800012">
            <w:pPr>
              <w:pStyle w:val="35"/>
              <w:bidi w:val="0"/>
              <w:rPr>
                <w:rFonts w:hint="eastAsia"/>
                <w:highlight w:val="none"/>
                <w:lang w:val="en-US" w:eastAsia="zh-CN"/>
              </w:rPr>
            </w:pPr>
          </w:p>
        </w:tc>
        <w:tc>
          <w:tcPr>
            <w:tcW w:w="917" w:type="dxa"/>
            <w:vMerge w:val="continue"/>
            <w:vAlign w:val="center"/>
          </w:tcPr>
          <w:p w14:paraId="517F94BC">
            <w:pPr>
              <w:pStyle w:val="35"/>
              <w:bidi w:val="0"/>
              <w:rPr>
                <w:rFonts w:hint="eastAsia"/>
                <w:highlight w:val="none"/>
                <w:lang w:val="en-US" w:eastAsia="zh-CN"/>
              </w:rPr>
            </w:pPr>
          </w:p>
        </w:tc>
        <w:tc>
          <w:tcPr>
            <w:tcW w:w="797" w:type="dxa"/>
            <w:vMerge w:val="continue"/>
            <w:vAlign w:val="center"/>
          </w:tcPr>
          <w:p w14:paraId="7139C5F9">
            <w:pPr>
              <w:pStyle w:val="35"/>
              <w:bidi w:val="0"/>
              <w:rPr>
                <w:rFonts w:hint="eastAsia"/>
                <w:highlight w:val="none"/>
                <w:lang w:val="en-US" w:eastAsia="zh-CN"/>
              </w:rPr>
            </w:pPr>
          </w:p>
        </w:tc>
        <w:tc>
          <w:tcPr>
            <w:tcW w:w="812" w:type="dxa"/>
            <w:vMerge w:val="continue"/>
            <w:vAlign w:val="center"/>
          </w:tcPr>
          <w:p w14:paraId="13276F45">
            <w:pPr>
              <w:pStyle w:val="35"/>
              <w:bidi w:val="0"/>
              <w:rPr>
                <w:rFonts w:hint="eastAsia"/>
                <w:highlight w:val="none"/>
                <w:lang w:val="en-US" w:eastAsia="zh-CN"/>
              </w:rPr>
            </w:pPr>
          </w:p>
        </w:tc>
        <w:tc>
          <w:tcPr>
            <w:tcW w:w="827" w:type="dxa"/>
            <w:vMerge w:val="continue"/>
            <w:vAlign w:val="center"/>
          </w:tcPr>
          <w:p w14:paraId="710C5D13">
            <w:pPr>
              <w:pStyle w:val="35"/>
              <w:bidi w:val="0"/>
              <w:rPr>
                <w:rFonts w:hint="eastAsia"/>
                <w:highlight w:val="none"/>
              </w:rPr>
            </w:pPr>
          </w:p>
        </w:tc>
      </w:tr>
      <w:tr w14:paraId="56C9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486" w:type="dxa"/>
            <w:vMerge w:val="continue"/>
            <w:shd w:val="clear" w:color="auto" w:fill="FFFFFF"/>
            <w:vAlign w:val="center"/>
          </w:tcPr>
          <w:p w14:paraId="7194E3FD">
            <w:pPr>
              <w:pStyle w:val="35"/>
              <w:bidi w:val="0"/>
              <w:rPr>
                <w:rFonts w:hint="eastAsia"/>
                <w:highlight w:val="none"/>
              </w:rPr>
            </w:pPr>
          </w:p>
        </w:tc>
        <w:tc>
          <w:tcPr>
            <w:tcW w:w="929" w:type="dxa"/>
            <w:vMerge w:val="continue"/>
            <w:shd w:val="clear" w:color="auto" w:fill="FFFFFF"/>
            <w:vAlign w:val="center"/>
          </w:tcPr>
          <w:p w14:paraId="7E776319">
            <w:pPr>
              <w:pStyle w:val="35"/>
              <w:bidi w:val="0"/>
              <w:rPr>
                <w:rFonts w:hint="eastAsia"/>
                <w:highlight w:val="none"/>
              </w:rPr>
            </w:pPr>
          </w:p>
        </w:tc>
        <w:tc>
          <w:tcPr>
            <w:tcW w:w="988" w:type="dxa"/>
            <w:shd w:val="clear" w:color="auto" w:fill="auto"/>
            <w:vAlign w:val="top"/>
          </w:tcPr>
          <w:p w14:paraId="0FCBB26A">
            <w:pPr>
              <w:pStyle w:val="35"/>
              <w:bidi w:val="0"/>
              <w:rPr>
                <w:rFonts w:hint="eastAsia"/>
                <w:highlight w:val="none"/>
                <w:lang w:val="en-US" w:eastAsia="en-US"/>
              </w:rPr>
            </w:pPr>
            <w:r>
              <w:rPr>
                <w:rFonts w:hint="eastAsia"/>
                <w:highlight w:val="none"/>
              </w:rPr>
              <w:t>02240035</w:t>
            </w:r>
          </w:p>
        </w:tc>
        <w:tc>
          <w:tcPr>
            <w:tcW w:w="2403" w:type="dxa"/>
            <w:gridSpan w:val="2"/>
            <w:shd w:val="clear" w:color="auto" w:fill="auto"/>
            <w:vAlign w:val="top"/>
          </w:tcPr>
          <w:p w14:paraId="461ADF85">
            <w:pPr>
              <w:pStyle w:val="35"/>
              <w:bidi w:val="0"/>
              <w:rPr>
                <w:rFonts w:hint="eastAsia"/>
                <w:highlight w:val="none"/>
                <w:lang w:val="en-US" w:eastAsia="en-US"/>
              </w:rPr>
            </w:pPr>
            <w:r>
              <w:rPr>
                <w:rFonts w:hint="eastAsia"/>
                <w:highlight w:val="none"/>
                <w:lang w:val="en-US" w:eastAsia="zh-CN"/>
              </w:rPr>
              <w:t>机器人设计与制作</w:t>
            </w:r>
          </w:p>
        </w:tc>
        <w:tc>
          <w:tcPr>
            <w:tcW w:w="653" w:type="dxa"/>
            <w:vAlign w:val="center"/>
          </w:tcPr>
          <w:p w14:paraId="39C96121">
            <w:pPr>
              <w:pStyle w:val="35"/>
              <w:bidi w:val="0"/>
              <w:rPr>
                <w:rFonts w:hint="eastAsia"/>
                <w:highlight w:val="none"/>
                <w:lang w:val="en-US" w:eastAsia="zh-CN"/>
              </w:rPr>
            </w:pPr>
            <w:r>
              <w:rPr>
                <w:rFonts w:hint="eastAsia"/>
                <w:highlight w:val="none"/>
                <w:lang w:val="en-US" w:eastAsia="zh-CN"/>
              </w:rPr>
              <w:t>B</w:t>
            </w:r>
          </w:p>
        </w:tc>
        <w:tc>
          <w:tcPr>
            <w:tcW w:w="622" w:type="dxa"/>
            <w:vAlign w:val="center"/>
          </w:tcPr>
          <w:p w14:paraId="1E4B36B6">
            <w:pPr>
              <w:pStyle w:val="35"/>
              <w:bidi w:val="0"/>
              <w:rPr>
                <w:rFonts w:hint="eastAsia"/>
                <w:highlight w:val="none"/>
                <w:lang w:val="en-US" w:eastAsia="zh-CN"/>
              </w:rPr>
            </w:pPr>
            <w:r>
              <w:rPr>
                <w:rFonts w:hint="eastAsia"/>
                <w:highlight w:val="none"/>
                <w:lang w:val="en-US" w:eastAsia="zh-CN"/>
              </w:rPr>
              <w:t>考查</w:t>
            </w:r>
          </w:p>
        </w:tc>
        <w:tc>
          <w:tcPr>
            <w:tcW w:w="567" w:type="dxa"/>
            <w:vMerge w:val="restart"/>
            <w:shd w:val="clear" w:color="auto" w:fill="auto"/>
            <w:vAlign w:val="center"/>
          </w:tcPr>
          <w:p w14:paraId="3B87CCA1">
            <w:pPr>
              <w:pStyle w:val="35"/>
              <w:bidi w:val="0"/>
              <w:rPr>
                <w:rFonts w:hint="eastAsia"/>
                <w:highlight w:val="none"/>
                <w:lang w:val="en-US" w:eastAsia="zh-CN"/>
              </w:rPr>
            </w:pPr>
          </w:p>
          <w:p w14:paraId="6B7D4B68">
            <w:pPr>
              <w:pStyle w:val="35"/>
              <w:bidi w:val="0"/>
              <w:rPr>
                <w:rFonts w:hint="eastAsia"/>
                <w:highlight w:val="none"/>
                <w:lang w:val="en-US" w:eastAsia="en-US"/>
              </w:rPr>
            </w:pPr>
            <w:r>
              <w:rPr>
                <w:rFonts w:hint="eastAsia"/>
                <w:highlight w:val="none"/>
                <w:lang w:val="en-US" w:eastAsia="zh-CN"/>
              </w:rPr>
              <w:t>2</w:t>
            </w:r>
          </w:p>
          <w:p w14:paraId="698AD444">
            <w:pPr>
              <w:pStyle w:val="35"/>
              <w:bidi w:val="0"/>
              <w:rPr>
                <w:rFonts w:hint="eastAsia"/>
                <w:highlight w:val="none"/>
                <w:lang w:val="en-US" w:eastAsia="zh-CN"/>
              </w:rPr>
            </w:pPr>
          </w:p>
        </w:tc>
        <w:tc>
          <w:tcPr>
            <w:tcW w:w="601" w:type="dxa"/>
            <w:vMerge w:val="restart"/>
            <w:shd w:val="clear" w:color="auto" w:fill="auto"/>
            <w:vAlign w:val="center"/>
          </w:tcPr>
          <w:p w14:paraId="66A24F32">
            <w:pPr>
              <w:pStyle w:val="35"/>
              <w:bidi w:val="0"/>
              <w:rPr>
                <w:rFonts w:hint="eastAsia"/>
                <w:highlight w:val="none"/>
                <w:lang w:val="en-US" w:eastAsia="zh-CN"/>
              </w:rPr>
            </w:pPr>
            <w:r>
              <w:rPr>
                <w:rFonts w:hint="eastAsia"/>
                <w:highlight w:val="none"/>
                <w:lang w:val="en-US" w:eastAsia="zh-CN"/>
              </w:rPr>
              <w:t>28</w:t>
            </w:r>
          </w:p>
        </w:tc>
        <w:tc>
          <w:tcPr>
            <w:tcW w:w="533" w:type="dxa"/>
            <w:vMerge w:val="restart"/>
            <w:shd w:val="clear" w:color="auto" w:fill="auto"/>
            <w:vAlign w:val="center"/>
          </w:tcPr>
          <w:p w14:paraId="11E04A1C">
            <w:pPr>
              <w:pStyle w:val="35"/>
              <w:bidi w:val="0"/>
              <w:rPr>
                <w:rFonts w:hint="eastAsia"/>
                <w:highlight w:val="none"/>
                <w:lang w:val="en-US" w:eastAsia="zh-CN"/>
              </w:rPr>
            </w:pPr>
            <w:r>
              <w:rPr>
                <w:rFonts w:hint="eastAsia"/>
                <w:highlight w:val="none"/>
                <w:lang w:val="en-US" w:eastAsia="zh-CN"/>
              </w:rPr>
              <w:t>18</w:t>
            </w:r>
          </w:p>
        </w:tc>
        <w:tc>
          <w:tcPr>
            <w:tcW w:w="547" w:type="dxa"/>
            <w:vMerge w:val="restart"/>
            <w:shd w:val="clear" w:color="auto" w:fill="auto"/>
            <w:vAlign w:val="center"/>
          </w:tcPr>
          <w:p w14:paraId="72231BFC">
            <w:pPr>
              <w:pStyle w:val="35"/>
              <w:bidi w:val="0"/>
              <w:rPr>
                <w:rFonts w:hint="eastAsia"/>
                <w:highlight w:val="none"/>
                <w:lang w:val="en-US" w:eastAsia="zh-CN"/>
              </w:rPr>
            </w:pPr>
            <w:r>
              <w:rPr>
                <w:rFonts w:hint="eastAsia"/>
                <w:highlight w:val="none"/>
                <w:lang w:val="en-US" w:eastAsia="zh-CN"/>
              </w:rPr>
              <w:t>10</w:t>
            </w:r>
          </w:p>
        </w:tc>
        <w:tc>
          <w:tcPr>
            <w:tcW w:w="848" w:type="dxa"/>
            <w:vMerge w:val="restart"/>
            <w:vAlign w:val="center"/>
          </w:tcPr>
          <w:p w14:paraId="305CE8AB">
            <w:pPr>
              <w:pStyle w:val="35"/>
              <w:bidi w:val="0"/>
              <w:rPr>
                <w:rFonts w:hint="eastAsia"/>
                <w:highlight w:val="none"/>
                <w:lang w:val="en-US" w:eastAsia="zh-CN"/>
              </w:rPr>
            </w:pPr>
          </w:p>
        </w:tc>
        <w:tc>
          <w:tcPr>
            <w:tcW w:w="955" w:type="dxa"/>
            <w:vMerge w:val="restart"/>
            <w:vAlign w:val="center"/>
          </w:tcPr>
          <w:p w14:paraId="003936AE">
            <w:pPr>
              <w:pStyle w:val="35"/>
              <w:bidi w:val="0"/>
              <w:rPr>
                <w:rFonts w:hint="eastAsia"/>
                <w:highlight w:val="none"/>
                <w:lang w:val="en-US" w:eastAsia="zh-CN"/>
              </w:rPr>
            </w:pPr>
          </w:p>
        </w:tc>
        <w:tc>
          <w:tcPr>
            <w:tcW w:w="917" w:type="dxa"/>
            <w:vMerge w:val="restart"/>
            <w:vAlign w:val="center"/>
          </w:tcPr>
          <w:p w14:paraId="160F729E">
            <w:pPr>
              <w:pStyle w:val="35"/>
              <w:bidi w:val="0"/>
              <w:rPr>
                <w:rFonts w:hint="eastAsia"/>
                <w:highlight w:val="none"/>
                <w:lang w:val="en-US" w:eastAsia="zh-CN"/>
              </w:rPr>
            </w:pPr>
          </w:p>
        </w:tc>
        <w:tc>
          <w:tcPr>
            <w:tcW w:w="797" w:type="dxa"/>
            <w:vMerge w:val="restart"/>
            <w:vAlign w:val="center"/>
          </w:tcPr>
          <w:p w14:paraId="6F3F4BD0">
            <w:pPr>
              <w:pStyle w:val="35"/>
              <w:bidi w:val="0"/>
              <w:rPr>
                <w:rFonts w:hint="eastAsia"/>
                <w:highlight w:val="none"/>
                <w:lang w:val="en-US" w:eastAsia="zh-CN"/>
              </w:rPr>
            </w:pPr>
          </w:p>
        </w:tc>
        <w:tc>
          <w:tcPr>
            <w:tcW w:w="812" w:type="dxa"/>
            <w:vMerge w:val="restart"/>
            <w:vAlign w:val="center"/>
          </w:tcPr>
          <w:p w14:paraId="62C07278">
            <w:pPr>
              <w:pStyle w:val="35"/>
              <w:bidi w:val="0"/>
              <w:rPr>
                <w:rFonts w:hint="eastAsia"/>
                <w:highlight w:val="none"/>
                <w:lang w:val="en-US" w:eastAsia="zh-CN"/>
              </w:rPr>
            </w:pPr>
            <w:r>
              <w:rPr>
                <w:rFonts w:hint="eastAsia"/>
                <w:highlight w:val="none"/>
                <w:lang w:val="en-US" w:eastAsia="zh-CN"/>
              </w:rPr>
              <w:t>4*7</w:t>
            </w:r>
          </w:p>
        </w:tc>
        <w:tc>
          <w:tcPr>
            <w:tcW w:w="827" w:type="dxa"/>
            <w:vMerge w:val="restart"/>
            <w:vAlign w:val="center"/>
          </w:tcPr>
          <w:p w14:paraId="112A6699">
            <w:pPr>
              <w:pStyle w:val="35"/>
              <w:bidi w:val="0"/>
              <w:rPr>
                <w:rFonts w:hint="eastAsia"/>
                <w:highlight w:val="none"/>
              </w:rPr>
            </w:pPr>
          </w:p>
        </w:tc>
      </w:tr>
      <w:tr w14:paraId="1697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AEFF34B">
            <w:pPr>
              <w:pStyle w:val="35"/>
              <w:bidi w:val="0"/>
              <w:rPr>
                <w:rFonts w:hint="eastAsia"/>
                <w:highlight w:val="none"/>
              </w:rPr>
            </w:pPr>
          </w:p>
        </w:tc>
        <w:tc>
          <w:tcPr>
            <w:tcW w:w="929" w:type="dxa"/>
            <w:vMerge w:val="continue"/>
            <w:shd w:val="clear" w:color="auto" w:fill="FFFFFF"/>
            <w:vAlign w:val="center"/>
          </w:tcPr>
          <w:p w14:paraId="170669ED">
            <w:pPr>
              <w:pStyle w:val="35"/>
              <w:bidi w:val="0"/>
              <w:rPr>
                <w:rFonts w:hint="eastAsia"/>
                <w:highlight w:val="none"/>
              </w:rPr>
            </w:pPr>
          </w:p>
        </w:tc>
        <w:tc>
          <w:tcPr>
            <w:tcW w:w="988" w:type="dxa"/>
            <w:shd w:val="clear" w:color="auto" w:fill="auto"/>
            <w:vAlign w:val="top"/>
          </w:tcPr>
          <w:p w14:paraId="6FACEAD5">
            <w:pPr>
              <w:pStyle w:val="35"/>
              <w:bidi w:val="0"/>
              <w:rPr>
                <w:rFonts w:hint="eastAsia"/>
                <w:highlight w:val="none"/>
                <w:lang w:val="en-US" w:eastAsia="en-US"/>
              </w:rPr>
            </w:pPr>
            <w:r>
              <w:rPr>
                <w:rFonts w:hint="eastAsia"/>
                <w:highlight w:val="none"/>
              </w:rPr>
              <w:t>02200054</w:t>
            </w:r>
          </w:p>
        </w:tc>
        <w:tc>
          <w:tcPr>
            <w:tcW w:w="2403" w:type="dxa"/>
            <w:gridSpan w:val="2"/>
            <w:shd w:val="clear" w:color="auto" w:fill="auto"/>
            <w:vAlign w:val="top"/>
          </w:tcPr>
          <w:p w14:paraId="03CCD602">
            <w:pPr>
              <w:pStyle w:val="35"/>
              <w:bidi w:val="0"/>
              <w:rPr>
                <w:rFonts w:hint="eastAsia"/>
                <w:highlight w:val="none"/>
                <w:lang w:val="en-US" w:eastAsia="en-US"/>
              </w:rPr>
            </w:pPr>
            <w:r>
              <w:rPr>
                <w:rFonts w:hint="eastAsia"/>
                <w:highlight w:val="none"/>
                <w:lang w:val="en-US" w:eastAsia="zh-CN"/>
              </w:rPr>
              <w:t>电子产品设计与制作</w:t>
            </w:r>
          </w:p>
        </w:tc>
        <w:tc>
          <w:tcPr>
            <w:tcW w:w="653" w:type="dxa"/>
            <w:vAlign w:val="center"/>
          </w:tcPr>
          <w:p w14:paraId="26BED04E">
            <w:pPr>
              <w:pStyle w:val="35"/>
              <w:bidi w:val="0"/>
              <w:rPr>
                <w:rFonts w:hint="eastAsia"/>
                <w:highlight w:val="none"/>
                <w:lang w:val="en-US" w:eastAsia="zh-CN"/>
              </w:rPr>
            </w:pPr>
            <w:r>
              <w:rPr>
                <w:rFonts w:hint="eastAsia"/>
                <w:highlight w:val="none"/>
                <w:lang w:val="en-US" w:eastAsia="zh-CN"/>
              </w:rPr>
              <w:t>B</w:t>
            </w:r>
          </w:p>
        </w:tc>
        <w:tc>
          <w:tcPr>
            <w:tcW w:w="622" w:type="dxa"/>
            <w:vAlign w:val="center"/>
          </w:tcPr>
          <w:p w14:paraId="6EF887B0">
            <w:pPr>
              <w:pStyle w:val="35"/>
              <w:bidi w:val="0"/>
              <w:rPr>
                <w:rFonts w:hint="eastAsia"/>
                <w:highlight w:val="none"/>
                <w:lang w:val="en-US" w:eastAsia="zh-CN"/>
              </w:rPr>
            </w:pPr>
            <w:r>
              <w:rPr>
                <w:rFonts w:hint="eastAsia"/>
                <w:highlight w:val="none"/>
                <w:lang w:val="en-US" w:eastAsia="zh-CN"/>
              </w:rPr>
              <w:t>考查</w:t>
            </w:r>
          </w:p>
        </w:tc>
        <w:tc>
          <w:tcPr>
            <w:tcW w:w="567" w:type="dxa"/>
            <w:vMerge w:val="continue"/>
            <w:vAlign w:val="center"/>
          </w:tcPr>
          <w:p w14:paraId="7E49264F">
            <w:pPr>
              <w:pStyle w:val="35"/>
              <w:bidi w:val="0"/>
              <w:rPr>
                <w:rFonts w:hint="eastAsia"/>
                <w:highlight w:val="none"/>
                <w:lang w:val="en-US" w:eastAsia="zh-CN"/>
              </w:rPr>
            </w:pPr>
          </w:p>
        </w:tc>
        <w:tc>
          <w:tcPr>
            <w:tcW w:w="601" w:type="dxa"/>
            <w:vMerge w:val="continue"/>
            <w:vAlign w:val="center"/>
          </w:tcPr>
          <w:p w14:paraId="1F8FBEC4">
            <w:pPr>
              <w:pStyle w:val="35"/>
              <w:bidi w:val="0"/>
              <w:rPr>
                <w:rFonts w:hint="eastAsia"/>
                <w:highlight w:val="none"/>
                <w:lang w:val="en-US" w:eastAsia="zh-CN"/>
              </w:rPr>
            </w:pPr>
          </w:p>
        </w:tc>
        <w:tc>
          <w:tcPr>
            <w:tcW w:w="533" w:type="dxa"/>
            <w:vMerge w:val="continue"/>
            <w:vAlign w:val="center"/>
          </w:tcPr>
          <w:p w14:paraId="2F0FD624">
            <w:pPr>
              <w:pStyle w:val="35"/>
              <w:bidi w:val="0"/>
              <w:rPr>
                <w:rFonts w:hint="eastAsia"/>
                <w:highlight w:val="none"/>
                <w:lang w:val="en-US" w:eastAsia="zh-CN"/>
              </w:rPr>
            </w:pPr>
          </w:p>
        </w:tc>
        <w:tc>
          <w:tcPr>
            <w:tcW w:w="547" w:type="dxa"/>
            <w:vMerge w:val="continue"/>
            <w:vAlign w:val="center"/>
          </w:tcPr>
          <w:p w14:paraId="20962216">
            <w:pPr>
              <w:pStyle w:val="35"/>
              <w:bidi w:val="0"/>
              <w:rPr>
                <w:rFonts w:hint="eastAsia"/>
                <w:highlight w:val="none"/>
                <w:lang w:val="en-US" w:eastAsia="zh-CN"/>
              </w:rPr>
            </w:pPr>
          </w:p>
        </w:tc>
        <w:tc>
          <w:tcPr>
            <w:tcW w:w="848" w:type="dxa"/>
            <w:vMerge w:val="continue"/>
            <w:vAlign w:val="center"/>
          </w:tcPr>
          <w:p w14:paraId="1639E8B6">
            <w:pPr>
              <w:pStyle w:val="35"/>
              <w:bidi w:val="0"/>
              <w:rPr>
                <w:rFonts w:hint="eastAsia"/>
                <w:highlight w:val="none"/>
                <w:lang w:val="en-US" w:eastAsia="zh-CN"/>
              </w:rPr>
            </w:pPr>
          </w:p>
        </w:tc>
        <w:tc>
          <w:tcPr>
            <w:tcW w:w="955" w:type="dxa"/>
            <w:vMerge w:val="continue"/>
            <w:vAlign w:val="center"/>
          </w:tcPr>
          <w:p w14:paraId="29363362">
            <w:pPr>
              <w:pStyle w:val="35"/>
              <w:bidi w:val="0"/>
              <w:rPr>
                <w:rFonts w:hint="eastAsia"/>
                <w:highlight w:val="none"/>
                <w:lang w:val="en-US" w:eastAsia="zh-CN"/>
              </w:rPr>
            </w:pPr>
          </w:p>
        </w:tc>
        <w:tc>
          <w:tcPr>
            <w:tcW w:w="917" w:type="dxa"/>
            <w:vMerge w:val="continue"/>
            <w:vAlign w:val="center"/>
          </w:tcPr>
          <w:p w14:paraId="37ACCE93">
            <w:pPr>
              <w:pStyle w:val="35"/>
              <w:bidi w:val="0"/>
              <w:rPr>
                <w:rFonts w:hint="eastAsia"/>
                <w:highlight w:val="none"/>
                <w:lang w:val="en-US" w:eastAsia="zh-CN"/>
              </w:rPr>
            </w:pPr>
          </w:p>
        </w:tc>
        <w:tc>
          <w:tcPr>
            <w:tcW w:w="797" w:type="dxa"/>
            <w:vMerge w:val="continue"/>
            <w:vAlign w:val="center"/>
          </w:tcPr>
          <w:p w14:paraId="21495DB4">
            <w:pPr>
              <w:pStyle w:val="35"/>
              <w:bidi w:val="0"/>
              <w:rPr>
                <w:rFonts w:hint="eastAsia"/>
                <w:highlight w:val="none"/>
                <w:lang w:val="en-US" w:eastAsia="zh-CN"/>
              </w:rPr>
            </w:pPr>
          </w:p>
        </w:tc>
        <w:tc>
          <w:tcPr>
            <w:tcW w:w="812" w:type="dxa"/>
            <w:vMerge w:val="continue"/>
            <w:vAlign w:val="center"/>
          </w:tcPr>
          <w:p w14:paraId="062DC22F">
            <w:pPr>
              <w:pStyle w:val="35"/>
              <w:bidi w:val="0"/>
              <w:rPr>
                <w:rFonts w:hint="eastAsia"/>
                <w:highlight w:val="none"/>
                <w:lang w:val="en-US" w:eastAsia="zh-CN"/>
              </w:rPr>
            </w:pPr>
          </w:p>
        </w:tc>
        <w:tc>
          <w:tcPr>
            <w:tcW w:w="827" w:type="dxa"/>
            <w:vMerge w:val="continue"/>
            <w:vAlign w:val="center"/>
          </w:tcPr>
          <w:p w14:paraId="5BDC068B">
            <w:pPr>
              <w:pStyle w:val="35"/>
              <w:bidi w:val="0"/>
              <w:rPr>
                <w:rFonts w:hint="eastAsia"/>
                <w:highlight w:val="none"/>
              </w:rPr>
            </w:pPr>
          </w:p>
        </w:tc>
      </w:tr>
      <w:tr w14:paraId="6785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D5518D0">
            <w:pPr>
              <w:pStyle w:val="35"/>
              <w:bidi w:val="0"/>
              <w:rPr>
                <w:rFonts w:hint="eastAsia"/>
                <w:highlight w:val="none"/>
              </w:rPr>
            </w:pPr>
          </w:p>
        </w:tc>
        <w:tc>
          <w:tcPr>
            <w:tcW w:w="929" w:type="dxa"/>
            <w:vMerge w:val="continue"/>
            <w:shd w:val="clear" w:color="auto" w:fill="FFFFFF"/>
            <w:vAlign w:val="center"/>
          </w:tcPr>
          <w:p w14:paraId="37950913">
            <w:pPr>
              <w:pStyle w:val="35"/>
              <w:bidi w:val="0"/>
              <w:rPr>
                <w:rFonts w:hint="eastAsia"/>
                <w:highlight w:val="none"/>
              </w:rPr>
            </w:pPr>
          </w:p>
        </w:tc>
        <w:tc>
          <w:tcPr>
            <w:tcW w:w="988" w:type="dxa"/>
            <w:shd w:val="clear" w:color="auto" w:fill="auto"/>
            <w:vAlign w:val="top"/>
          </w:tcPr>
          <w:p w14:paraId="0535D57A">
            <w:pPr>
              <w:pStyle w:val="35"/>
              <w:bidi w:val="0"/>
              <w:rPr>
                <w:rFonts w:hint="eastAsia"/>
                <w:highlight w:val="none"/>
                <w:lang w:val="en-US" w:eastAsia="en-US"/>
              </w:rPr>
            </w:pPr>
            <w:r>
              <w:rPr>
                <w:rFonts w:hint="eastAsia"/>
                <w:highlight w:val="none"/>
              </w:rPr>
              <w:t>02240005</w:t>
            </w:r>
          </w:p>
        </w:tc>
        <w:tc>
          <w:tcPr>
            <w:tcW w:w="2403" w:type="dxa"/>
            <w:gridSpan w:val="2"/>
            <w:shd w:val="clear" w:color="auto" w:fill="auto"/>
            <w:vAlign w:val="top"/>
          </w:tcPr>
          <w:p w14:paraId="2BC3467E">
            <w:pPr>
              <w:pStyle w:val="35"/>
              <w:bidi w:val="0"/>
              <w:rPr>
                <w:rFonts w:hint="default"/>
                <w:highlight w:val="none"/>
                <w:lang w:val="en-US" w:eastAsia="zh-CN"/>
              </w:rPr>
            </w:pPr>
            <w:r>
              <w:rPr>
                <w:rFonts w:hint="eastAsia"/>
                <w:highlight w:val="none"/>
                <w:lang w:val="en-US" w:eastAsia="zh-CN"/>
              </w:rPr>
              <w:t>单片机应用技术</w:t>
            </w:r>
          </w:p>
        </w:tc>
        <w:tc>
          <w:tcPr>
            <w:tcW w:w="653" w:type="dxa"/>
            <w:vAlign w:val="center"/>
          </w:tcPr>
          <w:p w14:paraId="6010B0D6">
            <w:pPr>
              <w:pStyle w:val="35"/>
              <w:bidi w:val="0"/>
              <w:rPr>
                <w:rFonts w:hint="eastAsia"/>
                <w:highlight w:val="none"/>
                <w:lang w:val="en-US" w:eastAsia="zh-CN"/>
              </w:rPr>
            </w:pPr>
            <w:r>
              <w:rPr>
                <w:rFonts w:hint="eastAsia"/>
                <w:highlight w:val="none"/>
                <w:lang w:val="en-US" w:eastAsia="zh-CN"/>
              </w:rPr>
              <w:t>B</w:t>
            </w:r>
          </w:p>
        </w:tc>
        <w:tc>
          <w:tcPr>
            <w:tcW w:w="622" w:type="dxa"/>
            <w:vAlign w:val="center"/>
          </w:tcPr>
          <w:p w14:paraId="00C0DCEB">
            <w:pPr>
              <w:pStyle w:val="35"/>
              <w:bidi w:val="0"/>
              <w:rPr>
                <w:rFonts w:hint="eastAsia"/>
                <w:highlight w:val="none"/>
                <w:lang w:val="en-US" w:eastAsia="zh-CN"/>
              </w:rPr>
            </w:pPr>
            <w:r>
              <w:rPr>
                <w:rFonts w:hint="eastAsia"/>
                <w:highlight w:val="none"/>
                <w:lang w:val="en-US" w:eastAsia="zh-CN"/>
              </w:rPr>
              <w:t>考查</w:t>
            </w:r>
          </w:p>
        </w:tc>
        <w:tc>
          <w:tcPr>
            <w:tcW w:w="567" w:type="dxa"/>
            <w:vMerge w:val="restart"/>
            <w:vAlign w:val="center"/>
          </w:tcPr>
          <w:p w14:paraId="53855007">
            <w:pPr>
              <w:pStyle w:val="35"/>
              <w:bidi w:val="0"/>
              <w:rPr>
                <w:rFonts w:hint="eastAsia"/>
                <w:highlight w:val="none"/>
                <w:lang w:val="en-US" w:eastAsia="zh-CN"/>
              </w:rPr>
            </w:pPr>
            <w:r>
              <w:rPr>
                <w:rFonts w:hint="eastAsia"/>
                <w:highlight w:val="none"/>
                <w:lang w:val="en-US" w:eastAsia="zh-CN"/>
              </w:rPr>
              <w:t>2</w:t>
            </w:r>
          </w:p>
        </w:tc>
        <w:tc>
          <w:tcPr>
            <w:tcW w:w="601" w:type="dxa"/>
            <w:vMerge w:val="restart"/>
            <w:vAlign w:val="center"/>
          </w:tcPr>
          <w:p w14:paraId="00BB5B5B">
            <w:pPr>
              <w:pStyle w:val="35"/>
              <w:bidi w:val="0"/>
              <w:rPr>
                <w:rFonts w:hint="default"/>
                <w:highlight w:val="none"/>
                <w:lang w:val="en-US" w:eastAsia="zh-CN"/>
              </w:rPr>
            </w:pPr>
            <w:r>
              <w:rPr>
                <w:rFonts w:hint="eastAsia"/>
                <w:highlight w:val="none"/>
                <w:lang w:val="en-US" w:eastAsia="zh-CN"/>
              </w:rPr>
              <w:t>28</w:t>
            </w:r>
          </w:p>
        </w:tc>
        <w:tc>
          <w:tcPr>
            <w:tcW w:w="533" w:type="dxa"/>
            <w:vMerge w:val="restart"/>
            <w:vAlign w:val="center"/>
          </w:tcPr>
          <w:p w14:paraId="764BC771">
            <w:pPr>
              <w:pStyle w:val="35"/>
              <w:bidi w:val="0"/>
              <w:rPr>
                <w:rFonts w:hint="default"/>
                <w:highlight w:val="none"/>
                <w:lang w:val="en-US" w:eastAsia="zh-CN"/>
              </w:rPr>
            </w:pPr>
            <w:r>
              <w:rPr>
                <w:rFonts w:hint="eastAsia"/>
                <w:highlight w:val="none"/>
                <w:lang w:val="en-US" w:eastAsia="zh-CN"/>
              </w:rPr>
              <w:t>28</w:t>
            </w:r>
          </w:p>
        </w:tc>
        <w:tc>
          <w:tcPr>
            <w:tcW w:w="547" w:type="dxa"/>
            <w:vMerge w:val="restart"/>
            <w:vAlign w:val="center"/>
          </w:tcPr>
          <w:p w14:paraId="454BF32B">
            <w:pPr>
              <w:pStyle w:val="35"/>
              <w:bidi w:val="0"/>
              <w:rPr>
                <w:rFonts w:hint="eastAsia"/>
                <w:highlight w:val="none"/>
                <w:lang w:val="en-US" w:eastAsia="zh-CN"/>
              </w:rPr>
            </w:pPr>
            <w:r>
              <w:rPr>
                <w:rFonts w:hint="eastAsia"/>
                <w:highlight w:val="none"/>
                <w:lang w:val="en-US" w:eastAsia="zh-CN"/>
              </w:rPr>
              <w:t>0</w:t>
            </w:r>
          </w:p>
        </w:tc>
        <w:tc>
          <w:tcPr>
            <w:tcW w:w="848" w:type="dxa"/>
            <w:vMerge w:val="restart"/>
            <w:vAlign w:val="center"/>
          </w:tcPr>
          <w:p w14:paraId="177FAE93">
            <w:pPr>
              <w:pStyle w:val="35"/>
              <w:bidi w:val="0"/>
              <w:rPr>
                <w:rFonts w:hint="eastAsia"/>
                <w:highlight w:val="none"/>
                <w:lang w:val="en-US" w:eastAsia="zh-CN"/>
              </w:rPr>
            </w:pPr>
          </w:p>
        </w:tc>
        <w:tc>
          <w:tcPr>
            <w:tcW w:w="955" w:type="dxa"/>
            <w:vMerge w:val="restart"/>
            <w:vAlign w:val="center"/>
          </w:tcPr>
          <w:p w14:paraId="704BCE1C">
            <w:pPr>
              <w:pStyle w:val="35"/>
              <w:bidi w:val="0"/>
              <w:rPr>
                <w:rFonts w:hint="eastAsia"/>
                <w:highlight w:val="none"/>
                <w:lang w:val="en-US" w:eastAsia="zh-CN"/>
              </w:rPr>
            </w:pPr>
          </w:p>
        </w:tc>
        <w:tc>
          <w:tcPr>
            <w:tcW w:w="917" w:type="dxa"/>
            <w:vMerge w:val="restart"/>
            <w:vAlign w:val="center"/>
          </w:tcPr>
          <w:p w14:paraId="1570ED74">
            <w:pPr>
              <w:pStyle w:val="35"/>
              <w:bidi w:val="0"/>
              <w:rPr>
                <w:rFonts w:hint="eastAsia"/>
                <w:highlight w:val="none"/>
                <w:lang w:val="en-US" w:eastAsia="zh-CN"/>
              </w:rPr>
            </w:pPr>
          </w:p>
        </w:tc>
        <w:tc>
          <w:tcPr>
            <w:tcW w:w="797" w:type="dxa"/>
            <w:vMerge w:val="restart"/>
            <w:vAlign w:val="center"/>
          </w:tcPr>
          <w:p w14:paraId="5E6959A0">
            <w:pPr>
              <w:pStyle w:val="35"/>
              <w:bidi w:val="0"/>
              <w:rPr>
                <w:rFonts w:hint="default"/>
                <w:highlight w:val="none"/>
                <w:lang w:val="en-US" w:eastAsia="zh-CN"/>
              </w:rPr>
            </w:pPr>
          </w:p>
        </w:tc>
        <w:tc>
          <w:tcPr>
            <w:tcW w:w="812" w:type="dxa"/>
            <w:vMerge w:val="restart"/>
            <w:vAlign w:val="center"/>
          </w:tcPr>
          <w:p w14:paraId="4595377B">
            <w:pPr>
              <w:pStyle w:val="35"/>
              <w:bidi w:val="0"/>
              <w:rPr>
                <w:rFonts w:hint="eastAsia"/>
                <w:highlight w:val="none"/>
                <w:lang w:val="en-US" w:eastAsia="zh-CN"/>
              </w:rPr>
            </w:pPr>
            <w:r>
              <w:rPr>
                <w:rFonts w:hint="eastAsia"/>
                <w:highlight w:val="none"/>
                <w:lang w:val="en-US" w:eastAsia="zh-CN"/>
              </w:rPr>
              <w:t>4*7</w:t>
            </w:r>
          </w:p>
        </w:tc>
        <w:tc>
          <w:tcPr>
            <w:tcW w:w="827" w:type="dxa"/>
            <w:vMerge w:val="restart"/>
            <w:vAlign w:val="center"/>
          </w:tcPr>
          <w:p w14:paraId="561EAB46">
            <w:pPr>
              <w:pStyle w:val="35"/>
              <w:bidi w:val="0"/>
              <w:rPr>
                <w:rFonts w:hint="eastAsia"/>
                <w:highlight w:val="none"/>
              </w:rPr>
            </w:pPr>
          </w:p>
        </w:tc>
      </w:tr>
      <w:tr w14:paraId="1A4C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9A3AD78">
            <w:pPr>
              <w:pStyle w:val="35"/>
              <w:bidi w:val="0"/>
              <w:rPr>
                <w:rFonts w:hint="eastAsia"/>
                <w:highlight w:val="none"/>
              </w:rPr>
            </w:pPr>
          </w:p>
        </w:tc>
        <w:tc>
          <w:tcPr>
            <w:tcW w:w="929" w:type="dxa"/>
            <w:vMerge w:val="continue"/>
            <w:shd w:val="clear" w:color="auto" w:fill="FFFFFF"/>
            <w:vAlign w:val="center"/>
          </w:tcPr>
          <w:p w14:paraId="39F72D11">
            <w:pPr>
              <w:pStyle w:val="35"/>
              <w:bidi w:val="0"/>
              <w:rPr>
                <w:rFonts w:hint="eastAsia"/>
                <w:highlight w:val="none"/>
              </w:rPr>
            </w:pPr>
          </w:p>
        </w:tc>
        <w:tc>
          <w:tcPr>
            <w:tcW w:w="988" w:type="dxa"/>
            <w:shd w:val="clear" w:color="auto" w:fill="auto"/>
            <w:vAlign w:val="top"/>
          </w:tcPr>
          <w:p w14:paraId="7741B8BE">
            <w:pPr>
              <w:pStyle w:val="35"/>
              <w:bidi w:val="0"/>
              <w:rPr>
                <w:rFonts w:hint="eastAsia"/>
                <w:highlight w:val="none"/>
                <w:lang w:val="en-US" w:eastAsia="en-US"/>
              </w:rPr>
            </w:pPr>
            <w:r>
              <w:rPr>
                <w:rFonts w:hint="eastAsia"/>
                <w:highlight w:val="none"/>
              </w:rPr>
              <w:t>02251016</w:t>
            </w:r>
          </w:p>
        </w:tc>
        <w:tc>
          <w:tcPr>
            <w:tcW w:w="2403" w:type="dxa"/>
            <w:gridSpan w:val="2"/>
            <w:shd w:val="clear" w:color="auto" w:fill="auto"/>
            <w:vAlign w:val="top"/>
          </w:tcPr>
          <w:p w14:paraId="3170CC73">
            <w:pPr>
              <w:pStyle w:val="35"/>
              <w:bidi w:val="0"/>
              <w:rPr>
                <w:rFonts w:hint="eastAsia"/>
                <w:highlight w:val="none"/>
                <w:lang w:val="en-US" w:eastAsia="en-US"/>
              </w:rPr>
            </w:pPr>
            <w:r>
              <w:rPr>
                <w:rFonts w:hint="eastAsia"/>
                <w:highlight w:val="none"/>
              </w:rPr>
              <w:t>专业英语</w:t>
            </w:r>
          </w:p>
        </w:tc>
        <w:tc>
          <w:tcPr>
            <w:tcW w:w="653" w:type="dxa"/>
            <w:vAlign w:val="center"/>
          </w:tcPr>
          <w:p w14:paraId="3EE176B5">
            <w:pPr>
              <w:pStyle w:val="35"/>
              <w:bidi w:val="0"/>
              <w:rPr>
                <w:rFonts w:hint="eastAsia"/>
                <w:highlight w:val="none"/>
                <w:lang w:val="en-US" w:eastAsia="zh-CN"/>
              </w:rPr>
            </w:pPr>
            <w:r>
              <w:rPr>
                <w:rFonts w:hint="eastAsia"/>
                <w:highlight w:val="none"/>
                <w:lang w:val="en-US" w:eastAsia="zh-CN"/>
              </w:rPr>
              <w:t>B</w:t>
            </w:r>
          </w:p>
        </w:tc>
        <w:tc>
          <w:tcPr>
            <w:tcW w:w="622" w:type="dxa"/>
            <w:vAlign w:val="center"/>
          </w:tcPr>
          <w:p w14:paraId="4106BA22">
            <w:pPr>
              <w:pStyle w:val="35"/>
              <w:bidi w:val="0"/>
              <w:rPr>
                <w:rFonts w:hint="eastAsia"/>
                <w:highlight w:val="none"/>
              </w:rPr>
            </w:pPr>
            <w:r>
              <w:rPr>
                <w:rFonts w:hint="eastAsia"/>
                <w:highlight w:val="none"/>
                <w:lang w:val="en-US" w:eastAsia="zh-CN"/>
              </w:rPr>
              <w:t>考查</w:t>
            </w:r>
          </w:p>
        </w:tc>
        <w:tc>
          <w:tcPr>
            <w:tcW w:w="567" w:type="dxa"/>
            <w:vMerge w:val="continue"/>
            <w:shd w:val="clear" w:color="auto" w:fill="auto"/>
            <w:vAlign w:val="top"/>
          </w:tcPr>
          <w:p w14:paraId="56B22A17">
            <w:pPr>
              <w:spacing w:before="131" w:line="241" w:lineRule="auto"/>
              <w:ind w:left="226" w:leftChars="0"/>
              <w:rPr>
                <w:rFonts w:hint="default" w:asciiTheme="minorEastAsia" w:hAnsiTheme="minorEastAsia" w:eastAsiaTheme="minorEastAsia" w:cstheme="minorEastAsia"/>
                <w:snapToGrid w:val="0"/>
                <w:color w:val="000000"/>
                <w:kern w:val="0"/>
                <w:sz w:val="18"/>
                <w:szCs w:val="18"/>
                <w:highlight w:val="none"/>
                <w:lang w:val="en-US" w:eastAsia="en-US" w:bidi="ar-SA"/>
              </w:rPr>
            </w:pPr>
          </w:p>
        </w:tc>
        <w:tc>
          <w:tcPr>
            <w:tcW w:w="601" w:type="dxa"/>
            <w:vMerge w:val="continue"/>
            <w:shd w:val="clear" w:color="auto" w:fill="auto"/>
            <w:vAlign w:val="top"/>
          </w:tcPr>
          <w:p w14:paraId="2C7E77F9">
            <w:pPr>
              <w:spacing w:before="131"/>
              <w:ind w:left="208" w:leftChars="0"/>
              <w:rPr>
                <w:rFonts w:hint="eastAsia" w:asciiTheme="minorEastAsia" w:hAnsiTheme="minorEastAsia" w:eastAsiaTheme="minorEastAsia" w:cstheme="minorEastAsia"/>
                <w:snapToGrid w:val="0"/>
                <w:color w:val="000000"/>
                <w:kern w:val="0"/>
                <w:sz w:val="18"/>
                <w:szCs w:val="18"/>
                <w:highlight w:val="none"/>
                <w:lang w:val="en-US" w:eastAsia="en-US" w:bidi="ar-SA"/>
              </w:rPr>
            </w:pPr>
          </w:p>
        </w:tc>
        <w:tc>
          <w:tcPr>
            <w:tcW w:w="533" w:type="dxa"/>
            <w:vMerge w:val="continue"/>
            <w:shd w:val="clear" w:color="auto" w:fill="auto"/>
            <w:vAlign w:val="top"/>
          </w:tcPr>
          <w:p w14:paraId="17ABFC9F">
            <w:pPr>
              <w:spacing w:before="131"/>
              <w:ind w:left="252" w:leftChars="0"/>
              <w:rPr>
                <w:rFonts w:hint="eastAsia" w:asciiTheme="minorEastAsia" w:hAnsiTheme="minorEastAsia" w:eastAsiaTheme="minorEastAsia" w:cstheme="minorEastAsia"/>
                <w:snapToGrid w:val="0"/>
                <w:color w:val="000000"/>
                <w:kern w:val="0"/>
                <w:sz w:val="18"/>
                <w:szCs w:val="18"/>
                <w:highlight w:val="none"/>
                <w:lang w:val="en-US" w:eastAsia="en-US" w:bidi="ar-SA"/>
              </w:rPr>
            </w:pPr>
          </w:p>
        </w:tc>
        <w:tc>
          <w:tcPr>
            <w:tcW w:w="547" w:type="dxa"/>
            <w:vMerge w:val="continue"/>
            <w:shd w:val="clear" w:color="auto" w:fill="auto"/>
            <w:vAlign w:val="top"/>
          </w:tcPr>
          <w:p w14:paraId="2DC8DFE0">
            <w:pPr>
              <w:spacing w:before="131"/>
              <w:ind w:left="316" w:leftChars="0"/>
              <w:rPr>
                <w:rFonts w:hint="eastAsia" w:asciiTheme="minorEastAsia" w:hAnsiTheme="minorEastAsia" w:eastAsiaTheme="minorEastAsia" w:cstheme="minorEastAsia"/>
                <w:snapToGrid w:val="0"/>
                <w:color w:val="000000"/>
                <w:kern w:val="0"/>
                <w:sz w:val="18"/>
                <w:szCs w:val="18"/>
                <w:highlight w:val="none"/>
                <w:lang w:val="en-US" w:eastAsia="en-US" w:bidi="ar-SA"/>
              </w:rPr>
            </w:pPr>
          </w:p>
        </w:tc>
        <w:tc>
          <w:tcPr>
            <w:tcW w:w="848" w:type="dxa"/>
            <w:vMerge w:val="continue"/>
            <w:vAlign w:val="center"/>
          </w:tcPr>
          <w:p w14:paraId="498B8D6F">
            <w:pPr>
              <w:pStyle w:val="35"/>
              <w:bidi w:val="0"/>
              <w:rPr>
                <w:rFonts w:hint="eastAsia"/>
                <w:highlight w:val="none"/>
              </w:rPr>
            </w:pPr>
          </w:p>
        </w:tc>
        <w:tc>
          <w:tcPr>
            <w:tcW w:w="955" w:type="dxa"/>
            <w:vMerge w:val="continue"/>
            <w:vAlign w:val="center"/>
          </w:tcPr>
          <w:p w14:paraId="0F05C85E">
            <w:pPr>
              <w:pStyle w:val="35"/>
              <w:bidi w:val="0"/>
              <w:rPr>
                <w:rFonts w:hint="eastAsia"/>
                <w:highlight w:val="none"/>
              </w:rPr>
            </w:pPr>
          </w:p>
        </w:tc>
        <w:tc>
          <w:tcPr>
            <w:tcW w:w="917" w:type="dxa"/>
            <w:vMerge w:val="continue"/>
            <w:vAlign w:val="center"/>
          </w:tcPr>
          <w:p w14:paraId="732D3C99">
            <w:pPr>
              <w:pStyle w:val="35"/>
              <w:bidi w:val="0"/>
              <w:rPr>
                <w:rFonts w:hint="eastAsia"/>
                <w:highlight w:val="none"/>
              </w:rPr>
            </w:pPr>
          </w:p>
        </w:tc>
        <w:tc>
          <w:tcPr>
            <w:tcW w:w="797" w:type="dxa"/>
            <w:vMerge w:val="continue"/>
            <w:vAlign w:val="center"/>
          </w:tcPr>
          <w:p w14:paraId="31BB0C75">
            <w:pPr>
              <w:pStyle w:val="35"/>
              <w:bidi w:val="0"/>
              <w:rPr>
                <w:rFonts w:hint="eastAsia"/>
                <w:highlight w:val="none"/>
              </w:rPr>
            </w:pPr>
          </w:p>
        </w:tc>
        <w:tc>
          <w:tcPr>
            <w:tcW w:w="812" w:type="dxa"/>
            <w:vMerge w:val="continue"/>
            <w:vAlign w:val="center"/>
          </w:tcPr>
          <w:p w14:paraId="6E911AFD">
            <w:pPr>
              <w:pStyle w:val="35"/>
              <w:bidi w:val="0"/>
              <w:rPr>
                <w:rFonts w:hint="eastAsia"/>
                <w:highlight w:val="none"/>
              </w:rPr>
            </w:pPr>
          </w:p>
        </w:tc>
        <w:tc>
          <w:tcPr>
            <w:tcW w:w="827" w:type="dxa"/>
            <w:vMerge w:val="continue"/>
            <w:vAlign w:val="center"/>
          </w:tcPr>
          <w:p w14:paraId="7B6FD8A5">
            <w:pPr>
              <w:pStyle w:val="35"/>
              <w:bidi w:val="0"/>
              <w:rPr>
                <w:rFonts w:hint="eastAsia"/>
                <w:highlight w:val="none"/>
              </w:rPr>
            </w:pPr>
          </w:p>
        </w:tc>
      </w:tr>
      <w:tr w14:paraId="5839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7CD4CB1B">
            <w:pPr>
              <w:pStyle w:val="35"/>
              <w:bidi w:val="0"/>
              <w:rPr>
                <w:rFonts w:hint="eastAsia"/>
                <w:highlight w:val="none"/>
              </w:rPr>
            </w:pPr>
          </w:p>
        </w:tc>
        <w:tc>
          <w:tcPr>
            <w:tcW w:w="929" w:type="dxa"/>
            <w:vMerge w:val="continue"/>
            <w:shd w:val="clear" w:color="auto" w:fill="DCE6F2" w:themeFill="accent1" w:themeFillTint="32"/>
            <w:vAlign w:val="center"/>
          </w:tcPr>
          <w:p w14:paraId="44131641">
            <w:pPr>
              <w:pStyle w:val="35"/>
              <w:bidi w:val="0"/>
              <w:rPr>
                <w:rFonts w:hint="eastAsia"/>
                <w:highlight w:val="none"/>
              </w:rPr>
            </w:pPr>
          </w:p>
        </w:tc>
        <w:tc>
          <w:tcPr>
            <w:tcW w:w="4044" w:type="dxa"/>
            <w:gridSpan w:val="4"/>
            <w:shd w:val="clear" w:color="auto" w:fill="DCE6F2" w:themeFill="accent1" w:themeFillTint="32"/>
            <w:vAlign w:val="center"/>
          </w:tcPr>
          <w:p w14:paraId="55462EA7">
            <w:pPr>
              <w:pStyle w:val="35"/>
              <w:bidi w:val="0"/>
              <w:rPr>
                <w:rFonts w:hint="eastAsia"/>
                <w:highlight w:val="none"/>
              </w:rPr>
            </w:pPr>
            <w:r>
              <w:rPr>
                <w:rFonts w:hint="eastAsia"/>
                <w:b/>
                <w:bCs/>
                <w:highlight w:val="none"/>
              </w:rPr>
              <w:t>小计</w:t>
            </w:r>
          </w:p>
        </w:tc>
        <w:tc>
          <w:tcPr>
            <w:tcW w:w="622" w:type="dxa"/>
            <w:shd w:val="clear" w:color="auto" w:fill="DCE6F2" w:themeFill="accent1" w:themeFillTint="32"/>
            <w:vAlign w:val="center"/>
          </w:tcPr>
          <w:p w14:paraId="0FDF7806">
            <w:pPr>
              <w:pStyle w:val="35"/>
              <w:bidi w:val="0"/>
              <w:rPr>
                <w:rFonts w:hint="eastAsia"/>
                <w:highlight w:val="none"/>
              </w:rPr>
            </w:pPr>
          </w:p>
        </w:tc>
        <w:tc>
          <w:tcPr>
            <w:tcW w:w="567" w:type="dxa"/>
            <w:shd w:val="clear" w:color="auto" w:fill="DCE6F2" w:themeFill="accent1" w:themeFillTint="32"/>
            <w:vAlign w:val="center"/>
          </w:tcPr>
          <w:p w14:paraId="423BB52D">
            <w:pPr>
              <w:pStyle w:val="35"/>
              <w:bidi w:val="0"/>
              <w:rPr>
                <w:rFonts w:hint="eastAsia" w:eastAsiaTheme="minorEastAsia"/>
                <w:highlight w:val="none"/>
                <w:lang w:val="en-US" w:eastAsia="zh-CN"/>
              </w:rPr>
            </w:pPr>
            <w:r>
              <w:rPr>
                <w:rFonts w:hint="eastAsia"/>
                <w:highlight w:val="none"/>
                <w:lang w:val="en-US" w:eastAsia="zh-CN"/>
              </w:rPr>
              <w:t>6</w:t>
            </w:r>
          </w:p>
        </w:tc>
        <w:tc>
          <w:tcPr>
            <w:tcW w:w="601" w:type="dxa"/>
            <w:shd w:val="clear" w:color="auto" w:fill="DCE6F2" w:themeFill="accent1" w:themeFillTint="32"/>
          </w:tcPr>
          <w:p w14:paraId="5FCF6FA6">
            <w:pPr>
              <w:pStyle w:val="35"/>
              <w:bidi w:val="0"/>
              <w:rPr>
                <w:rFonts w:hint="default" w:eastAsiaTheme="minorEastAsia"/>
                <w:highlight w:val="none"/>
                <w:lang w:val="en-US" w:eastAsia="zh-CN"/>
              </w:rPr>
            </w:pPr>
            <w:r>
              <w:rPr>
                <w:rFonts w:hint="eastAsia"/>
                <w:highlight w:val="none"/>
                <w:lang w:val="en-US" w:eastAsia="zh-CN"/>
              </w:rPr>
              <w:t>84</w:t>
            </w:r>
          </w:p>
        </w:tc>
        <w:tc>
          <w:tcPr>
            <w:tcW w:w="533" w:type="dxa"/>
            <w:shd w:val="clear" w:color="auto" w:fill="DCE6F2" w:themeFill="accent1" w:themeFillTint="32"/>
          </w:tcPr>
          <w:p w14:paraId="6AD36E9A">
            <w:pPr>
              <w:pStyle w:val="35"/>
              <w:bidi w:val="0"/>
              <w:rPr>
                <w:rFonts w:hint="default" w:eastAsiaTheme="minorEastAsia"/>
                <w:highlight w:val="none"/>
                <w:lang w:val="en-US" w:eastAsia="zh-CN"/>
              </w:rPr>
            </w:pPr>
            <w:r>
              <w:rPr>
                <w:rFonts w:hint="eastAsia"/>
                <w:highlight w:val="none"/>
                <w:lang w:val="en-US" w:eastAsia="zh-CN"/>
              </w:rPr>
              <w:t>64</w:t>
            </w:r>
          </w:p>
        </w:tc>
        <w:tc>
          <w:tcPr>
            <w:tcW w:w="547" w:type="dxa"/>
            <w:shd w:val="clear" w:color="auto" w:fill="DCE6F2" w:themeFill="accent1" w:themeFillTint="32"/>
          </w:tcPr>
          <w:p w14:paraId="2C456CE6">
            <w:pPr>
              <w:pStyle w:val="35"/>
              <w:bidi w:val="0"/>
              <w:rPr>
                <w:rFonts w:hint="default" w:eastAsiaTheme="minorEastAsia"/>
                <w:highlight w:val="none"/>
                <w:lang w:val="en-US" w:eastAsia="zh-CN"/>
              </w:rPr>
            </w:pPr>
            <w:r>
              <w:rPr>
                <w:rFonts w:hint="eastAsia"/>
                <w:highlight w:val="none"/>
                <w:lang w:val="en-US" w:eastAsia="zh-CN"/>
              </w:rPr>
              <w:t>20</w:t>
            </w:r>
          </w:p>
        </w:tc>
        <w:tc>
          <w:tcPr>
            <w:tcW w:w="848" w:type="dxa"/>
            <w:shd w:val="clear" w:color="auto" w:fill="DCE6F2" w:themeFill="accent1" w:themeFillTint="32"/>
            <w:vAlign w:val="center"/>
          </w:tcPr>
          <w:p w14:paraId="587F5E0A">
            <w:pPr>
              <w:pStyle w:val="35"/>
              <w:bidi w:val="0"/>
              <w:rPr>
                <w:rFonts w:hint="eastAsia" w:eastAsiaTheme="minorEastAsia"/>
                <w:highlight w:val="none"/>
                <w:lang w:val="en-US" w:eastAsia="zh-CN"/>
              </w:rPr>
            </w:pPr>
            <w:r>
              <w:rPr>
                <w:rFonts w:hint="eastAsia"/>
                <w:highlight w:val="none"/>
                <w:lang w:val="en-US" w:eastAsia="zh-CN"/>
              </w:rPr>
              <w:t>0</w:t>
            </w:r>
          </w:p>
        </w:tc>
        <w:tc>
          <w:tcPr>
            <w:tcW w:w="955" w:type="dxa"/>
            <w:shd w:val="clear" w:color="auto" w:fill="DCE6F2" w:themeFill="accent1" w:themeFillTint="32"/>
            <w:vAlign w:val="center"/>
          </w:tcPr>
          <w:p w14:paraId="7EA92FAB">
            <w:pPr>
              <w:pStyle w:val="35"/>
              <w:bidi w:val="0"/>
              <w:rPr>
                <w:rFonts w:hint="eastAsia" w:eastAsiaTheme="minorEastAsia"/>
                <w:highlight w:val="none"/>
                <w:lang w:val="en-US" w:eastAsia="zh-CN"/>
              </w:rPr>
            </w:pPr>
            <w:r>
              <w:rPr>
                <w:rFonts w:hint="eastAsia"/>
                <w:highlight w:val="none"/>
                <w:lang w:val="en-US" w:eastAsia="zh-CN"/>
              </w:rPr>
              <w:t>0</w:t>
            </w:r>
          </w:p>
        </w:tc>
        <w:tc>
          <w:tcPr>
            <w:tcW w:w="917" w:type="dxa"/>
            <w:shd w:val="clear" w:color="auto" w:fill="DCE6F2" w:themeFill="accent1" w:themeFillTint="32"/>
            <w:vAlign w:val="center"/>
          </w:tcPr>
          <w:p w14:paraId="197E45DC">
            <w:pPr>
              <w:pStyle w:val="35"/>
              <w:bidi w:val="0"/>
              <w:rPr>
                <w:rFonts w:hint="eastAsia" w:eastAsiaTheme="minorEastAsia"/>
                <w:highlight w:val="none"/>
                <w:lang w:val="en-US" w:eastAsia="zh-CN"/>
              </w:rPr>
            </w:pPr>
            <w:r>
              <w:rPr>
                <w:rFonts w:hint="eastAsia"/>
                <w:highlight w:val="none"/>
                <w:lang w:val="en-US" w:eastAsia="zh-CN"/>
              </w:rPr>
              <w:t>0</w:t>
            </w:r>
          </w:p>
        </w:tc>
        <w:tc>
          <w:tcPr>
            <w:tcW w:w="797" w:type="dxa"/>
            <w:shd w:val="clear" w:color="auto" w:fill="DCE6F2" w:themeFill="accent1" w:themeFillTint="32"/>
            <w:vAlign w:val="center"/>
          </w:tcPr>
          <w:p w14:paraId="1B809F8C">
            <w:pPr>
              <w:pStyle w:val="35"/>
              <w:bidi w:val="0"/>
              <w:rPr>
                <w:rFonts w:hint="default" w:eastAsiaTheme="minorEastAsia"/>
                <w:highlight w:val="none"/>
                <w:lang w:val="en-US" w:eastAsia="zh-CN"/>
              </w:rPr>
            </w:pPr>
            <w:r>
              <w:rPr>
                <w:rFonts w:hint="eastAsia"/>
                <w:highlight w:val="none"/>
                <w:lang w:val="en-US" w:eastAsia="zh-CN"/>
              </w:rPr>
              <w:t>0</w:t>
            </w:r>
          </w:p>
        </w:tc>
        <w:tc>
          <w:tcPr>
            <w:tcW w:w="812" w:type="dxa"/>
            <w:shd w:val="clear" w:color="auto" w:fill="DCE6F2" w:themeFill="accent1" w:themeFillTint="32"/>
            <w:vAlign w:val="center"/>
          </w:tcPr>
          <w:p w14:paraId="57BFF37D">
            <w:pPr>
              <w:pStyle w:val="35"/>
              <w:bidi w:val="0"/>
              <w:rPr>
                <w:rFonts w:hint="default" w:eastAsiaTheme="minorEastAsia"/>
                <w:highlight w:val="none"/>
                <w:lang w:val="en-US" w:eastAsia="zh-CN"/>
              </w:rPr>
            </w:pPr>
            <w:r>
              <w:rPr>
                <w:rFonts w:hint="eastAsia"/>
                <w:highlight w:val="none"/>
                <w:lang w:val="en-US" w:eastAsia="zh-CN"/>
              </w:rPr>
              <w:t>12</w:t>
            </w:r>
          </w:p>
        </w:tc>
        <w:tc>
          <w:tcPr>
            <w:tcW w:w="827" w:type="dxa"/>
            <w:shd w:val="clear" w:color="auto" w:fill="DCE6F2" w:themeFill="accent1" w:themeFillTint="32"/>
            <w:vAlign w:val="center"/>
          </w:tcPr>
          <w:p w14:paraId="03916500">
            <w:pPr>
              <w:pStyle w:val="35"/>
              <w:bidi w:val="0"/>
              <w:rPr>
                <w:rFonts w:hint="eastAsia"/>
                <w:highlight w:val="none"/>
              </w:rPr>
            </w:pPr>
          </w:p>
        </w:tc>
      </w:tr>
      <w:tr w14:paraId="77F3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restart"/>
            <w:shd w:val="clear" w:color="auto" w:fill="auto"/>
            <w:vAlign w:val="center"/>
          </w:tcPr>
          <w:p w14:paraId="1B021742">
            <w:pPr>
              <w:pStyle w:val="35"/>
              <w:rPr>
                <w:rFonts w:hint="eastAsia"/>
                <w:highlight w:val="none"/>
              </w:rPr>
            </w:pPr>
            <w:r>
              <w:rPr>
                <w:rFonts w:hint="eastAsia"/>
                <w:highlight w:val="none"/>
              </w:rPr>
              <w:t>集中</w:t>
            </w:r>
          </w:p>
          <w:p w14:paraId="3A430E1A">
            <w:pPr>
              <w:pStyle w:val="35"/>
              <w:rPr>
                <w:rFonts w:hint="eastAsia"/>
                <w:highlight w:val="none"/>
              </w:rPr>
            </w:pPr>
            <w:r>
              <w:rPr>
                <w:rFonts w:hint="eastAsia"/>
                <w:highlight w:val="none"/>
              </w:rPr>
              <w:t>实践</w:t>
            </w:r>
          </w:p>
          <w:p w14:paraId="55BD9B65">
            <w:pPr>
              <w:pStyle w:val="35"/>
              <w:bidi w:val="0"/>
              <w:rPr>
                <w:rFonts w:hint="eastAsia"/>
                <w:highlight w:val="none"/>
              </w:rPr>
            </w:pPr>
            <w:r>
              <w:rPr>
                <w:rFonts w:hint="eastAsia"/>
                <w:highlight w:val="none"/>
              </w:rPr>
              <w:t>课程/环节</w:t>
            </w:r>
          </w:p>
        </w:tc>
        <w:tc>
          <w:tcPr>
            <w:tcW w:w="1023" w:type="dxa"/>
            <w:gridSpan w:val="2"/>
            <w:shd w:val="clear" w:color="auto" w:fill="auto"/>
            <w:vAlign w:val="center"/>
          </w:tcPr>
          <w:p w14:paraId="5E69342A">
            <w:pPr>
              <w:pStyle w:val="35"/>
              <w:rPr>
                <w:rFonts w:hint="eastAsia" w:asciiTheme="minorEastAsia" w:hAnsiTheme="minorEastAsia" w:eastAsiaTheme="minorEastAsia" w:cstheme="minorEastAsia"/>
                <w:snapToGrid w:val="0"/>
                <w:color w:val="000000"/>
                <w:spacing w:val="-5"/>
                <w:kern w:val="0"/>
                <w:sz w:val="21"/>
                <w:szCs w:val="21"/>
                <w:highlight w:val="none"/>
                <w:lang w:val="en-US" w:eastAsia="en-US" w:bidi="ar-SA"/>
              </w:rPr>
            </w:pPr>
            <w:r>
              <w:rPr>
                <w:rFonts w:hint="eastAsia"/>
                <w:highlight w:val="none"/>
              </w:rPr>
              <w:t>02224076</w:t>
            </w:r>
          </w:p>
        </w:tc>
        <w:tc>
          <w:tcPr>
            <w:tcW w:w="2368" w:type="dxa"/>
            <w:shd w:val="clear" w:color="auto" w:fill="FFFFFF"/>
            <w:vAlign w:val="top"/>
          </w:tcPr>
          <w:p w14:paraId="1574AA32">
            <w:pPr>
              <w:pStyle w:val="35"/>
              <w:rPr>
                <w:rFonts w:hint="eastAsia" w:asciiTheme="minorEastAsia" w:hAnsiTheme="minorEastAsia" w:eastAsiaTheme="minorEastAsia" w:cstheme="minorEastAsia"/>
                <w:snapToGrid w:val="0"/>
                <w:color w:val="000000"/>
                <w:spacing w:val="-5"/>
                <w:kern w:val="0"/>
                <w:sz w:val="21"/>
                <w:szCs w:val="21"/>
                <w:highlight w:val="none"/>
                <w:lang w:val="en-US" w:eastAsia="en-US" w:bidi="ar-SA"/>
              </w:rPr>
            </w:pPr>
            <w:r>
              <w:rPr>
                <w:rFonts w:hint="eastAsia"/>
                <w:highlight w:val="none"/>
              </w:rPr>
              <w:t>电工实训</w:t>
            </w:r>
          </w:p>
        </w:tc>
        <w:tc>
          <w:tcPr>
            <w:tcW w:w="653" w:type="dxa"/>
            <w:shd w:val="clear" w:color="auto" w:fill="FFFFFF"/>
            <w:vAlign w:val="center"/>
          </w:tcPr>
          <w:p w14:paraId="27B3002A">
            <w:pPr>
              <w:pStyle w:val="35"/>
              <w:bidi w:val="0"/>
              <w:rPr>
                <w:rFonts w:hint="eastAsia"/>
                <w:highlight w:val="none"/>
                <w:lang w:val="en-US" w:eastAsia="zh-CN"/>
              </w:rPr>
            </w:pPr>
            <w:r>
              <w:rPr>
                <w:rFonts w:hint="eastAsia"/>
                <w:highlight w:val="none"/>
                <w:lang w:val="en-US" w:eastAsia="zh-CN"/>
              </w:rPr>
              <w:t>C</w:t>
            </w:r>
          </w:p>
        </w:tc>
        <w:tc>
          <w:tcPr>
            <w:tcW w:w="622" w:type="dxa"/>
            <w:shd w:val="clear" w:color="auto" w:fill="FFFFFF"/>
            <w:vAlign w:val="center"/>
          </w:tcPr>
          <w:p w14:paraId="08B9643C">
            <w:pPr>
              <w:pStyle w:val="35"/>
              <w:bidi w:val="0"/>
              <w:rPr>
                <w:rFonts w:hint="eastAsia"/>
                <w:highlight w:val="none"/>
                <w:lang w:val="en-US" w:eastAsia="zh-CN"/>
              </w:rPr>
            </w:pPr>
            <w:r>
              <w:rPr>
                <w:rFonts w:hint="eastAsia"/>
                <w:highlight w:val="none"/>
                <w:lang w:val="en-US" w:eastAsia="zh-CN"/>
              </w:rPr>
              <w:t>考查</w:t>
            </w:r>
          </w:p>
        </w:tc>
        <w:tc>
          <w:tcPr>
            <w:tcW w:w="567" w:type="dxa"/>
            <w:shd w:val="clear" w:color="auto" w:fill="FFFFFF"/>
            <w:vAlign w:val="top"/>
          </w:tcPr>
          <w:p w14:paraId="72843E78">
            <w:pPr>
              <w:pStyle w:val="35"/>
              <w:bidi w:val="0"/>
              <w:rPr>
                <w:rFonts w:hint="default"/>
                <w:highlight w:val="none"/>
                <w:lang w:val="en-US" w:eastAsia="zh-CN"/>
              </w:rPr>
            </w:pPr>
            <w:r>
              <w:rPr>
                <w:rFonts w:hint="eastAsia"/>
                <w:highlight w:val="none"/>
                <w:lang w:val="en-US" w:eastAsia="zh-CN"/>
              </w:rPr>
              <w:t>3.5</w:t>
            </w:r>
          </w:p>
        </w:tc>
        <w:tc>
          <w:tcPr>
            <w:tcW w:w="601" w:type="dxa"/>
            <w:shd w:val="clear" w:color="auto" w:fill="auto"/>
            <w:vAlign w:val="top"/>
          </w:tcPr>
          <w:p w14:paraId="2A1BC58D">
            <w:pPr>
              <w:pStyle w:val="35"/>
              <w:bidi w:val="0"/>
              <w:rPr>
                <w:rFonts w:hint="eastAsia"/>
                <w:highlight w:val="none"/>
                <w:lang w:val="en-US" w:eastAsia="en-US"/>
              </w:rPr>
            </w:pPr>
            <w:r>
              <w:rPr>
                <w:rFonts w:hint="eastAsia"/>
                <w:highlight w:val="none"/>
                <w:lang w:val="en-US" w:eastAsia="zh-CN"/>
              </w:rPr>
              <w:t>56</w:t>
            </w:r>
          </w:p>
        </w:tc>
        <w:tc>
          <w:tcPr>
            <w:tcW w:w="533" w:type="dxa"/>
            <w:shd w:val="clear" w:color="auto" w:fill="auto"/>
            <w:vAlign w:val="top"/>
          </w:tcPr>
          <w:p w14:paraId="4FAF53EC">
            <w:pPr>
              <w:pStyle w:val="35"/>
              <w:bidi w:val="0"/>
              <w:rPr>
                <w:rFonts w:hint="eastAsia"/>
                <w:highlight w:val="none"/>
                <w:lang w:val="en-US" w:eastAsia="en-US"/>
              </w:rPr>
            </w:pPr>
            <w:r>
              <w:rPr>
                <w:rFonts w:hint="eastAsia"/>
                <w:highlight w:val="none"/>
                <w:lang w:val="en-US" w:eastAsia="zh-CN"/>
              </w:rPr>
              <w:t>0</w:t>
            </w:r>
          </w:p>
        </w:tc>
        <w:tc>
          <w:tcPr>
            <w:tcW w:w="547" w:type="dxa"/>
            <w:shd w:val="clear" w:color="auto" w:fill="auto"/>
            <w:vAlign w:val="top"/>
          </w:tcPr>
          <w:p w14:paraId="62A549FE">
            <w:pPr>
              <w:pStyle w:val="35"/>
              <w:bidi w:val="0"/>
              <w:rPr>
                <w:rFonts w:hint="eastAsia"/>
                <w:highlight w:val="none"/>
                <w:lang w:val="en-US" w:eastAsia="en-US"/>
              </w:rPr>
            </w:pPr>
            <w:r>
              <w:rPr>
                <w:rFonts w:hint="eastAsia"/>
                <w:highlight w:val="none"/>
                <w:lang w:val="en-US" w:eastAsia="zh-CN"/>
              </w:rPr>
              <w:t>56</w:t>
            </w:r>
          </w:p>
        </w:tc>
        <w:tc>
          <w:tcPr>
            <w:tcW w:w="848" w:type="dxa"/>
            <w:shd w:val="clear" w:color="auto" w:fill="FFFFFF"/>
            <w:vAlign w:val="center"/>
          </w:tcPr>
          <w:p w14:paraId="1907CC50">
            <w:pPr>
              <w:pStyle w:val="35"/>
              <w:bidi w:val="0"/>
              <w:rPr>
                <w:rFonts w:hint="eastAsia"/>
                <w:highlight w:val="none"/>
                <w:lang w:val="en-US" w:eastAsia="zh-CN"/>
              </w:rPr>
            </w:pPr>
          </w:p>
        </w:tc>
        <w:tc>
          <w:tcPr>
            <w:tcW w:w="955" w:type="dxa"/>
            <w:shd w:val="clear" w:color="auto" w:fill="FFFFFF"/>
            <w:vAlign w:val="center"/>
          </w:tcPr>
          <w:p w14:paraId="7983C2C5">
            <w:pPr>
              <w:pStyle w:val="35"/>
              <w:bidi w:val="0"/>
              <w:rPr>
                <w:rFonts w:hint="eastAsia"/>
                <w:highlight w:val="none"/>
                <w:lang w:val="en-US" w:eastAsia="zh-CN"/>
              </w:rPr>
            </w:pPr>
            <w:r>
              <w:rPr>
                <w:rFonts w:hint="eastAsia"/>
                <w:highlight w:val="none"/>
                <w:lang w:val="en-US" w:eastAsia="zh-CN"/>
              </w:rPr>
              <w:t>2W</w:t>
            </w:r>
          </w:p>
        </w:tc>
        <w:tc>
          <w:tcPr>
            <w:tcW w:w="917" w:type="dxa"/>
            <w:shd w:val="clear" w:color="auto" w:fill="FFFFFF"/>
            <w:vAlign w:val="center"/>
          </w:tcPr>
          <w:p w14:paraId="3A661853">
            <w:pPr>
              <w:pStyle w:val="35"/>
              <w:bidi w:val="0"/>
              <w:rPr>
                <w:rFonts w:hint="eastAsia"/>
                <w:highlight w:val="none"/>
                <w:lang w:val="en-US" w:eastAsia="zh-CN"/>
              </w:rPr>
            </w:pPr>
          </w:p>
        </w:tc>
        <w:tc>
          <w:tcPr>
            <w:tcW w:w="797" w:type="dxa"/>
            <w:shd w:val="clear" w:color="auto" w:fill="FFFFFF"/>
            <w:vAlign w:val="center"/>
          </w:tcPr>
          <w:p w14:paraId="73609385">
            <w:pPr>
              <w:pStyle w:val="35"/>
              <w:bidi w:val="0"/>
              <w:rPr>
                <w:rFonts w:hint="eastAsia"/>
                <w:highlight w:val="none"/>
                <w:lang w:val="en-US" w:eastAsia="zh-CN"/>
              </w:rPr>
            </w:pPr>
          </w:p>
        </w:tc>
        <w:tc>
          <w:tcPr>
            <w:tcW w:w="812" w:type="dxa"/>
            <w:shd w:val="clear" w:color="auto" w:fill="FFFFFF"/>
            <w:vAlign w:val="center"/>
          </w:tcPr>
          <w:p w14:paraId="0B23C7B1">
            <w:pPr>
              <w:pStyle w:val="35"/>
              <w:bidi w:val="0"/>
              <w:rPr>
                <w:rFonts w:hint="eastAsia"/>
                <w:highlight w:val="none"/>
                <w:lang w:val="en-US" w:eastAsia="zh-CN"/>
              </w:rPr>
            </w:pPr>
          </w:p>
        </w:tc>
        <w:tc>
          <w:tcPr>
            <w:tcW w:w="827" w:type="dxa"/>
            <w:shd w:val="clear" w:color="auto" w:fill="FFFFFF"/>
            <w:vAlign w:val="center"/>
          </w:tcPr>
          <w:p w14:paraId="7A4745CF">
            <w:pPr>
              <w:pStyle w:val="35"/>
              <w:bidi w:val="0"/>
              <w:rPr>
                <w:rFonts w:hint="eastAsia"/>
                <w:highlight w:val="none"/>
                <w:lang w:val="en-US" w:eastAsia="zh-CN"/>
              </w:rPr>
            </w:pPr>
          </w:p>
        </w:tc>
      </w:tr>
      <w:tr w14:paraId="33FB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0C6778DD">
            <w:pPr>
              <w:pStyle w:val="35"/>
              <w:bidi w:val="0"/>
              <w:rPr>
                <w:rFonts w:hint="eastAsia"/>
                <w:highlight w:val="none"/>
              </w:rPr>
            </w:pPr>
          </w:p>
        </w:tc>
        <w:tc>
          <w:tcPr>
            <w:tcW w:w="1023" w:type="dxa"/>
            <w:gridSpan w:val="2"/>
            <w:shd w:val="clear" w:color="auto" w:fill="auto"/>
            <w:vAlign w:val="center"/>
          </w:tcPr>
          <w:p w14:paraId="7AB25B20">
            <w:pPr>
              <w:pStyle w:val="35"/>
              <w:rPr>
                <w:rFonts w:hint="eastAsia" w:asciiTheme="minorEastAsia" w:hAnsiTheme="minorEastAsia" w:eastAsiaTheme="minorEastAsia" w:cstheme="minorEastAsia"/>
                <w:snapToGrid w:val="0"/>
                <w:color w:val="000000"/>
                <w:spacing w:val="-5"/>
                <w:kern w:val="0"/>
                <w:sz w:val="21"/>
                <w:szCs w:val="21"/>
                <w:highlight w:val="none"/>
                <w:lang w:val="en-US" w:eastAsia="en-US" w:bidi="ar-SA"/>
              </w:rPr>
            </w:pPr>
            <w:r>
              <w:rPr>
                <w:rFonts w:hint="eastAsia"/>
                <w:highlight w:val="none"/>
              </w:rPr>
              <w:t>02225024</w:t>
            </w:r>
          </w:p>
        </w:tc>
        <w:tc>
          <w:tcPr>
            <w:tcW w:w="2368" w:type="dxa"/>
            <w:shd w:val="clear" w:color="auto" w:fill="FFFFFF"/>
            <w:vAlign w:val="top"/>
          </w:tcPr>
          <w:p w14:paraId="3DEC4BBF">
            <w:pPr>
              <w:pStyle w:val="35"/>
              <w:rPr>
                <w:rFonts w:hint="eastAsia" w:asciiTheme="minorEastAsia" w:hAnsiTheme="minorEastAsia" w:eastAsiaTheme="minorEastAsia" w:cstheme="minorEastAsia"/>
                <w:snapToGrid w:val="0"/>
                <w:color w:val="000000"/>
                <w:spacing w:val="-5"/>
                <w:kern w:val="0"/>
                <w:sz w:val="21"/>
                <w:szCs w:val="21"/>
                <w:highlight w:val="none"/>
                <w:lang w:val="en-US" w:eastAsia="en-US" w:bidi="ar-SA"/>
              </w:rPr>
            </w:pPr>
            <w:r>
              <w:rPr>
                <w:rFonts w:hint="eastAsia"/>
                <w:highlight w:val="none"/>
              </w:rPr>
              <w:t>电子工艺实训</w:t>
            </w:r>
          </w:p>
        </w:tc>
        <w:tc>
          <w:tcPr>
            <w:tcW w:w="653" w:type="dxa"/>
            <w:shd w:val="clear" w:color="auto" w:fill="FFFFFF"/>
            <w:vAlign w:val="center"/>
          </w:tcPr>
          <w:p w14:paraId="52215ED3">
            <w:pPr>
              <w:pStyle w:val="35"/>
              <w:bidi w:val="0"/>
              <w:rPr>
                <w:rFonts w:hint="eastAsia"/>
                <w:highlight w:val="none"/>
                <w:lang w:val="en-US" w:eastAsia="zh-CN"/>
              </w:rPr>
            </w:pPr>
            <w:r>
              <w:rPr>
                <w:rFonts w:hint="eastAsia"/>
                <w:highlight w:val="none"/>
                <w:lang w:val="en-US" w:eastAsia="zh-CN"/>
              </w:rPr>
              <w:t>C</w:t>
            </w:r>
          </w:p>
        </w:tc>
        <w:tc>
          <w:tcPr>
            <w:tcW w:w="622" w:type="dxa"/>
            <w:shd w:val="clear" w:color="auto" w:fill="FFFFFF"/>
            <w:vAlign w:val="center"/>
          </w:tcPr>
          <w:p w14:paraId="62BAB45B">
            <w:pPr>
              <w:pStyle w:val="35"/>
              <w:bidi w:val="0"/>
              <w:rPr>
                <w:rFonts w:hint="eastAsia"/>
                <w:highlight w:val="none"/>
                <w:lang w:val="en-US" w:eastAsia="zh-CN"/>
              </w:rPr>
            </w:pPr>
            <w:r>
              <w:rPr>
                <w:rFonts w:hint="eastAsia"/>
                <w:highlight w:val="none"/>
                <w:lang w:val="en-US" w:eastAsia="zh-CN"/>
              </w:rPr>
              <w:t>考查</w:t>
            </w:r>
          </w:p>
        </w:tc>
        <w:tc>
          <w:tcPr>
            <w:tcW w:w="567" w:type="dxa"/>
            <w:shd w:val="clear" w:color="auto" w:fill="FFFFFF"/>
            <w:vAlign w:val="top"/>
          </w:tcPr>
          <w:p w14:paraId="1552BD39">
            <w:pPr>
              <w:pStyle w:val="35"/>
              <w:bidi w:val="0"/>
              <w:rPr>
                <w:rFonts w:hint="default"/>
                <w:highlight w:val="none"/>
                <w:lang w:val="en-US" w:eastAsia="zh-CN"/>
              </w:rPr>
            </w:pPr>
            <w:r>
              <w:rPr>
                <w:rFonts w:hint="eastAsia"/>
                <w:highlight w:val="none"/>
                <w:lang w:val="en-US" w:eastAsia="zh-CN"/>
              </w:rPr>
              <w:t>3.5</w:t>
            </w:r>
          </w:p>
        </w:tc>
        <w:tc>
          <w:tcPr>
            <w:tcW w:w="601" w:type="dxa"/>
            <w:shd w:val="clear" w:color="auto" w:fill="auto"/>
            <w:vAlign w:val="top"/>
          </w:tcPr>
          <w:p w14:paraId="61D24F57">
            <w:pPr>
              <w:pStyle w:val="35"/>
              <w:bidi w:val="0"/>
              <w:rPr>
                <w:rFonts w:hint="default"/>
                <w:highlight w:val="none"/>
                <w:lang w:val="en-US" w:eastAsia="en-US"/>
              </w:rPr>
            </w:pPr>
            <w:r>
              <w:rPr>
                <w:rFonts w:hint="eastAsia"/>
                <w:highlight w:val="none"/>
                <w:lang w:val="en-US" w:eastAsia="zh-CN"/>
              </w:rPr>
              <w:t>56</w:t>
            </w:r>
          </w:p>
        </w:tc>
        <w:tc>
          <w:tcPr>
            <w:tcW w:w="533" w:type="dxa"/>
            <w:shd w:val="clear" w:color="auto" w:fill="auto"/>
            <w:vAlign w:val="top"/>
          </w:tcPr>
          <w:p w14:paraId="11F1F1D6">
            <w:pPr>
              <w:pStyle w:val="35"/>
              <w:bidi w:val="0"/>
              <w:rPr>
                <w:rFonts w:hint="eastAsia"/>
                <w:highlight w:val="none"/>
                <w:lang w:val="en-US" w:eastAsia="en-US"/>
              </w:rPr>
            </w:pPr>
            <w:r>
              <w:rPr>
                <w:rFonts w:hint="eastAsia"/>
                <w:highlight w:val="none"/>
                <w:lang w:val="en-US" w:eastAsia="zh-CN"/>
              </w:rPr>
              <w:t>0</w:t>
            </w:r>
          </w:p>
        </w:tc>
        <w:tc>
          <w:tcPr>
            <w:tcW w:w="547" w:type="dxa"/>
            <w:shd w:val="clear" w:color="auto" w:fill="auto"/>
            <w:vAlign w:val="top"/>
          </w:tcPr>
          <w:p w14:paraId="4D702119">
            <w:pPr>
              <w:pStyle w:val="35"/>
              <w:bidi w:val="0"/>
              <w:rPr>
                <w:rFonts w:hint="default"/>
                <w:highlight w:val="none"/>
                <w:lang w:val="en-US" w:eastAsia="en-US"/>
              </w:rPr>
            </w:pPr>
            <w:r>
              <w:rPr>
                <w:rFonts w:hint="eastAsia"/>
                <w:highlight w:val="none"/>
                <w:lang w:val="en-US" w:eastAsia="zh-CN"/>
              </w:rPr>
              <w:t>56</w:t>
            </w:r>
          </w:p>
        </w:tc>
        <w:tc>
          <w:tcPr>
            <w:tcW w:w="848" w:type="dxa"/>
            <w:shd w:val="clear" w:color="auto" w:fill="FFFFFF"/>
            <w:vAlign w:val="center"/>
          </w:tcPr>
          <w:p w14:paraId="70DBEE74">
            <w:pPr>
              <w:pStyle w:val="35"/>
              <w:bidi w:val="0"/>
              <w:rPr>
                <w:rFonts w:hint="eastAsia"/>
                <w:highlight w:val="none"/>
                <w:lang w:val="en-US" w:eastAsia="zh-CN"/>
              </w:rPr>
            </w:pPr>
          </w:p>
        </w:tc>
        <w:tc>
          <w:tcPr>
            <w:tcW w:w="955" w:type="dxa"/>
            <w:shd w:val="clear" w:color="auto" w:fill="FFFFFF"/>
            <w:vAlign w:val="center"/>
          </w:tcPr>
          <w:p w14:paraId="4BA72110">
            <w:pPr>
              <w:pStyle w:val="35"/>
              <w:bidi w:val="0"/>
              <w:rPr>
                <w:rFonts w:hint="eastAsia"/>
                <w:highlight w:val="none"/>
                <w:lang w:val="en-US" w:eastAsia="zh-CN"/>
              </w:rPr>
            </w:pPr>
          </w:p>
        </w:tc>
        <w:tc>
          <w:tcPr>
            <w:tcW w:w="917" w:type="dxa"/>
            <w:shd w:val="clear" w:color="auto" w:fill="FFFFFF"/>
            <w:vAlign w:val="center"/>
          </w:tcPr>
          <w:p w14:paraId="6D24B289">
            <w:pPr>
              <w:pStyle w:val="35"/>
              <w:bidi w:val="0"/>
              <w:rPr>
                <w:rFonts w:hint="eastAsia"/>
                <w:highlight w:val="none"/>
                <w:lang w:val="en-US" w:eastAsia="zh-CN"/>
              </w:rPr>
            </w:pPr>
            <w:r>
              <w:rPr>
                <w:rFonts w:hint="eastAsia"/>
                <w:highlight w:val="none"/>
                <w:lang w:val="en-US" w:eastAsia="zh-CN"/>
              </w:rPr>
              <w:t>2W</w:t>
            </w:r>
          </w:p>
        </w:tc>
        <w:tc>
          <w:tcPr>
            <w:tcW w:w="797" w:type="dxa"/>
            <w:shd w:val="clear" w:color="auto" w:fill="FFFFFF"/>
            <w:vAlign w:val="center"/>
          </w:tcPr>
          <w:p w14:paraId="3FC029FC">
            <w:pPr>
              <w:pStyle w:val="35"/>
              <w:bidi w:val="0"/>
              <w:rPr>
                <w:rFonts w:hint="eastAsia"/>
                <w:highlight w:val="none"/>
                <w:lang w:val="en-US" w:eastAsia="zh-CN"/>
              </w:rPr>
            </w:pPr>
          </w:p>
        </w:tc>
        <w:tc>
          <w:tcPr>
            <w:tcW w:w="812" w:type="dxa"/>
            <w:shd w:val="clear" w:color="auto" w:fill="FFFFFF"/>
            <w:vAlign w:val="center"/>
          </w:tcPr>
          <w:p w14:paraId="1E747A12">
            <w:pPr>
              <w:pStyle w:val="35"/>
              <w:bidi w:val="0"/>
              <w:rPr>
                <w:rFonts w:hint="eastAsia"/>
                <w:highlight w:val="none"/>
                <w:lang w:val="en-US" w:eastAsia="zh-CN"/>
              </w:rPr>
            </w:pPr>
          </w:p>
        </w:tc>
        <w:tc>
          <w:tcPr>
            <w:tcW w:w="827" w:type="dxa"/>
            <w:shd w:val="clear" w:color="auto" w:fill="FFFFFF"/>
            <w:vAlign w:val="center"/>
          </w:tcPr>
          <w:p w14:paraId="110E7015">
            <w:pPr>
              <w:pStyle w:val="35"/>
              <w:bidi w:val="0"/>
              <w:rPr>
                <w:rFonts w:hint="eastAsia"/>
                <w:highlight w:val="none"/>
                <w:lang w:val="en-US" w:eastAsia="zh-CN"/>
              </w:rPr>
            </w:pPr>
          </w:p>
        </w:tc>
      </w:tr>
      <w:tr w14:paraId="5003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55521396">
            <w:pPr>
              <w:pStyle w:val="35"/>
              <w:bidi w:val="0"/>
              <w:rPr>
                <w:rFonts w:hint="eastAsia"/>
                <w:highlight w:val="none"/>
              </w:rPr>
            </w:pPr>
          </w:p>
        </w:tc>
        <w:tc>
          <w:tcPr>
            <w:tcW w:w="1023" w:type="dxa"/>
            <w:gridSpan w:val="2"/>
            <w:shd w:val="clear" w:color="auto" w:fill="auto"/>
            <w:vAlign w:val="center"/>
          </w:tcPr>
          <w:p w14:paraId="1DB96035">
            <w:pPr>
              <w:pStyle w:val="35"/>
              <w:bidi w:val="0"/>
              <w:jc w:val="center"/>
              <w:rPr>
                <w:rFonts w:hint="eastAsia"/>
                <w:highlight w:val="none"/>
                <w:lang w:val="en-US" w:eastAsia="en-US"/>
              </w:rPr>
            </w:pPr>
            <w:r>
              <w:rPr>
                <w:rFonts w:hint="eastAsia"/>
                <w:highlight w:val="none"/>
                <w:lang w:val="en-US" w:eastAsia="zh-CN"/>
              </w:rPr>
              <w:t>02243054</w:t>
            </w:r>
          </w:p>
        </w:tc>
        <w:tc>
          <w:tcPr>
            <w:tcW w:w="2368" w:type="dxa"/>
            <w:shd w:val="clear" w:color="auto" w:fill="auto"/>
            <w:vAlign w:val="top"/>
          </w:tcPr>
          <w:p w14:paraId="37FF7ADC">
            <w:pPr>
              <w:pStyle w:val="35"/>
              <w:bidi w:val="0"/>
              <w:rPr>
                <w:rFonts w:hint="eastAsia"/>
                <w:highlight w:val="none"/>
                <w:lang w:val="en-US" w:eastAsia="en-US"/>
              </w:rPr>
            </w:pPr>
            <w:r>
              <w:rPr>
                <w:rFonts w:hint="eastAsia"/>
                <w:highlight w:val="none"/>
                <w:lang w:val="en-US" w:eastAsia="zh-CN"/>
              </w:rPr>
              <w:t>PLC技术综合实训</w:t>
            </w:r>
          </w:p>
        </w:tc>
        <w:tc>
          <w:tcPr>
            <w:tcW w:w="653" w:type="dxa"/>
            <w:shd w:val="clear" w:color="auto" w:fill="FFFFFF"/>
            <w:vAlign w:val="center"/>
          </w:tcPr>
          <w:p w14:paraId="4ED760C4">
            <w:pPr>
              <w:pStyle w:val="35"/>
              <w:bidi w:val="0"/>
              <w:rPr>
                <w:rFonts w:hint="eastAsia"/>
                <w:highlight w:val="none"/>
                <w:lang w:val="en-US" w:eastAsia="zh-CN"/>
              </w:rPr>
            </w:pPr>
            <w:r>
              <w:rPr>
                <w:rFonts w:hint="eastAsia"/>
                <w:highlight w:val="none"/>
                <w:lang w:val="en-US" w:eastAsia="zh-CN"/>
              </w:rPr>
              <w:t>C</w:t>
            </w:r>
          </w:p>
        </w:tc>
        <w:tc>
          <w:tcPr>
            <w:tcW w:w="622" w:type="dxa"/>
            <w:shd w:val="clear" w:color="auto" w:fill="FFFFFF"/>
            <w:vAlign w:val="center"/>
          </w:tcPr>
          <w:p w14:paraId="284645BB">
            <w:pPr>
              <w:pStyle w:val="35"/>
              <w:bidi w:val="0"/>
              <w:rPr>
                <w:rFonts w:hint="eastAsia"/>
                <w:highlight w:val="none"/>
                <w:lang w:val="en-US" w:eastAsia="zh-CN"/>
              </w:rPr>
            </w:pPr>
            <w:r>
              <w:rPr>
                <w:rFonts w:hint="eastAsia"/>
                <w:highlight w:val="none"/>
                <w:lang w:val="en-US" w:eastAsia="zh-CN"/>
              </w:rPr>
              <w:t>考查</w:t>
            </w:r>
          </w:p>
        </w:tc>
        <w:tc>
          <w:tcPr>
            <w:tcW w:w="567" w:type="dxa"/>
            <w:shd w:val="clear" w:color="auto" w:fill="FFFFFF"/>
            <w:vAlign w:val="top"/>
          </w:tcPr>
          <w:p w14:paraId="1CE02130">
            <w:pPr>
              <w:pStyle w:val="35"/>
              <w:bidi w:val="0"/>
              <w:rPr>
                <w:rFonts w:hint="eastAsia"/>
                <w:highlight w:val="none"/>
                <w:lang w:val="en-US" w:eastAsia="zh-CN"/>
              </w:rPr>
            </w:pPr>
            <w:r>
              <w:rPr>
                <w:rFonts w:hint="eastAsia"/>
                <w:highlight w:val="none"/>
                <w:lang w:val="en-US" w:eastAsia="zh-CN"/>
              </w:rPr>
              <w:t>3.5</w:t>
            </w:r>
          </w:p>
        </w:tc>
        <w:tc>
          <w:tcPr>
            <w:tcW w:w="601" w:type="dxa"/>
            <w:shd w:val="clear" w:color="auto" w:fill="auto"/>
            <w:vAlign w:val="top"/>
          </w:tcPr>
          <w:p w14:paraId="4D2C2E8A">
            <w:pPr>
              <w:pStyle w:val="35"/>
              <w:bidi w:val="0"/>
              <w:rPr>
                <w:rFonts w:hint="eastAsia"/>
                <w:highlight w:val="none"/>
                <w:lang w:val="en-US" w:eastAsia="en-US"/>
              </w:rPr>
            </w:pPr>
            <w:r>
              <w:rPr>
                <w:rFonts w:hint="eastAsia"/>
                <w:highlight w:val="none"/>
                <w:lang w:val="en-US" w:eastAsia="zh-CN"/>
              </w:rPr>
              <w:t>56</w:t>
            </w:r>
          </w:p>
        </w:tc>
        <w:tc>
          <w:tcPr>
            <w:tcW w:w="533" w:type="dxa"/>
            <w:shd w:val="clear" w:color="auto" w:fill="auto"/>
            <w:vAlign w:val="top"/>
          </w:tcPr>
          <w:p w14:paraId="2FDF9F4D">
            <w:pPr>
              <w:pStyle w:val="35"/>
              <w:bidi w:val="0"/>
              <w:rPr>
                <w:rFonts w:hint="default"/>
                <w:highlight w:val="none"/>
                <w:lang w:val="en-US" w:eastAsia="en-US"/>
              </w:rPr>
            </w:pPr>
            <w:r>
              <w:rPr>
                <w:rFonts w:hint="eastAsia"/>
                <w:highlight w:val="none"/>
                <w:lang w:val="en-US" w:eastAsia="zh-CN"/>
              </w:rPr>
              <w:t>0</w:t>
            </w:r>
          </w:p>
        </w:tc>
        <w:tc>
          <w:tcPr>
            <w:tcW w:w="547" w:type="dxa"/>
            <w:shd w:val="clear" w:color="auto" w:fill="auto"/>
            <w:vAlign w:val="top"/>
          </w:tcPr>
          <w:p w14:paraId="43CE1A16">
            <w:pPr>
              <w:pStyle w:val="35"/>
              <w:bidi w:val="0"/>
              <w:rPr>
                <w:rFonts w:hint="eastAsia"/>
                <w:highlight w:val="none"/>
                <w:lang w:val="en-US" w:eastAsia="en-US"/>
              </w:rPr>
            </w:pPr>
            <w:r>
              <w:rPr>
                <w:rFonts w:hint="eastAsia"/>
                <w:highlight w:val="none"/>
                <w:lang w:val="en-US" w:eastAsia="zh-CN"/>
              </w:rPr>
              <w:t>56</w:t>
            </w:r>
          </w:p>
        </w:tc>
        <w:tc>
          <w:tcPr>
            <w:tcW w:w="848" w:type="dxa"/>
            <w:shd w:val="clear" w:color="auto" w:fill="FFFFFF"/>
            <w:vAlign w:val="center"/>
          </w:tcPr>
          <w:p w14:paraId="6DC2C8F6">
            <w:pPr>
              <w:pStyle w:val="35"/>
              <w:bidi w:val="0"/>
              <w:jc w:val="center"/>
              <w:rPr>
                <w:rFonts w:hint="eastAsia"/>
                <w:highlight w:val="none"/>
                <w:lang w:val="en-US" w:eastAsia="zh-CN"/>
              </w:rPr>
            </w:pPr>
          </w:p>
        </w:tc>
        <w:tc>
          <w:tcPr>
            <w:tcW w:w="955" w:type="dxa"/>
            <w:shd w:val="clear" w:color="auto" w:fill="FFFFFF"/>
            <w:vAlign w:val="center"/>
          </w:tcPr>
          <w:p w14:paraId="3F112697">
            <w:pPr>
              <w:pStyle w:val="35"/>
              <w:bidi w:val="0"/>
              <w:jc w:val="center"/>
              <w:rPr>
                <w:rFonts w:hint="eastAsia"/>
                <w:highlight w:val="none"/>
                <w:lang w:val="en-US" w:eastAsia="zh-CN"/>
              </w:rPr>
            </w:pPr>
          </w:p>
        </w:tc>
        <w:tc>
          <w:tcPr>
            <w:tcW w:w="917" w:type="dxa"/>
            <w:shd w:val="clear" w:color="auto" w:fill="FFFFFF"/>
            <w:vAlign w:val="center"/>
          </w:tcPr>
          <w:p w14:paraId="00E0FD23">
            <w:pPr>
              <w:pStyle w:val="35"/>
              <w:bidi w:val="0"/>
              <w:jc w:val="center"/>
              <w:rPr>
                <w:rFonts w:hint="eastAsia"/>
                <w:highlight w:val="none"/>
                <w:lang w:val="en-US" w:eastAsia="zh-CN"/>
              </w:rPr>
            </w:pPr>
          </w:p>
        </w:tc>
        <w:tc>
          <w:tcPr>
            <w:tcW w:w="797" w:type="dxa"/>
            <w:shd w:val="clear" w:color="auto" w:fill="FFFFFF"/>
            <w:vAlign w:val="center"/>
          </w:tcPr>
          <w:p w14:paraId="2231EB3D">
            <w:pPr>
              <w:pStyle w:val="35"/>
              <w:bidi w:val="0"/>
              <w:jc w:val="center"/>
              <w:rPr>
                <w:rFonts w:hint="eastAsia"/>
                <w:highlight w:val="none"/>
                <w:lang w:val="en-US" w:eastAsia="zh-CN"/>
              </w:rPr>
            </w:pPr>
          </w:p>
        </w:tc>
        <w:tc>
          <w:tcPr>
            <w:tcW w:w="812" w:type="dxa"/>
            <w:shd w:val="clear" w:color="auto" w:fill="FFFFFF"/>
            <w:vAlign w:val="center"/>
          </w:tcPr>
          <w:p w14:paraId="4CB707AE">
            <w:pPr>
              <w:pStyle w:val="35"/>
              <w:bidi w:val="0"/>
              <w:jc w:val="center"/>
              <w:rPr>
                <w:rFonts w:hint="default"/>
                <w:highlight w:val="none"/>
                <w:lang w:val="en-US" w:eastAsia="zh-CN"/>
              </w:rPr>
            </w:pPr>
            <w:r>
              <w:rPr>
                <w:rFonts w:hint="eastAsia"/>
                <w:highlight w:val="none"/>
                <w:lang w:val="en-US" w:eastAsia="zh-CN"/>
              </w:rPr>
              <w:t>2w</w:t>
            </w:r>
          </w:p>
        </w:tc>
        <w:tc>
          <w:tcPr>
            <w:tcW w:w="827" w:type="dxa"/>
            <w:shd w:val="clear" w:color="auto" w:fill="FFFFFF"/>
            <w:vAlign w:val="center"/>
          </w:tcPr>
          <w:p w14:paraId="28A2EEA9">
            <w:pPr>
              <w:pStyle w:val="35"/>
              <w:bidi w:val="0"/>
              <w:rPr>
                <w:rFonts w:hint="eastAsia"/>
                <w:highlight w:val="none"/>
                <w:lang w:val="en-US" w:eastAsia="zh-CN"/>
              </w:rPr>
            </w:pPr>
          </w:p>
        </w:tc>
      </w:tr>
      <w:tr w14:paraId="313E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2E4D0F30">
            <w:pPr>
              <w:pStyle w:val="35"/>
              <w:bidi w:val="0"/>
              <w:rPr>
                <w:rFonts w:hint="eastAsia"/>
                <w:highlight w:val="none"/>
              </w:rPr>
            </w:pPr>
          </w:p>
        </w:tc>
        <w:tc>
          <w:tcPr>
            <w:tcW w:w="1023" w:type="dxa"/>
            <w:gridSpan w:val="2"/>
            <w:shd w:val="clear" w:color="auto" w:fill="auto"/>
            <w:vAlign w:val="center"/>
          </w:tcPr>
          <w:p w14:paraId="6E23D185">
            <w:pPr>
              <w:pStyle w:val="35"/>
              <w:bidi w:val="0"/>
              <w:jc w:val="center"/>
              <w:rPr>
                <w:rFonts w:hint="default" w:eastAsiaTheme="minorEastAsia"/>
                <w:highlight w:val="none"/>
                <w:lang w:val="en-US" w:eastAsia="zh-CN"/>
              </w:rPr>
            </w:pPr>
            <w:r>
              <w:rPr>
                <w:rFonts w:hint="eastAsia"/>
                <w:highlight w:val="none"/>
                <w:lang w:val="en-US" w:eastAsia="zh-CN"/>
              </w:rPr>
              <w:t>02243055</w:t>
            </w:r>
          </w:p>
        </w:tc>
        <w:tc>
          <w:tcPr>
            <w:tcW w:w="2368" w:type="dxa"/>
            <w:shd w:val="clear" w:color="auto" w:fill="auto"/>
            <w:vAlign w:val="top"/>
          </w:tcPr>
          <w:p w14:paraId="688886AF">
            <w:pPr>
              <w:pStyle w:val="35"/>
              <w:bidi w:val="0"/>
              <w:rPr>
                <w:rFonts w:hint="eastAsia"/>
                <w:highlight w:val="none"/>
                <w:lang w:val="en-US" w:eastAsia="en-US"/>
              </w:rPr>
            </w:pPr>
            <w:r>
              <w:rPr>
                <w:rFonts w:hint="eastAsia"/>
                <w:highlight w:val="none"/>
                <w:lang w:val="en-US" w:eastAsia="zh-CN"/>
              </w:rPr>
              <w:t>工业机器人工作站集成综合实训</w:t>
            </w:r>
          </w:p>
        </w:tc>
        <w:tc>
          <w:tcPr>
            <w:tcW w:w="653" w:type="dxa"/>
            <w:shd w:val="clear" w:color="auto" w:fill="FFFFFF"/>
            <w:vAlign w:val="center"/>
          </w:tcPr>
          <w:p w14:paraId="518C2607">
            <w:pPr>
              <w:pStyle w:val="35"/>
              <w:bidi w:val="0"/>
              <w:rPr>
                <w:rFonts w:hint="eastAsia"/>
                <w:highlight w:val="none"/>
                <w:lang w:val="en-US" w:eastAsia="zh-CN"/>
              </w:rPr>
            </w:pPr>
            <w:r>
              <w:rPr>
                <w:rFonts w:hint="eastAsia"/>
                <w:highlight w:val="none"/>
                <w:lang w:val="en-US" w:eastAsia="zh-CN"/>
              </w:rPr>
              <w:t>C</w:t>
            </w:r>
          </w:p>
        </w:tc>
        <w:tc>
          <w:tcPr>
            <w:tcW w:w="622" w:type="dxa"/>
            <w:shd w:val="clear" w:color="auto" w:fill="FFFFFF"/>
            <w:vAlign w:val="center"/>
          </w:tcPr>
          <w:p w14:paraId="5C37D4DE">
            <w:pPr>
              <w:pStyle w:val="35"/>
              <w:bidi w:val="0"/>
              <w:rPr>
                <w:rFonts w:hint="eastAsia"/>
                <w:highlight w:val="none"/>
                <w:lang w:val="en-US" w:eastAsia="zh-CN"/>
              </w:rPr>
            </w:pPr>
            <w:r>
              <w:rPr>
                <w:rFonts w:hint="eastAsia"/>
                <w:highlight w:val="none"/>
                <w:lang w:val="en-US" w:eastAsia="zh-CN"/>
              </w:rPr>
              <w:t>考查</w:t>
            </w:r>
          </w:p>
        </w:tc>
        <w:tc>
          <w:tcPr>
            <w:tcW w:w="567" w:type="dxa"/>
            <w:shd w:val="clear" w:color="auto" w:fill="FFFFFF"/>
            <w:vAlign w:val="top"/>
          </w:tcPr>
          <w:p w14:paraId="7BDD052A">
            <w:pPr>
              <w:pStyle w:val="35"/>
              <w:bidi w:val="0"/>
              <w:rPr>
                <w:rFonts w:hint="eastAsia"/>
                <w:highlight w:val="none"/>
                <w:lang w:val="en-US" w:eastAsia="zh-CN"/>
              </w:rPr>
            </w:pPr>
            <w:r>
              <w:rPr>
                <w:rFonts w:hint="eastAsia"/>
                <w:highlight w:val="none"/>
                <w:lang w:val="en-US" w:eastAsia="zh-CN"/>
              </w:rPr>
              <w:t>3.5</w:t>
            </w:r>
          </w:p>
        </w:tc>
        <w:tc>
          <w:tcPr>
            <w:tcW w:w="601" w:type="dxa"/>
            <w:shd w:val="clear" w:color="auto" w:fill="auto"/>
            <w:vAlign w:val="top"/>
          </w:tcPr>
          <w:p w14:paraId="175B210F">
            <w:pPr>
              <w:pStyle w:val="35"/>
              <w:bidi w:val="0"/>
              <w:rPr>
                <w:rFonts w:hint="eastAsia"/>
                <w:highlight w:val="none"/>
                <w:lang w:val="en-US" w:eastAsia="en-US"/>
              </w:rPr>
            </w:pPr>
            <w:r>
              <w:rPr>
                <w:rFonts w:hint="eastAsia"/>
                <w:highlight w:val="none"/>
                <w:lang w:val="en-US" w:eastAsia="zh-CN"/>
              </w:rPr>
              <w:t>56</w:t>
            </w:r>
          </w:p>
        </w:tc>
        <w:tc>
          <w:tcPr>
            <w:tcW w:w="533" w:type="dxa"/>
            <w:shd w:val="clear" w:color="auto" w:fill="auto"/>
            <w:vAlign w:val="top"/>
          </w:tcPr>
          <w:p w14:paraId="229CC087">
            <w:pPr>
              <w:pStyle w:val="35"/>
              <w:bidi w:val="0"/>
              <w:rPr>
                <w:rFonts w:hint="default"/>
                <w:highlight w:val="none"/>
                <w:lang w:val="en-US" w:eastAsia="en-US"/>
              </w:rPr>
            </w:pPr>
            <w:r>
              <w:rPr>
                <w:rFonts w:hint="eastAsia"/>
                <w:highlight w:val="none"/>
                <w:lang w:val="en-US" w:eastAsia="zh-CN"/>
              </w:rPr>
              <w:t>0</w:t>
            </w:r>
          </w:p>
        </w:tc>
        <w:tc>
          <w:tcPr>
            <w:tcW w:w="547" w:type="dxa"/>
            <w:shd w:val="clear" w:color="auto" w:fill="auto"/>
            <w:vAlign w:val="top"/>
          </w:tcPr>
          <w:p w14:paraId="51DDA1F0">
            <w:pPr>
              <w:pStyle w:val="35"/>
              <w:bidi w:val="0"/>
              <w:rPr>
                <w:rFonts w:hint="eastAsia"/>
                <w:highlight w:val="none"/>
                <w:lang w:val="en-US" w:eastAsia="en-US"/>
              </w:rPr>
            </w:pPr>
            <w:r>
              <w:rPr>
                <w:rFonts w:hint="eastAsia"/>
                <w:highlight w:val="none"/>
                <w:lang w:val="en-US" w:eastAsia="zh-CN"/>
              </w:rPr>
              <w:t>56</w:t>
            </w:r>
          </w:p>
        </w:tc>
        <w:tc>
          <w:tcPr>
            <w:tcW w:w="848" w:type="dxa"/>
            <w:shd w:val="clear" w:color="auto" w:fill="FFFFFF"/>
            <w:vAlign w:val="center"/>
          </w:tcPr>
          <w:p w14:paraId="64F8B430">
            <w:pPr>
              <w:pStyle w:val="35"/>
              <w:bidi w:val="0"/>
              <w:jc w:val="center"/>
              <w:rPr>
                <w:rFonts w:hint="eastAsia"/>
                <w:highlight w:val="none"/>
                <w:lang w:val="en-US" w:eastAsia="zh-CN"/>
              </w:rPr>
            </w:pPr>
          </w:p>
        </w:tc>
        <w:tc>
          <w:tcPr>
            <w:tcW w:w="955" w:type="dxa"/>
            <w:shd w:val="clear" w:color="auto" w:fill="FFFFFF"/>
            <w:vAlign w:val="center"/>
          </w:tcPr>
          <w:p w14:paraId="5A9B40D9">
            <w:pPr>
              <w:pStyle w:val="35"/>
              <w:bidi w:val="0"/>
              <w:jc w:val="center"/>
              <w:rPr>
                <w:rFonts w:hint="eastAsia"/>
                <w:highlight w:val="none"/>
                <w:lang w:val="en-US" w:eastAsia="zh-CN"/>
              </w:rPr>
            </w:pPr>
          </w:p>
        </w:tc>
        <w:tc>
          <w:tcPr>
            <w:tcW w:w="917" w:type="dxa"/>
            <w:shd w:val="clear" w:color="auto" w:fill="FFFFFF"/>
            <w:vAlign w:val="center"/>
          </w:tcPr>
          <w:p w14:paraId="43BBC5BE">
            <w:pPr>
              <w:pStyle w:val="35"/>
              <w:bidi w:val="0"/>
              <w:jc w:val="center"/>
              <w:rPr>
                <w:rFonts w:hint="eastAsia"/>
                <w:highlight w:val="none"/>
                <w:lang w:val="en-US" w:eastAsia="zh-CN"/>
              </w:rPr>
            </w:pPr>
          </w:p>
        </w:tc>
        <w:tc>
          <w:tcPr>
            <w:tcW w:w="797" w:type="dxa"/>
            <w:shd w:val="clear" w:color="auto" w:fill="FFFFFF"/>
            <w:vAlign w:val="center"/>
          </w:tcPr>
          <w:p w14:paraId="20026424">
            <w:pPr>
              <w:pStyle w:val="35"/>
              <w:bidi w:val="0"/>
              <w:jc w:val="center"/>
              <w:rPr>
                <w:rFonts w:hint="eastAsia"/>
                <w:highlight w:val="none"/>
                <w:lang w:val="en-US" w:eastAsia="zh-CN"/>
              </w:rPr>
            </w:pPr>
          </w:p>
        </w:tc>
        <w:tc>
          <w:tcPr>
            <w:tcW w:w="812" w:type="dxa"/>
            <w:shd w:val="clear" w:color="auto" w:fill="FFFFFF"/>
            <w:vAlign w:val="center"/>
          </w:tcPr>
          <w:p w14:paraId="46AE59CA">
            <w:pPr>
              <w:pStyle w:val="35"/>
              <w:bidi w:val="0"/>
              <w:jc w:val="center"/>
              <w:rPr>
                <w:rFonts w:hint="default"/>
                <w:highlight w:val="none"/>
                <w:lang w:val="en-US" w:eastAsia="zh-CN"/>
              </w:rPr>
            </w:pPr>
            <w:r>
              <w:rPr>
                <w:rFonts w:hint="eastAsia"/>
                <w:highlight w:val="none"/>
                <w:lang w:val="en-US" w:eastAsia="zh-CN"/>
              </w:rPr>
              <w:t>2w</w:t>
            </w:r>
          </w:p>
        </w:tc>
        <w:tc>
          <w:tcPr>
            <w:tcW w:w="827" w:type="dxa"/>
            <w:shd w:val="clear" w:color="auto" w:fill="FFFFFF"/>
            <w:vAlign w:val="center"/>
          </w:tcPr>
          <w:p w14:paraId="11AB62C5">
            <w:pPr>
              <w:pStyle w:val="35"/>
              <w:bidi w:val="0"/>
              <w:rPr>
                <w:rFonts w:hint="eastAsia"/>
                <w:highlight w:val="none"/>
                <w:lang w:val="en-US" w:eastAsia="zh-CN"/>
              </w:rPr>
            </w:pPr>
          </w:p>
        </w:tc>
      </w:tr>
      <w:tr w14:paraId="1D6C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74B0FA60">
            <w:pPr>
              <w:pStyle w:val="35"/>
              <w:bidi w:val="0"/>
              <w:rPr>
                <w:highlight w:val="none"/>
              </w:rPr>
            </w:pPr>
          </w:p>
        </w:tc>
        <w:tc>
          <w:tcPr>
            <w:tcW w:w="1023" w:type="dxa"/>
            <w:gridSpan w:val="2"/>
            <w:shd w:val="clear" w:color="auto" w:fill="auto"/>
            <w:vAlign w:val="center"/>
          </w:tcPr>
          <w:p w14:paraId="32398DFA">
            <w:pPr>
              <w:pStyle w:val="35"/>
              <w:bidi w:val="0"/>
              <w:rPr>
                <w:highlight w:val="none"/>
              </w:rPr>
            </w:pPr>
            <w:r>
              <w:rPr>
                <w:rFonts w:hint="eastAsia"/>
                <w:highlight w:val="none"/>
              </w:rPr>
              <w:t>02224074</w:t>
            </w:r>
          </w:p>
        </w:tc>
        <w:tc>
          <w:tcPr>
            <w:tcW w:w="2368" w:type="dxa"/>
            <w:shd w:val="clear" w:color="auto" w:fill="FFFFFF"/>
            <w:vAlign w:val="center"/>
          </w:tcPr>
          <w:p w14:paraId="64814905">
            <w:pPr>
              <w:pStyle w:val="35"/>
              <w:bidi w:val="0"/>
              <w:rPr>
                <w:rFonts w:hint="default"/>
                <w:highlight w:val="none"/>
                <w:lang w:val="en-US" w:eastAsia="zh-CN"/>
              </w:rPr>
            </w:pPr>
            <w:r>
              <w:rPr>
                <w:rFonts w:hint="eastAsia"/>
                <w:highlight w:val="none"/>
                <w:lang w:val="en-US" w:eastAsia="zh-CN"/>
              </w:rPr>
              <w:t>毕业设计（含答辩）</w:t>
            </w:r>
          </w:p>
        </w:tc>
        <w:tc>
          <w:tcPr>
            <w:tcW w:w="653" w:type="dxa"/>
            <w:shd w:val="clear" w:color="auto" w:fill="FFFFFF"/>
            <w:vAlign w:val="center"/>
          </w:tcPr>
          <w:p w14:paraId="12545527">
            <w:pPr>
              <w:pStyle w:val="35"/>
              <w:bidi w:val="0"/>
              <w:rPr>
                <w:rFonts w:hint="default"/>
                <w:highlight w:val="none"/>
                <w:lang w:val="en-US" w:eastAsia="zh-CN"/>
              </w:rPr>
            </w:pPr>
            <w:r>
              <w:rPr>
                <w:rFonts w:hint="eastAsia"/>
                <w:highlight w:val="none"/>
                <w:lang w:val="en-US" w:eastAsia="zh-CN"/>
              </w:rPr>
              <w:t>C</w:t>
            </w:r>
          </w:p>
        </w:tc>
        <w:tc>
          <w:tcPr>
            <w:tcW w:w="622" w:type="dxa"/>
            <w:shd w:val="clear" w:color="auto" w:fill="FFFFFF"/>
            <w:vAlign w:val="center"/>
          </w:tcPr>
          <w:p w14:paraId="0B36D0AC">
            <w:pPr>
              <w:pStyle w:val="35"/>
              <w:bidi w:val="0"/>
              <w:rPr>
                <w:rFonts w:hint="default"/>
                <w:highlight w:val="none"/>
                <w:lang w:val="en-US" w:eastAsia="zh-CN"/>
              </w:rPr>
            </w:pPr>
            <w:r>
              <w:rPr>
                <w:rFonts w:hint="eastAsia"/>
                <w:highlight w:val="none"/>
                <w:lang w:val="en-US" w:eastAsia="zh-CN"/>
              </w:rPr>
              <w:t>考查</w:t>
            </w:r>
          </w:p>
        </w:tc>
        <w:tc>
          <w:tcPr>
            <w:tcW w:w="567" w:type="dxa"/>
            <w:shd w:val="clear" w:color="auto" w:fill="FFFFFF"/>
            <w:vAlign w:val="center"/>
          </w:tcPr>
          <w:p w14:paraId="7657944B">
            <w:pPr>
              <w:pStyle w:val="35"/>
              <w:bidi w:val="0"/>
              <w:jc w:val="center"/>
              <w:rPr>
                <w:rFonts w:hint="default"/>
                <w:highlight w:val="none"/>
                <w:lang w:val="en-US" w:eastAsia="zh-CN"/>
              </w:rPr>
            </w:pPr>
            <w:r>
              <w:rPr>
                <w:rFonts w:hint="eastAsia"/>
                <w:highlight w:val="none"/>
                <w:lang w:val="en-US" w:eastAsia="zh-CN"/>
              </w:rPr>
              <w:t>5</w:t>
            </w:r>
          </w:p>
        </w:tc>
        <w:tc>
          <w:tcPr>
            <w:tcW w:w="601" w:type="dxa"/>
            <w:shd w:val="clear" w:color="auto" w:fill="FFFFFF"/>
            <w:vAlign w:val="center"/>
          </w:tcPr>
          <w:p w14:paraId="67E1B3A3">
            <w:pPr>
              <w:pStyle w:val="35"/>
              <w:bidi w:val="0"/>
              <w:jc w:val="center"/>
              <w:rPr>
                <w:rFonts w:hint="default"/>
                <w:highlight w:val="none"/>
                <w:lang w:val="en-US" w:eastAsia="zh-CN"/>
              </w:rPr>
            </w:pPr>
            <w:r>
              <w:rPr>
                <w:rFonts w:hint="eastAsia"/>
                <w:highlight w:val="none"/>
                <w:lang w:val="en-US" w:eastAsia="zh-CN"/>
              </w:rPr>
              <w:t>80</w:t>
            </w:r>
          </w:p>
        </w:tc>
        <w:tc>
          <w:tcPr>
            <w:tcW w:w="533" w:type="dxa"/>
            <w:shd w:val="clear" w:color="auto" w:fill="FFFFFF"/>
            <w:vAlign w:val="center"/>
          </w:tcPr>
          <w:p w14:paraId="25C75E34">
            <w:pPr>
              <w:pStyle w:val="35"/>
              <w:bidi w:val="0"/>
              <w:jc w:val="center"/>
              <w:rPr>
                <w:rFonts w:hint="eastAsia"/>
                <w:highlight w:val="none"/>
                <w:lang w:val="en-US" w:eastAsia="zh-CN"/>
              </w:rPr>
            </w:pPr>
            <w:r>
              <w:rPr>
                <w:rFonts w:hint="eastAsia"/>
                <w:highlight w:val="none"/>
                <w:lang w:val="en-US" w:eastAsia="zh-CN"/>
              </w:rPr>
              <w:t>0</w:t>
            </w:r>
          </w:p>
        </w:tc>
        <w:tc>
          <w:tcPr>
            <w:tcW w:w="547" w:type="dxa"/>
            <w:shd w:val="clear" w:color="auto" w:fill="FFFFFF"/>
            <w:vAlign w:val="center"/>
          </w:tcPr>
          <w:p w14:paraId="7DABD8D7">
            <w:pPr>
              <w:pStyle w:val="35"/>
              <w:bidi w:val="0"/>
              <w:jc w:val="center"/>
              <w:rPr>
                <w:rFonts w:hint="default"/>
                <w:highlight w:val="none"/>
                <w:lang w:val="en-US" w:eastAsia="zh-CN"/>
              </w:rPr>
            </w:pPr>
            <w:r>
              <w:rPr>
                <w:rFonts w:hint="eastAsia"/>
                <w:highlight w:val="none"/>
                <w:lang w:val="en-US" w:eastAsia="zh-CN"/>
              </w:rPr>
              <w:t>80</w:t>
            </w:r>
          </w:p>
        </w:tc>
        <w:tc>
          <w:tcPr>
            <w:tcW w:w="848" w:type="dxa"/>
            <w:shd w:val="clear" w:color="auto" w:fill="FFFFFF"/>
            <w:vAlign w:val="center"/>
          </w:tcPr>
          <w:p w14:paraId="4DF66137">
            <w:pPr>
              <w:pStyle w:val="35"/>
              <w:bidi w:val="0"/>
              <w:jc w:val="center"/>
              <w:rPr>
                <w:rFonts w:hint="eastAsia"/>
                <w:highlight w:val="none"/>
                <w:lang w:val="en-US" w:eastAsia="zh-CN"/>
              </w:rPr>
            </w:pPr>
          </w:p>
        </w:tc>
        <w:tc>
          <w:tcPr>
            <w:tcW w:w="955" w:type="dxa"/>
            <w:shd w:val="clear" w:color="auto" w:fill="FFFFFF"/>
            <w:vAlign w:val="center"/>
          </w:tcPr>
          <w:p w14:paraId="1E20FE33">
            <w:pPr>
              <w:pStyle w:val="35"/>
              <w:bidi w:val="0"/>
              <w:jc w:val="center"/>
              <w:rPr>
                <w:rFonts w:hint="eastAsia"/>
                <w:highlight w:val="none"/>
                <w:lang w:val="en-US" w:eastAsia="zh-CN"/>
              </w:rPr>
            </w:pPr>
          </w:p>
        </w:tc>
        <w:tc>
          <w:tcPr>
            <w:tcW w:w="917" w:type="dxa"/>
            <w:shd w:val="clear" w:color="auto" w:fill="FFFFFF"/>
            <w:vAlign w:val="center"/>
          </w:tcPr>
          <w:p w14:paraId="3DC73FBB">
            <w:pPr>
              <w:pStyle w:val="35"/>
              <w:bidi w:val="0"/>
              <w:jc w:val="center"/>
              <w:rPr>
                <w:rFonts w:hint="eastAsia"/>
                <w:highlight w:val="none"/>
                <w:lang w:val="en-US" w:eastAsia="zh-CN"/>
              </w:rPr>
            </w:pPr>
          </w:p>
        </w:tc>
        <w:tc>
          <w:tcPr>
            <w:tcW w:w="797" w:type="dxa"/>
            <w:shd w:val="clear" w:color="auto" w:fill="FFFFFF"/>
            <w:vAlign w:val="center"/>
          </w:tcPr>
          <w:p w14:paraId="6748ACC7">
            <w:pPr>
              <w:pStyle w:val="35"/>
              <w:bidi w:val="0"/>
              <w:jc w:val="center"/>
              <w:rPr>
                <w:rFonts w:hint="eastAsia"/>
                <w:highlight w:val="none"/>
                <w:lang w:val="en-US" w:eastAsia="zh-CN"/>
              </w:rPr>
            </w:pPr>
          </w:p>
        </w:tc>
        <w:tc>
          <w:tcPr>
            <w:tcW w:w="812" w:type="dxa"/>
            <w:shd w:val="clear" w:color="auto" w:fill="FFFFFF"/>
            <w:vAlign w:val="center"/>
          </w:tcPr>
          <w:p w14:paraId="6B8E8B0E">
            <w:pPr>
              <w:pStyle w:val="35"/>
              <w:bidi w:val="0"/>
              <w:jc w:val="center"/>
              <w:rPr>
                <w:rFonts w:hint="default"/>
                <w:highlight w:val="none"/>
                <w:lang w:val="en-US" w:eastAsia="zh-CN"/>
              </w:rPr>
            </w:pPr>
            <w:r>
              <w:rPr>
                <w:rFonts w:hint="eastAsia"/>
                <w:highlight w:val="none"/>
                <w:lang w:val="en-US" w:eastAsia="zh-CN"/>
              </w:rPr>
              <w:t>4w</w:t>
            </w:r>
          </w:p>
        </w:tc>
        <w:tc>
          <w:tcPr>
            <w:tcW w:w="827" w:type="dxa"/>
            <w:shd w:val="clear" w:color="auto" w:fill="FFFFFF"/>
            <w:vAlign w:val="center"/>
          </w:tcPr>
          <w:p w14:paraId="7C2FF4A3">
            <w:pPr>
              <w:pStyle w:val="35"/>
              <w:bidi w:val="0"/>
              <w:rPr>
                <w:rFonts w:hint="default"/>
                <w:highlight w:val="none"/>
                <w:lang w:val="en-US" w:eastAsia="zh-CN"/>
              </w:rPr>
            </w:pPr>
          </w:p>
        </w:tc>
      </w:tr>
      <w:tr w14:paraId="3C7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auto"/>
            <w:vAlign w:val="center"/>
          </w:tcPr>
          <w:p w14:paraId="68102EFD">
            <w:pPr>
              <w:pStyle w:val="35"/>
              <w:bidi w:val="0"/>
              <w:rPr>
                <w:highlight w:val="none"/>
              </w:rPr>
            </w:pPr>
          </w:p>
        </w:tc>
        <w:tc>
          <w:tcPr>
            <w:tcW w:w="1023" w:type="dxa"/>
            <w:gridSpan w:val="2"/>
            <w:shd w:val="clear" w:color="auto" w:fill="auto"/>
            <w:vAlign w:val="center"/>
          </w:tcPr>
          <w:p w14:paraId="1CDAA1A9">
            <w:pPr>
              <w:pStyle w:val="35"/>
              <w:bidi w:val="0"/>
              <w:rPr>
                <w:highlight w:val="none"/>
              </w:rPr>
            </w:pPr>
            <w:r>
              <w:rPr>
                <w:rFonts w:hint="eastAsia"/>
                <w:highlight w:val="none"/>
              </w:rPr>
              <w:t>02224075</w:t>
            </w:r>
          </w:p>
        </w:tc>
        <w:tc>
          <w:tcPr>
            <w:tcW w:w="2368" w:type="dxa"/>
            <w:shd w:val="clear" w:color="auto" w:fill="FFFFFF"/>
            <w:vAlign w:val="center"/>
          </w:tcPr>
          <w:p w14:paraId="7D2594BA">
            <w:pPr>
              <w:pStyle w:val="35"/>
              <w:bidi w:val="0"/>
              <w:rPr>
                <w:rFonts w:hint="default"/>
                <w:highlight w:val="none"/>
                <w:lang w:val="en-US" w:eastAsia="zh-CN"/>
              </w:rPr>
            </w:pPr>
            <w:r>
              <w:rPr>
                <w:rFonts w:hint="eastAsia"/>
                <w:highlight w:val="none"/>
                <w:lang w:val="en-US" w:eastAsia="zh-CN"/>
              </w:rPr>
              <w:t>岗位实习</w:t>
            </w:r>
          </w:p>
        </w:tc>
        <w:tc>
          <w:tcPr>
            <w:tcW w:w="653" w:type="dxa"/>
            <w:shd w:val="clear" w:color="auto" w:fill="FFFFFF"/>
            <w:vAlign w:val="center"/>
          </w:tcPr>
          <w:p w14:paraId="74C303A9">
            <w:pPr>
              <w:pStyle w:val="35"/>
              <w:bidi w:val="0"/>
              <w:rPr>
                <w:rFonts w:hint="default"/>
                <w:highlight w:val="none"/>
                <w:lang w:val="en-US" w:eastAsia="zh-CN"/>
              </w:rPr>
            </w:pPr>
            <w:r>
              <w:rPr>
                <w:rFonts w:hint="eastAsia"/>
                <w:highlight w:val="none"/>
                <w:lang w:val="en-US" w:eastAsia="zh-CN"/>
              </w:rPr>
              <w:t>C</w:t>
            </w:r>
          </w:p>
        </w:tc>
        <w:tc>
          <w:tcPr>
            <w:tcW w:w="622" w:type="dxa"/>
            <w:shd w:val="clear" w:color="auto" w:fill="FFFFFF"/>
            <w:vAlign w:val="center"/>
          </w:tcPr>
          <w:p w14:paraId="0A054C70">
            <w:pPr>
              <w:pStyle w:val="35"/>
              <w:bidi w:val="0"/>
              <w:rPr>
                <w:rFonts w:hint="eastAsia"/>
                <w:highlight w:val="none"/>
                <w:lang w:val="en-US" w:eastAsia="zh-CN"/>
              </w:rPr>
            </w:pPr>
            <w:r>
              <w:rPr>
                <w:rFonts w:hint="eastAsia"/>
                <w:highlight w:val="none"/>
                <w:lang w:val="en-US" w:eastAsia="zh-CN"/>
              </w:rPr>
              <w:t>考查</w:t>
            </w:r>
          </w:p>
        </w:tc>
        <w:tc>
          <w:tcPr>
            <w:tcW w:w="567" w:type="dxa"/>
            <w:shd w:val="clear" w:color="auto" w:fill="FFFFFF"/>
            <w:vAlign w:val="center"/>
          </w:tcPr>
          <w:p w14:paraId="52507FB5">
            <w:pPr>
              <w:pStyle w:val="35"/>
              <w:bidi w:val="0"/>
              <w:rPr>
                <w:rFonts w:hint="default"/>
                <w:highlight w:val="none"/>
                <w:lang w:val="en-US" w:eastAsia="zh-CN"/>
              </w:rPr>
            </w:pPr>
            <w:r>
              <w:rPr>
                <w:rFonts w:hint="eastAsia"/>
                <w:highlight w:val="none"/>
                <w:lang w:val="en-US" w:eastAsia="zh-CN"/>
              </w:rPr>
              <w:t>24</w:t>
            </w:r>
          </w:p>
        </w:tc>
        <w:tc>
          <w:tcPr>
            <w:tcW w:w="601" w:type="dxa"/>
            <w:shd w:val="clear" w:color="auto" w:fill="FFFFFF"/>
            <w:vAlign w:val="center"/>
          </w:tcPr>
          <w:p w14:paraId="77A9D75B">
            <w:pPr>
              <w:pStyle w:val="35"/>
              <w:bidi w:val="0"/>
              <w:rPr>
                <w:rFonts w:hint="default"/>
                <w:highlight w:val="none"/>
                <w:lang w:val="en-US" w:eastAsia="zh-CN"/>
              </w:rPr>
            </w:pPr>
            <w:r>
              <w:rPr>
                <w:rFonts w:hint="eastAsia"/>
                <w:highlight w:val="none"/>
                <w:lang w:val="en-US" w:eastAsia="zh-CN"/>
              </w:rPr>
              <w:t>480</w:t>
            </w:r>
          </w:p>
        </w:tc>
        <w:tc>
          <w:tcPr>
            <w:tcW w:w="533" w:type="dxa"/>
            <w:shd w:val="clear" w:color="auto" w:fill="FFFFFF"/>
            <w:vAlign w:val="center"/>
          </w:tcPr>
          <w:p w14:paraId="540D94AB">
            <w:pPr>
              <w:pStyle w:val="35"/>
              <w:bidi w:val="0"/>
              <w:rPr>
                <w:rFonts w:hint="default"/>
                <w:highlight w:val="none"/>
                <w:lang w:val="en-US" w:eastAsia="zh-CN"/>
              </w:rPr>
            </w:pPr>
            <w:r>
              <w:rPr>
                <w:rFonts w:hint="eastAsia"/>
                <w:highlight w:val="none"/>
                <w:lang w:val="en-US" w:eastAsia="zh-CN"/>
              </w:rPr>
              <w:t>0</w:t>
            </w:r>
          </w:p>
        </w:tc>
        <w:tc>
          <w:tcPr>
            <w:tcW w:w="547" w:type="dxa"/>
            <w:shd w:val="clear" w:color="auto" w:fill="FFFFFF"/>
            <w:vAlign w:val="center"/>
          </w:tcPr>
          <w:p w14:paraId="570F34BF">
            <w:pPr>
              <w:pStyle w:val="35"/>
              <w:bidi w:val="0"/>
              <w:rPr>
                <w:rFonts w:hint="default"/>
                <w:highlight w:val="none"/>
                <w:lang w:val="en-US" w:eastAsia="zh-CN"/>
              </w:rPr>
            </w:pPr>
            <w:r>
              <w:rPr>
                <w:rFonts w:hint="eastAsia"/>
                <w:highlight w:val="none"/>
                <w:lang w:val="en-US" w:eastAsia="zh-CN"/>
              </w:rPr>
              <w:t>480</w:t>
            </w:r>
          </w:p>
        </w:tc>
        <w:tc>
          <w:tcPr>
            <w:tcW w:w="848" w:type="dxa"/>
            <w:shd w:val="clear" w:color="auto" w:fill="FFFFFF"/>
            <w:vAlign w:val="center"/>
          </w:tcPr>
          <w:p w14:paraId="6B30FC3B">
            <w:pPr>
              <w:pStyle w:val="35"/>
              <w:bidi w:val="0"/>
              <w:rPr>
                <w:rFonts w:hint="eastAsia"/>
                <w:highlight w:val="none"/>
                <w:lang w:val="en-US" w:eastAsia="zh-CN"/>
              </w:rPr>
            </w:pPr>
          </w:p>
        </w:tc>
        <w:tc>
          <w:tcPr>
            <w:tcW w:w="955" w:type="dxa"/>
            <w:shd w:val="clear" w:color="auto" w:fill="FFFFFF"/>
            <w:vAlign w:val="center"/>
          </w:tcPr>
          <w:p w14:paraId="58C390DD">
            <w:pPr>
              <w:pStyle w:val="35"/>
              <w:bidi w:val="0"/>
              <w:rPr>
                <w:rFonts w:hint="eastAsia"/>
                <w:highlight w:val="none"/>
                <w:lang w:val="en-US" w:eastAsia="zh-CN"/>
              </w:rPr>
            </w:pPr>
          </w:p>
        </w:tc>
        <w:tc>
          <w:tcPr>
            <w:tcW w:w="917" w:type="dxa"/>
            <w:shd w:val="clear" w:color="auto" w:fill="FFFFFF"/>
            <w:vAlign w:val="center"/>
          </w:tcPr>
          <w:p w14:paraId="7CF0F839">
            <w:pPr>
              <w:pStyle w:val="35"/>
              <w:bidi w:val="0"/>
              <w:rPr>
                <w:rFonts w:hint="eastAsia"/>
                <w:highlight w:val="none"/>
                <w:lang w:val="en-US" w:eastAsia="zh-CN"/>
              </w:rPr>
            </w:pPr>
          </w:p>
        </w:tc>
        <w:tc>
          <w:tcPr>
            <w:tcW w:w="797" w:type="dxa"/>
            <w:shd w:val="clear" w:color="auto" w:fill="FFFFFF"/>
            <w:vAlign w:val="center"/>
          </w:tcPr>
          <w:p w14:paraId="6D88EB75">
            <w:pPr>
              <w:pStyle w:val="35"/>
              <w:bidi w:val="0"/>
              <w:rPr>
                <w:rFonts w:hint="eastAsia"/>
                <w:highlight w:val="none"/>
                <w:lang w:val="en-US" w:eastAsia="zh-CN"/>
              </w:rPr>
            </w:pPr>
          </w:p>
        </w:tc>
        <w:tc>
          <w:tcPr>
            <w:tcW w:w="812" w:type="dxa"/>
            <w:shd w:val="clear" w:color="auto" w:fill="FFFFFF"/>
            <w:vAlign w:val="center"/>
          </w:tcPr>
          <w:p w14:paraId="6909D7A9">
            <w:pPr>
              <w:pStyle w:val="35"/>
              <w:bidi w:val="0"/>
              <w:rPr>
                <w:rFonts w:hint="default"/>
                <w:highlight w:val="none"/>
                <w:lang w:val="en-US" w:eastAsia="zh-CN"/>
              </w:rPr>
            </w:pPr>
            <w:r>
              <w:rPr>
                <w:rFonts w:hint="eastAsia"/>
                <w:highlight w:val="none"/>
                <w:lang w:val="en-US" w:eastAsia="zh-CN"/>
              </w:rPr>
              <w:t>4w</w:t>
            </w:r>
          </w:p>
        </w:tc>
        <w:tc>
          <w:tcPr>
            <w:tcW w:w="827" w:type="dxa"/>
            <w:shd w:val="clear" w:color="auto" w:fill="FFFFFF"/>
            <w:vAlign w:val="center"/>
          </w:tcPr>
          <w:p w14:paraId="7796BEEC">
            <w:pPr>
              <w:pStyle w:val="35"/>
              <w:bidi w:val="0"/>
              <w:rPr>
                <w:rFonts w:hint="default"/>
                <w:highlight w:val="none"/>
                <w:lang w:val="en-US" w:eastAsia="zh-CN"/>
              </w:rPr>
            </w:pPr>
            <w:r>
              <w:rPr>
                <w:rFonts w:hint="eastAsia"/>
                <w:highlight w:val="none"/>
                <w:lang w:val="en-US" w:eastAsia="zh-CN"/>
              </w:rPr>
              <w:t>20w</w:t>
            </w:r>
          </w:p>
        </w:tc>
      </w:tr>
      <w:tr w14:paraId="6513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CE6F2" w:themeFill="accent1" w:themeFillTint="32"/>
            <w:vAlign w:val="center"/>
          </w:tcPr>
          <w:p w14:paraId="46073391">
            <w:pPr>
              <w:pStyle w:val="35"/>
              <w:bidi w:val="0"/>
              <w:rPr>
                <w:highlight w:val="none"/>
              </w:rPr>
            </w:pPr>
          </w:p>
        </w:tc>
        <w:tc>
          <w:tcPr>
            <w:tcW w:w="4044" w:type="dxa"/>
            <w:gridSpan w:val="4"/>
            <w:shd w:val="clear" w:color="auto" w:fill="DCE6F2" w:themeFill="accent1" w:themeFillTint="32"/>
            <w:vAlign w:val="center"/>
          </w:tcPr>
          <w:p w14:paraId="1A636101">
            <w:pPr>
              <w:pStyle w:val="35"/>
              <w:bidi w:val="0"/>
              <w:rPr>
                <w:b/>
                <w:bCs/>
                <w:highlight w:val="none"/>
              </w:rPr>
            </w:pPr>
            <w:r>
              <w:rPr>
                <w:rFonts w:hint="eastAsia"/>
                <w:b/>
                <w:bCs/>
                <w:highlight w:val="none"/>
              </w:rPr>
              <w:t>小计</w:t>
            </w:r>
          </w:p>
        </w:tc>
        <w:tc>
          <w:tcPr>
            <w:tcW w:w="622" w:type="dxa"/>
            <w:shd w:val="clear" w:color="auto" w:fill="DCE6F2" w:themeFill="accent1" w:themeFillTint="32"/>
            <w:vAlign w:val="center"/>
          </w:tcPr>
          <w:p w14:paraId="7831D3A3">
            <w:pPr>
              <w:pStyle w:val="35"/>
              <w:bidi w:val="0"/>
              <w:rPr>
                <w:b/>
                <w:bCs/>
                <w:highlight w:val="none"/>
              </w:rPr>
            </w:pPr>
          </w:p>
        </w:tc>
        <w:tc>
          <w:tcPr>
            <w:tcW w:w="567" w:type="dxa"/>
            <w:shd w:val="clear" w:color="auto" w:fill="DCE6F2" w:themeFill="accent1" w:themeFillTint="32"/>
            <w:vAlign w:val="center"/>
          </w:tcPr>
          <w:p w14:paraId="1692E0CF">
            <w:pPr>
              <w:keepNext w:val="0"/>
              <w:keepLines w:val="0"/>
              <w:widowControl/>
              <w:suppressLineNumbers w:val="0"/>
              <w:jc w:val="center"/>
              <w:textAlignment w:val="center"/>
              <w:rPr>
                <w:rFonts w:hint="default" w:eastAsiaTheme="minorEastAsia"/>
                <w:b/>
                <w:bCs/>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43</w:t>
            </w:r>
          </w:p>
        </w:tc>
        <w:tc>
          <w:tcPr>
            <w:tcW w:w="601" w:type="dxa"/>
            <w:shd w:val="clear" w:color="auto" w:fill="DCE6F2" w:themeFill="accent1" w:themeFillTint="32"/>
            <w:vAlign w:val="center"/>
          </w:tcPr>
          <w:p w14:paraId="65AD42B7">
            <w:pPr>
              <w:keepNext w:val="0"/>
              <w:keepLines w:val="0"/>
              <w:widowControl/>
              <w:suppressLineNumbers w:val="0"/>
              <w:jc w:val="center"/>
              <w:textAlignment w:val="center"/>
              <w:rPr>
                <w:rFonts w:hint="default" w:eastAsiaTheme="minorEastAsia"/>
                <w:b/>
                <w:bCs/>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784</w:t>
            </w:r>
          </w:p>
        </w:tc>
        <w:tc>
          <w:tcPr>
            <w:tcW w:w="533" w:type="dxa"/>
            <w:shd w:val="clear" w:color="auto" w:fill="DCE6F2" w:themeFill="accent1" w:themeFillTint="32"/>
            <w:vAlign w:val="center"/>
          </w:tcPr>
          <w:p w14:paraId="120D6B0C">
            <w:pPr>
              <w:keepNext w:val="0"/>
              <w:keepLines w:val="0"/>
              <w:widowControl/>
              <w:suppressLineNumbers w:val="0"/>
              <w:jc w:val="center"/>
              <w:textAlignment w:val="center"/>
              <w:rPr>
                <w:rFonts w:hint="default" w:eastAsiaTheme="minorEastAsia"/>
                <w:b/>
                <w:bCs/>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0</w:t>
            </w:r>
          </w:p>
        </w:tc>
        <w:tc>
          <w:tcPr>
            <w:tcW w:w="547" w:type="dxa"/>
            <w:shd w:val="clear" w:color="auto" w:fill="DCE6F2" w:themeFill="accent1" w:themeFillTint="32"/>
            <w:vAlign w:val="center"/>
          </w:tcPr>
          <w:p w14:paraId="17A6A796">
            <w:pPr>
              <w:keepNext w:val="0"/>
              <w:keepLines w:val="0"/>
              <w:widowControl/>
              <w:suppressLineNumbers w:val="0"/>
              <w:jc w:val="center"/>
              <w:textAlignment w:val="center"/>
              <w:rPr>
                <w:rFonts w:hint="default" w:eastAsiaTheme="minorEastAsia"/>
                <w:b/>
                <w:bCs/>
                <w:highlight w:val="none"/>
                <w:lang w:val="en-US" w:eastAsia="zh-CN"/>
              </w:rPr>
            </w:pPr>
            <w:r>
              <w:rPr>
                <w:rFonts w:hint="eastAsia" w:ascii="宋体" w:hAnsi="宋体" w:eastAsia="宋体" w:cs="宋体"/>
                <w:i w:val="0"/>
                <w:iCs w:val="0"/>
                <w:snapToGrid w:val="0"/>
                <w:color w:val="000000"/>
                <w:kern w:val="0"/>
                <w:sz w:val="22"/>
                <w:szCs w:val="22"/>
                <w:highlight w:val="none"/>
                <w:u w:val="none"/>
                <w:lang w:val="en-US" w:eastAsia="zh-CN" w:bidi="ar"/>
              </w:rPr>
              <w:t>784</w:t>
            </w:r>
          </w:p>
        </w:tc>
        <w:tc>
          <w:tcPr>
            <w:tcW w:w="848" w:type="dxa"/>
            <w:shd w:val="clear" w:color="auto" w:fill="DCE6F2" w:themeFill="accent1" w:themeFillTint="32"/>
            <w:vAlign w:val="center"/>
          </w:tcPr>
          <w:p w14:paraId="4FACB0CE">
            <w:pPr>
              <w:pStyle w:val="35"/>
              <w:bidi w:val="0"/>
              <w:rPr>
                <w:b/>
                <w:bCs/>
                <w:highlight w:val="none"/>
              </w:rPr>
            </w:pPr>
          </w:p>
        </w:tc>
        <w:tc>
          <w:tcPr>
            <w:tcW w:w="955" w:type="dxa"/>
            <w:shd w:val="clear" w:color="auto" w:fill="DCE6F2" w:themeFill="accent1" w:themeFillTint="32"/>
            <w:vAlign w:val="center"/>
          </w:tcPr>
          <w:p w14:paraId="7CDCF3B7">
            <w:pPr>
              <w:pStyle w:val="35"/>
              <w:bidi w:val="0"/>
              <w:rPr>
                <w:b/>
                <w:bCs/>
                <w:highlight w:val="none"/>
              </w:rPr>
            </w:pPr>
          </w:p>
        </w:tc>
        <w:tc>
          <w:tcPr>
            <w:tcW w:w="917" w:type="dxa"/>
            <w:shd w:val="clear" w:color="auto" w:fill="DCE6F2" w:themeFill="accent1" w:themeFillTint="32"/>
            <w:vAlign w:val="center"/>
          </w:tcPr>
          <w:p w14:paraId="58F713F9">
            <w:pPr>
              <w:pStyle w:val="35"/>
              <w:bidi w:val="0"/>
              <w:rPr>
                <w:b/>
                <w:bCs/>
                <w:highlight w:val="none"/>
              </w:rPr>
            </w:pPr>
          </w:p>
        </w:tc>
        <w:tc>
          <w:tcPr>
            <w:tcW w:w="797" w:type="dxa"/>
            <w:shd w:val="clear" w:color="auto" w:fill="DCE6F2" w:themeFill="accent1" w:themeFillTint="32"/>
            <w:vAlign w:val="center"/>
          </w:tcPr>
          <w:p w14:paraId="053ADB20">
            <w:pPr>
              <w:pStyle w:val="35"/>
              <w:bidi w:val="0"/>
              <w:rPr>
                <w:b/>
                <w:bCs/>
                <w:highlight w:val="none"/>
              </w:rPr>
            </w:pPr>
          </w:p>
        </w:tc>
        <w:tc>
          <w:tcPr>
            <w:tcW w:w="812" w:type="dxa"/>
            <w:shd w:val="clear" w:color="auto" w:fill="DCE6F2" w:themeFill="accent1" w:themeFillTint="32"/>
            <w:vAlign w:val="center"/>
          </w:tcPr>
          <w:p w14:paraId="0A89E7B6">
            <w:pPr>
              <w:pStyle w:val="35"/>
              <w:bidi w:val="0"/>
              <w:rPr>
                <w:rFonts w:hint="eastAsia" w:eastAsiaTheme="minorEastAsia"/>
                <w:b/>
                <w:bCs/>
                <w:highlight w:val="none"/>
                <w:lang w:val="en-US" w:eastAsia="zh-CN"/>
              </w:rPr>
            </w:pPr>
          </w:p>
        </w:tc>
        <w:tc>
          <w:tcPr>
            <w:tcW w:w="827" w:type="dxa"/>
            <w:shd w:val="clear" w:color="auto" w:fill="DCE6F2" w:themeFill="accent1" w:themeFillTint="32"/>
            <w:vAlign w:val="center"/>
          </w:tcPr>
          <w:p w14:paraId="582AD29E">
            <w:pPr>
              <w:pStyle w:val="35"/>
              <w:bidi w:val="0"/>
              <w:rPr>
                <w:b/>
                <w:bCs/>
                <w:highlight w:val="none"/>
              </w:rPr>
            </w:pPr>
          </w:p>
        </w:tc>
      </w:tr>
      <w:tr w14:paraId="41AA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59" w:type="dxa"/>
            <w:gridSpan w:val="6"/>
            <w:shd w:val="clear" w:color="auto" w:fill="DCE6F2" w:themeFill="accent1" w:themeFillTint="32"/>
            <w:vAlign w:val="center"/>
          </w:tcPr>
          <w:p w14:paraId="431584FE">
            <w:pPr>
              <w:pStyle w:val="35"/>
              <w:bidi w:val="0"/>
              <w:rPr>
                <w:b/>
                <w:bCs/>
                <w:highlight w:val="none"/>
              </w:rPr>
            </w:pPr>
            <w:r>
              <w:rPr>
                <w:rFonts w:hint="eastAsia"/>
                <w:b/>
                <w:bCs/>
                <w:highlight w:val="none"/>
              </w:rPr>
              <w:t>总</w:t>
            </w:r>
            <w:r>
              <w:rPr>
                <w:b/>
                <w:bCs/>
                <w:highlight w:val="none"/>
              </w:rPr>
              <w:t xml:space="preserve">  </w:t>
            </w:r>
            <w:r>
              <w:rPr>
                <w:rFonts w:hint="eastAsia"/>
                <w:b/>
                <w:bCs/>
                <w:highlight w:val="none"/>
              </w:rPr>
              <w:t>计</w:t>
            </w:r>
          </w:p>
        </w:tc>
        <w:tc>
          <w:tcPr>
            <w:tcW w:w="622" w:type="dxa"/>
            <w:shd w:val="clear" w:color="auto" w:fill="DCE6F2" w:themeFill="accent1" w:themeFillTint="32"/>
            <w:vAlign w:val="center"/>
          </w:tcPr>
          <w:p w14:paraId="6C3235BC">
            <w:pPr>
              <w:pStyle w:val="35"/>
              <w:bidi w:val="0"/>
              <w:rPr>
                <w:b/>
                <w:bCs/>
                <w:highlight w:val="none"/>
              </w:rPr>
            </w:pPr>
          </w:p>
        </w:tc>
        <w:tc>
          <w:tcPr>
            <w:tcW w:w="567" w:type="dxa"/>
            <w:shd w:val="clear" w:color="auto" w:fill="DCE6F2" w:themeFill="accent1" w:themeFillTint="32"/>
            <w:vAlign w:val="center"/>
          </w:tcPr>
          <w:p w14:paraId="659D6993">
            <w:pPr>
              <w:keepNext w:val="0"/>
              <w:keepLines w:val="0"/>
              <w:widowControl/>
              <w:suppressLineNumbers w:val="0"/>
              <w:jc w:val="center"/>
              <w:textAlignment w:val="center"/>
              <w:rPr>
                <w:rFonts w:hint="default" w:eastAsiaTheme="minorEastAsia"/>
                <w:b/>
                <w:bCs/>
                <w:sz w:val="21"/>
                <w:szCs w:val="21"/>
                <w:highlight w:val="none"/>
                <w:lang w:val="en-US" w:eastAsia="zh-CN"/>
              </w:rPr>
            </w:pPr>
            <w:r>
              <w:rPr>
                <w:rFonts w:hint="eastAsia" w:ascii="宋体" w:hAnsi="宋体" w:eastAsia="宋体" w:cs="宋体"/>
                <w:b/>
                <w:bCs/>
                <w:i w:val="0"/>
                <w:iCs w:val="0"/>
                <w:snapToGrid w:val="0"/>
                <w:color w:val="000000"/>
                <w:kern w:val="0"/>
                <w:sz w:val="21"/>
                <w:szCs w:val="21"/>
                <w:highlight w:val="none"/>
                <w:u w:val="none"/>
                <w:lang w:val="en-US" w:eastAsia="zh-CN" w:bidi="ar"/>
              </w:rPr>
              <w:t>161.5</w:t>
            </w:r>
          </w:p>
        </w:tc>
        <w:tc>
          <w:tcPr>
            <w:tcW w:w="601" w:type="dxa"/>
            <w:shd w:val="clear" w:color="auto" w:fill="DCE6F2" w:themeFill="accent1" w:themeFillTint="32"/>
            <w:vAlign w:val="center"/>
          </w:tcPr>
          <w:p w14:paraId="2C401FA5">
            <w:pPr>
              <w:keepNext w:val="0"/>
              <w:keepLines w:val="0"/>
              <w:widowControl/>
              <w:suppressLineNumbers w:val="0"/>
              <w:jc w:val="center"/>
              <w:textAlignment w:val="center"/>
              <w:rPr>
                <w:rFonts w:hint="default" w:eastAsiaTheme="minorEastAsia"/>
                <w:b/>
                <w:bCs/>
                <w:sz w:val="21"/>
                <w:szCs w:val="21"/>
                <w:highlight w:val="none"/>
                <w:lang w:val="en-US" w:eastAsia="zh-CN"/>
              </w:rPr>
            </w:pPr>
            <w:r>
              <w:rPr>
                <w:rFonts w:hint="eastAsia" w:ascii="宋体" w:hAnsi="宋体" w:eastAsia="宋体" w:cs="宋体"/>
                <w:b/>
                <w:bCs/>
                <w:i w:val="0"/>
                <w:iCs w:val="0"/>
                <w:snapToGrid w:val="0"/>
                <w:color w:val="000000"/>
                <w:kern w:val="0"/>
                <w:sz w:val="21"/>
                <w:szCs w:val="21"/>
                <w:highlight w:val="none"/>
                <w:u w:val="none"/>
                <w:lang w:val="en-US" w:eastAsia="zh-CN" w:bidi="ar"/>
              </w:rPr>
              <w:t>2806</w:t>
            </w:r>
          </w:p>
        </w:tc>
        <w:tc>
          <w:tcPr>
            <w:tcW w:w="533" w:type="dxa"/>
            <w:shd w:val="clear" w:color="auto" w:fill="DCE6F2" w:themeFill="accent1" w:themeFillTint="32"/>
            <w:vAlign w:val="center"/>
          </w:tcPr>
          <w:p w14:paraId="55E7608D">
            <w:pPr>
              <w:keepNext w:val="0"/>
              <w:keepLines w:val="0"/>
              <w:widowControl/>
              <w:suppressLineNumbers w:val="0"/>
              <w:jc w:val="center"/>
              <w:textAlignment w:val="center"/>
              <w:rPr>
                <w:rFonts w:hint="default" w:eastAsiaTheme="minorEastAsia"/>
                <w:b/>
                <w:bCs/>
                <w:sz w:val="21"/>
                <w:szCs w:val="21"/>
                <w:highlight w:val="none"/>
                <w:lang w:val="en-US" w:eastAsia="zh-CN"/>
              </w:rPr>
            </w:pPr>
            <w:r>
              <w:rPr>
                <w:rFonts w:hint="eastAsia" w:ascii="宋体" w:hAnsi="宋体" w:eastAsia="宋体" w:cs="宋体"/>
                <w:b/>
                <w:bCs/>
                <w:i w:val="0"/>
                <w:iCs w:val="0"/>
                <w:snapToGrid w:val="0"/>
                <w:color w:val="000000"/>
                <w:kern w:val="0"/>
                <w:sz w:val="21"/>
                <w:szCs w:val="21"/>
                <w:highlight w:val="none"/>
                <w:u w:val="none"/>
                <w:lang w:val="en-US" w:eastAsia="zh-CN" w:bidi="ar"/>
              </w:rPr>
              <w:t>1126</w:t>
            </w:r>
          </w:p>
        </w:tc>
        <w:tc>
          <w:tcPr>
            <w:tcW w:w="547" w:type="dxa"/>
            <w:shd w:val="clear" w:color="auto" w:fill="DCE6F2" w:themeFill="accent1" w:themeFillTint="32"/>
            <w:vAlign w:val="center"/>
          </w:tcPr>
          <w:p w14:paraId="0B47A16F">
            <w:pPr>
              <w:keepNext w:val="0"/>
              <w:keepLines w:val="0"/>
              <w:widowControl/>
              <w:suppressLineNumbers w:val="0"/>
              <w:jc w:val="center"/>
              <w:textAlignment w:val="center"/>
              <w:rPr>
                <w:rFonts w:hint="default" w:eastAsiaTheme="minorEastAsia"/>
                <w:b/>
                <w:bCs/>
                <w:sz w:val="21"/>
                <w:szCs w:val="21"/>
                <w:highlight w:val="none"/>
                <w:lang w:val="en-US" w:eastAsia="zh-CN"/>
              </w:rPr>
            </w:pPr>
            <w:r>
              <w:rPr>
                <w:rFonts w:hint="eastAsia" w:ascii="宋体" w:hAnsi="宋体" w:eastAsia="宋体" w:cs="宋体"/>
                <w:b/>
                <w:bCs/>
                <w:i w:val="0"/>
                <w:iCs w:val="0"/>
                <w:snapToGrid w:val="0"/>
                <w:color w:val="000000"/>
                <w:kern w:val="0"/>
                <w:sz w:val="21"/>
                <w:szCs w:val="21"/>
                <w:highlight w:val="none"/>
                <w:u w:val="none"/>
                <w:lang w:val="en-US" w:eastAsia="zh-CN" w:bidi="ar"/>
              </w:rPr>
              <w:t>1680</w:t>
            </w:r>
          </w:p>
        </w:tc>
        <w:tc>
          <w:tcPr>
            <w:tcW w:w="848" w:type="dxa"/>
            <w:shd w:val="clear" w:color="auto" w:fill="DCE6F2" w:themeFill="accent1" w:themeFillTint="32"/>
            <w:vAlign w:val="center"/>
          </w:tcPr>
          <w:p w14:paraId="4C498C59">
            <w:pPr>
              <w:pStyle w:val="35"/>
              <w:bidi w:val="0"/>
              <w:rPr>
                <w:rFonts w:hint="default" w:eastAsiaTheme="minorEastAsia"/>
                <w:b/>
                <w:bCs/>
                <w:highlight w:val="none"/>
                <w:lang w:val="en-US" w:eastAsia="zh-CN"/>
              </w:rPr>
            </w:pPr>
            <w:r>
              <w:rPr>
                <w:rFonts w:hint="eastAsia"/>
                <w:b/>
                <w:bCs/>
                <w:highlight w:val="none"/>
                <w:lang w:val="en-US" w:eastAsia="zh-CN"/>
              </w:rPr>
              <w:t>26</w:t>
            </w:r>
          </w:p>
        </w:tc>
        <w:tc>
          <w:tcPr>
            <w:tcW w:w="955" w:type="dxa"/>
            <w:shd w:val="clear" w:color="auto" w:fill="DCE6F2" w:themeFill="accent1" w:themeFillTint="32"/>
            <w:vAlign w:val="center"/>
          </w:tcPr>
          <w:p w14:paraId="3BEBF3C5">
            <w:pPr>
              <w:pStyle w:val="35"/>
              <w:bidi w:val="0"/>
              <w:rPr>
                <w:rFonts w:hint="default" w:eastAsiaTheme="minorEastAsia"/>
                <w:b/>
                <w:bCs/>
                <w:highlight w:val="none"/>
                <w:lang w:val="en-US" w:eastAsia="zh-CN"/>
              </w:rPr>
            </w:pPr>
            <w:r>
              <w:rPr>
                <w:rFonts w:hint="eastAsia"/>
                <w:b/>
                <w:bCs/>
                <w:highlight w:val="none"/>
                <w:lang w:val="en-US" w:eastAsia="zh-CN"/>
              </w:rPr>
              <w:t>26</w:t>
            </w:r>
          </w:p>
        </w:tc>
        <w:tc>
          <w:tcPr>
            <w:tcW w:w="917" w:type="dxa"/>
            <w:shd w:val="clear" w:color="auto" w:fill="DCE6F2" w:themeFill="accent1" w:themeFillTint="32"/>
            <w:vAlign w:val="center"/>
          </w:tcPr>
          <w:p w14:paraId="330AADF0">
            <w:pPr>
              <w:pStyle w:val="35"/>
              <w:bidi w:val="0"/>
              <w:rPr>
                <w:rFonts w:hint="default" w:eastAsiaTheme="minorEastAsia"/>
                <w:b/>
                <w:bCs/>
                <w:highlight w:val="none"/>
                <w:lang w:val="en-US" w:eastAsia="zh-CN"/>
              </w:rPr>
            </w:pPr>
            <w:r>
              <w:rPr>
                <w:rFonts w:hint="eastAsia"/>
                <w:b/>
                <w:bCs/>
                <w:highlight w:val="none"/>
                <w:lang w:val="en-US" w:eastAsia="zh-CN"/>
              </w:rPr>
              <w:t>26</w:t>
            </w:r>
          </w:p>
        </w:tc>
        <w:tc>
          <w:tcPr>
            <w:tcW w:w="797" w:type="dxa"/>
            <w:shd w:val="clear" w:color="auto" w:fill="DCE6F2" w:themeFill="accent1" w:themeFillTint="32"/>
            <w:vAlign w:val="center"/>
          </w:tcPr>
          <w:p w14:paraId="42C03D83">
            <w:pPr>
              <w:pStyle w:val="35"/>
              <w:bidi w:val="0"/>
              <w:rPr>
                <w:rFonts w:hint="default" w:eastAsiaTheme="minorEastAsia"/>
                <w:b/>
                <w:bCs/>
                <w:highlight w:val="none"/>
                <w:lang w:val="en-US" w:eastAsia="zh-CN"/>
              </w:rPr>
            </w:pPr>
            <w:r>
              <w:rPr>
                <w:rFonts w:hint="eastAsia"/>
                <w:b/>
                <w:bCs/>
                <w:highlight w:val="none"/>
                <w:lang w:val="en-US" w:eastAsia="zh-CN"/>
              </w:rPr>
              <w:t>27</w:t>
            </w:r>
          </w:p>
        </w:tc>
        <w:tc>
          <w:tcPr>
            <w:tcW w:w="812" w:type="dxa"/>
            <w:shd w:val="clear" w:color="auto" w:fill="DCE6F2" w:themeFill="accent1" w:themeFillTint="32"/>
            <w:vAlign w:val="center"/>
          </w:tcPr>
          <w:p w14:paraId="2682C23B">
            <w:pPr>
              <w:pStyle w:val="35"/>
              <w:bidi w:val="0"/>
              <w:rPr>
                <w:rFonts w:hint="default" w:eastAsiaTheme="minorEastAsia"/>
                <w:b/>
                <w:bCs/>
                <w:highlight w:val="none"/>
                <w:lang w:val="en-US" w:eastAsia="zh-CN"/>
              </w:rPr>
            </w:pPr>
            <w:r>
              <w:rPr>
                <w:rFonts w:hint="eastAsia"/>
                <w:b/>
                <w:bCs/>
                <w:highlight w:val="none"/>
                <w:lang w:val="en-US" w:eastAsia="zh-CN"/>
              </w:rPr>
              <w:t>26</w:t>
            </w:r>
          </w:p>
        </w:tc>
        <w:tc>
          <w:tcPr>
            <w:tcW w:w="827" w:type="dxa"/>
            <w:shd w:val="clear" w:color="auto" w:fill="DCE6F2" w:themeFill="accent1" w:themeFillTint="32"/>
            <w:vAlign w:val="center"/>
          </w:tcPr>
          <w:p w14:paraId="2E69E013">
            <w:pPr>
              <w:pStyle w:val="35"/>
              <w:bidi w:val="0"/>
              <w:rPr>
                <w:b/>
                <w:bCs/>
                <w:highlight w:val="none"/>
              </w:rPr>
            </w:pPr>
          </w:p>
        </w:tc>
      </w:tr>
    </w:tbl>
    <w:p w14:paraId="38F0A03E">
      <w:pPr>
        <w:adjustRightInd w:val="0"/>
        <w:snapToGrid w:val="0"/>
        <w:spacing w:line="400" w:lineRule="exact"/>
        <w:rPr>
          <w:rFonts w:hint="eastAsia" w:asciiTheme="minorEastAsia" w:hAnsiTheme="minorEastAsia" w:eastAsiaTheme="minorEastAsia" w:cstheme="minorEastAsia"/>
          <w:bCs/>
          <w:color w:val="auto"/>
          <w:sz w:val="21"/>
          <w:szCs w:val="21"/>
        </w:rPr>
      </w:pPr>
    </w:p>
    <w:p w14:paraId="300159EB">
      <w:pPr>
        <w:adjustRightInd w:val="0"/>
        <w:snapToGrid w:val="0"/>
        <w:spacing w:line="400" w:lineRule="exact"/>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注：①</w:t>
      </w:r>
      <w:r>
        <w:rPr>
          <w:rFonts w:hint="eastAsia" w:asciiTheme="minorEastAsia" w:hAnsiTheme="minorEastAsia" w:eastAsiaTheme="minorEastAsia" w:cstheme="minorEastAsia"/>
          <w:bCs/>
          <w:color w:val="auto"/>
          <w:sz w:val="21"/>
          <w:szCs w:val="21"/>
          <w:lang w:val="en-US" w:eastAsia="zh-CN"/>
        </w:rPr>
        <w:t>每学期教学活动周为20周，第1周为教学预备周（补考，教学设备运行调试，教学资料领取，教材发放），第20周为教学总结周（教学资料上交，教学质量考核）。新生第1-4周为入学教育，专业介绍，军事训练，安全教育，劳动教育，第5周开始安排其他课程。</w:t>
      </w:r>
    </w:p>
    <w:p w14:paraId="3A8AA0B3">
      <w:pPr>
        <w:adjustRightInd w:val="0"/>
        <w:snapToGrid w:val="0"/>
        <w:spacing w:line="400" w:lineRule="exact"/>
        <w:ind w:firstLine="43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②</w:t>
      </w:r>
      <w:r>
        <w:rPr>
          <w:rFonts w:hint="eastAsia" w:asciiTheme="minorEastAsia" w:hAnsiTheme="minorEastAsia" w:eastAsiaTheme="minorEastAsia" w:cstheme="minorEastAsia"/>
          <w:bCs/>
          <w:color w:val="auto"/>
          <w:sz w:val="21"/>
          <w:szCs w:val="21"/>
          <w:lang w:val="en-US" w:eastAsia="zh-CN"/>
        </w:rPr>
        <w:t>课程类型：A代表纯理论课，B代表（理论+实践），C代表纯实践课</w:t>
      </w:r>
      <w:r>
        <w:rPr>
          <w:rFonts w:hint="eastAsia" w:asciiTheme="minorEastAsia" w:hAnsiTheme="minorEastAsia" w:eastAsiaTheme="minorEastAsia" w:cstheme="minorEastAsia"/>
          <w:bCs/>
          <w:color w:val="auto"/>
          <w:sz w:val="21"/>
          <w:szCs w:val="21"/>
        </w:rPr>
        <w:t>。</w:t>
      </w:r>
    </w:p>
    <w:p w14:paraId="1712D99B">
      <w:pPr>
        <w:adjustRightInd w:val="0"/>
        <w:snapToGrid w:val="0"/>
        <w:spacing w:line="400" w:lineRule="exact"/>
        <w:ind w:firstLine="430"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③以实践周排课的课程用“W”表示，如“4W”表示该课程4周；其它课程用“周课时</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周数W”表示，如“4</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5W”为该课程周课时</w:t>
      </w:r>
      <w:r>
        <w:rPr>
          <w:rFonts w:hint="eastAsia" w:asciiTheme="minorEastAsia" w:hAnsiTheme="minorEastAsia" w:eastAsiaTheme="minorEastAsia" w:cstheme="minorEastAsia"/>
          <w:bCs/>
          <w:color w:val="auto"/>
          <w:sz w:val="21"/>
          <w:szCs w:val="21"/>
          <w:lang w:val="en-US" w:eastAsia="zh-CN"/>
        </w:rPr>
        <w:t>4节</w:t>
      </w:r>
      <w:r>
        <w:rPr>
          <w:rFonts w:hint="eastAsia" w:asciiTheme="minorEastAsia" w:hAnsiTheme="minorEastAsia" w:eastAsiaTheme="minorEastAsia" w:cstheme="minorEastAsia"/>
          <w:bCs/>
          <w:color w:val="auto"/>
          <w:sz w:val="21"/>
          <w:szCs w:val="21"/>
        </w:rPr>
        <w:t>，排5周。</w:t>
      </w:r>
    </w:p>
    <w:p w14:paraId="227C42D0">
      <w:pPr>
        <w:keepNext w:val="0"/>
        <w:keepLines w:val="0"/>
        <w:pageBreakBefore w:val="0"/>
        <w:widowControl/>
        <w:kinsoku w:val="0"/>
        <w:wordWrap/>
        <w:overflowPunct/>
        <w:topLinePunct w:val="0"/>
        <w:autoSpaceDE w:val="0"/>
        <w:autoSpaceDN w:val="0"/>
        <w:bidi w:val="0"/>
        <w:adjustRightInd w:val="0"/>
        <w:snapToGrid w:val="0"/>
        <w:spacing w:line="400" w:lineRule="exact"/>
        <w:ind w:firstLine="430" w:firstLineChars="200"/>
        <w:textAlignment w:val="baseline"/>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④周课时原则上每周不超过</w:t>
      </w:r>
      <w:r>
        <w:rPr>
          <w:rFonts w:hint="eastAsia" w:asciiTheme="minorEastAsia" w:hAnsiTheme="minorEastAsia" w:eastAsiaTheme="minorEastAsia" w:cstheme="minorEastAsia"/>
          <w:bCs/>
          <w:color w:val="auto"/>
          <w:sz w:val="21"/>
          <w:szCs w:val="21"/>
          <w:lang w:val="en-US" w:eastAsia="zh-CN"/>
        </w:rPr>
        <w:t>28</w:t>
      </w:r>
      <w:r>
        <w:rPr>
          <w:rFonts w:hint="eastAsia" w:asciiTheme="minorEastAsia" w:hAnsiTheme="minorEastAsia" w:eastAsiaTheme="minorEastAsia" w:cstheme="minorEastAsia"/>
          <w:bCs/>
          <w:color w:val="auto"/>
          <w:sz w:val="21"/>
          <w:szCs w:val="21"/>
        </w:rPr>
        <w:t>学时。</w:t>
      </w:r>
    </w:p>
    <w:p w14:paraId="7F607CA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30" w:firstLineChars="200"/>
        <w:textAlignment w:val="baseline"/>
        <w:rPr>
          <w:rFonts w:hint="default" w:asciiTheme="minorEastAsia" w:hAnsiTheme="minorEastAsia" w:eastAsiaTheme="minorEastAsia" w:cstheme="minorEastAsia"/>
          <w:bCs/>
          <w:snapToGrid w:val="0"/>
          <w:color w:val="auto"/>
          <w:kern w:val="0"/>
          <w:sz w:val="21"/>
          <w:szCs w:val="21"/>
          <w:lang w:val="en-US" w:eastAsia="zh-CN" w:bidi="ar-SA"/>
        </w:rPr>
      </w:pPr>
      <w:r>
        <w:rPr>
          <w:rFonts w:hint="eastAsia" w:asciiTheme="minorEastAsia" w:hAnsiTheme="minorEastAsia" w:eastAsiaTheme="minorEastAsia" w:cstheme="minorEastAsia"/>
          <w:bCs/>
          <w:snapToGrid w:val="0"/>
          <w:color w:val="auto"/>
          <w:kern w:val="0"/>
          <w:sz w:val="21"/>
          <w:szCs w:val="21"/>
          <w:lang w:val="en-US" w:eastAsia="zh-CN" w:bidi="ar-SA"/>
        </w:rPr>
        <w:t>⑤岗位实习主要集中安排在第6学期，总时长一般为6个月，24学分，计480学时。</w:t>
      </w:r>
    </w:p>
    <w:p w14:paraId="74C788EC">
      <w:pPr>
        <w:rPr>
          <w:rFonts w:hint="eastAsia" w:ascii="黑体" w:eastAsia="黑体"/>
          <w:b w:val="0"/>
          <w:color w:val="auto"/>
          <w:sz w:val="28"/>
          <w:szCs w:val="28"/>
        </w:rPr>
      </w:pPr>
    </w:p>
    <w:p w14:paraId="2874179B">
      <w:pPr>
        <w:rPr>
          <w:rFonts w:hint="eastAsia" w:ascii="黑体" w:eastAsia="黑体"/>
          <w:b w:val="0"/>
          <w:color w:val="auto"/>
          <w:sz w:val="28"/>
          <w:szCs w:val="28"/>
        </w:rPr>
        <w:sectPr>
          <w:footerReference r:id="rId10" w:type="default"/>
          <w:pgSz w:w="16838" w:h="11905" w:orient="landscape"/>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3495F9B6">
      <w:pPr>
        <w:pStyle w:val="5"/>
        <w:bidi w:val="0"/>
      </w:pPr>
      <w:bookmarkStart w:id="28" w:name="_Toc709"/>
      <w:r>
        <w:rPr>
          <w:rFonts w:hint="eastAsia"/>
        </w:rPr>
        <w:t>（二）学时与学分分配</w:t>
      </w:r>
      <w:bookmarkEnd w:id="28"/>
    </w:p>
    <w:p w14:paraId="2226B2F1">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学时与学分分配如表</w:t>
      </w:r>
      <w:r>
        <w:rPr>
          <w:rFonts w:hint="eastAsia" w:ascii="仿宋" w:hAnsi="仿宋" w:eastAsia="仿宋" w:cs="仿宋"/>
          <w:snapToGrid w:val="0"/>
          <w:color w:val="auto"/>
          <w:spacing w:val="0"/>
          <w:kern w:val="0"/>
          <w:sz w:val="28"/>
          <w:szCs w:val="28"/>
          <w:lang w:val="en-US" w:eastAsia="zh-CN" w:bidi="ar-SA"/>
        </w:rPr>
        <w:t>13</w:t>
      </w:r>
      <w:r>
        <w:rPr>
          <w:rFonts w:hint="eastAsia" w:ascii="仿宋" w:hAnsi="仿宋" w:eastAsia="仿宋" w:cs="仿宋"/>
          <w:snapToGrid w:val="0"/>
          <w:color w:val="auto"/>
          <w:spacing w:val="0"/>
          <w:kern w:val="0"/>
          <w:sz w:val="28"/>
          <w:szCs w:val="28"/>
          <w:lang w:val="en-US" w:eastAsia="en-US" w:bidi="ar-SA"/>
        </w:rPr>
        <w:t>所示。</w:t>
      </w:r>
    </w:p>
    <w:p w14:paraId="163E4F3D">
      <w:pPr>
        <w:pStyle w:val="24"/>
        <w:bidi w:val="0"/>
        <w:rPr>
          <w:rFonts w:hint="eastAsia"/>
        </w:rPr>
      </w:pPr>
      <w:r>
        <w:rPr>
          <w:rFonts w:hint="eastAsia"/>
        </w:rPr>
        <w:t>表</w:t>
      </w:r>
      <w:r>
        <w:rPr>
          <w:rFonts w:hint="eastAsia"/>
          <w:lang w:val="en-US" w:eastAsia="zh-CN"/>
        </w:rPr>
        <w:t>13</w:t>
      </w:r>
      <w:r>
        <w:t xml:space="preserve">  </w:t>
      </w:r>
      <w:r>
        <w:rPr>
          <w:rFonts w:hint="eastAsia"/>
        </w:rPr>
        <w:t>学时与学分分配表</w:t>
      </w:r>
    </w:p>
    <w:tbl>
      <w:tblPr>
        <w:tblStyle w:val="14"/>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917"/>
        <w:gridCol w:w="752"/>
        <w:gridCol w:w="774"/>
        <w:gridCol w:w="786"/>
        <w:gridCol w:w="802"/>
        <w:gridCol w:w="882"/>
        <w:gridCol w:w="1127"/>
      </w:tblGrid>
      <w:tr w14:paraId="06F5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97" w:type="dxa"/>
            <w:vMerge w:val="restart"/>
            <w:shd w:val="clear" w:color="auto" w:fill="DBE5F1"/>
            <w:tcMar>
              <w:top w:w="0" w:type="dxa"/>
              <w:left w:w="51" w:type="dxa"/>
              <w:bottom w:w="0" w:type="dxa"/>
              <w:right w:w="51" w:type="dxa"/>
            </w:tcMar>
            <w:vAlign w:val="center"/>
          </w:tcPr>
          <w:p w14:paraId="179E8E5C">
            <w:pPr>
              <w:pStyle w:val="35"/>
              <w:bidi w:val="0"/>
              <w:rPr>
                <w:b/>
                <w:bCs/>
              </w:rPr>
            </w:pPr>
            <w:r>
              <w:rPr>
                <w:rFonts w:hint="eastAsia"/>
                <w:b/>
                <w:bCs/>
              </w:rPr>
              <w:t>课程类别</w:t>
            </w:r>
          </w:p>
        </w:tc>
        <w:tc>
          <w:tcPr>
            <w:tcW w:w="917" w:type="dxa"/>
            <w:vMerge w:val="restart"/>
            <w:shd w:val="clear" w:color="auto" w:fill="DBE5F1"/>
            <w:tcMar>
              <w:top w:w="0" w:type="dxa"/>
              <w:left w:w="51" w:type="dxa"/>
              <w:bottom w:w="0" w:type="dxa"/>
              <w:right w:w="51" w:type="dxa"/>
            </w:tcMar>
            <w:vAlign w:val="center"/>
          </w:tcPr>
          <w:p w14:paraId="34DBB7A5">
            <w:pPr>
              <w:pStyle w:val="35"/>
              <w:bidi w:val="0"/>
              <w:rPr>
                <w:b/>
                <w:bCs/>
              </w:rPr>
            </w:pPr>
            <w:r>
              <w:rPr>
                <w:rFonts w:hint="eastAsia"/>
                <w:b/>
                <w:bCs/>
              </w:rPr>
              <w:t>课程</w:t>
            </w:r>
          </w:p>
          <w:p w14:paraId="0EE30272">
            <w:pPr>
              <w:pStyle w:val="35"/>
              <w:bidi w:val="0"/>
              <w:rPr>
                <w:rFonts w:hint="eastAsia"/>
                <w:b/>
                <w:bCs/>
                <w:lang w:eastAsia="zh-CN"/>
              </w:rPr>
            </w:pPr>
            <w:r>
              <w:rPr>
                <w:rFonts w:hint="eastAsia"/>
                <w:b/>
                <w:bCs/>
                <w:lang w:val="en-US" w:eastAsia="zh-CN"/>
              </w:rPr>
              <w:t>性质</w:t>
            </w:r>
          </w:p>
        </w:tc>
        <w:tc>
          <w:tcPr>
            <w:tcW w:w="752" w:type="dxa"/>
            <w:vMerge w:val="restart"/>
            <w:shd w:val="clear" w:color="auto" w:fill="DBE5F1"/>
            <w:tcMar>
              <w:top w:w="0" w:type="dxa"/>
              <w:left w:w="51" w:type="dxa"/>
              <w:bottom w:w="0" w:type="dxa"/>
              <w:right w:w="51" w:type="dxa"/>
            </w:tcMar>
            <w:vAlign w:val="center"/>
          </w:tcPr>
          <w:p w14:paraId="167589F5">
            <w:pPr>
              <w:pStyle w:val="35"/>
              <w:bidi w:val="0"/>
              <w:rPr>
                <w:b/>
                <w:bCs/>
              </w:rPr>
            </w:pPr>
            <w:r>
              <w:rPr>
                <w:rFonts w:hint="eastAsia"/>
                <w:b/>
                <w:bCs/>
              </w:rPr>
              <w:t>课程</w:t>
            </w:r>
          </w:p>
          <w:p w14:paraId="3053B476">
            <w:pPr>
              <w:pStyle w:val="35"/>
              <w:bidi w:val="0"/>
              <w:rPr>
                <w:rFonts w:hint="eastAsia"/>
                <w:b/>
                <w:bCs/>
              </w:rPr>
            </w:pPr>
            <w:r>
              <w:rPr>
                <w:rFonts w:hint="eastAsia"/>
                <w:b/>
                <w:bCs/>
              </w:rPr>
              <w:t>门数</w:t>
            </w:r>
          </w:p>
        </w:tc>
        <w:tc>
          <w:tcPr>
            <w:tcW w:w="774" w:type="dxa"/>
            <w:vMerge w:val="restart"/>
            <w:shd w:val="clear" w:color="auto" w:fill="DBE5F1"/>
            <w:tcMar>
              <w:top w:w="0" w:type="dxa"/>
              <w:left w:w="51" w:type="dxa"/>
              <w:bottom w:w="0" w:type="dxa"/>
              <w:right w:w="51" w:type="dxa"/>
            </w:tcMar>
            <w:vAlign w:val="center"/>
          </w:tcPr>
          <w:p w14:paraId="4D7105EF">
            <w:pPr>
              <w:pStyle w:val="35"/>
              <w:bidi w:val="0"/>
              <w:rPr>
                <w:b/>
                <w:bCs/>
              </w:rPr>
            </w:pPr>
            <w:r>
              <w:rPr>
                <w:rFonts w:hint="eastAsia"/>
                <w:b/>
                <w:bCs/>
              </w:rPr>
              <w:t>学分小计</w:t>
            </w:r>
          </w:p>
        </w:tc>
        <w:tc>
          <w:tcPr>
            <w:tcW w:w="1588" w:type="dxa"/>
            <w:gridSpan w:val="2"/>
            <w:shd w:val="clear" w:color="auto" w:fill="DBE5F1"/>
            <w:tcMar>
              <w:top w:w="0" w:type="dxa"/>
              <w:left w:w="51" w:type="dxa"/>
              <w:bottom w:w="0" w:type="dxa"/>
              <w:right w:w="51" w:type="dxa"/>
            </w:tcMar>
            <w:vAlign w:val="center"/>
          </w:tcPr>
          <w:p w14:paraId="7F89D781">
            <w:pPr>
              <w:pStyle w:val="35"/>
              <w:bidi w:val="0"/>
              <w:rPr>
                <w:b/>
                <w:bCs/>
              </w:rPr>
            </w:pPr>
            <w:r>
              <w:rPr>
                <w:rFonts w:hint="eastAsia"/>
                <w:b/>
                <w:bCs/>
              </w:rPr>
              <w:t>学时分配</w:t>
            </w:r>
          </w:p>
        </w:tc>
        <w:tc>
          <w:tcPr>
            <w:tcW w:w="882" w:type="dxa"/>
            <w:vMerge w:val="restart"/>
            <w:shd w:val="clear" w:color="auto" w:fill="DBE5F1"/>
            <w:tcMar>
              <w:top w:w="0" w:type="dxa"/>
              <w:left w:w="51" w:type="dxa"/>
              <w:bottom w:w="0" w:type="dxa"/>
              <w:right w:w="51" w:type="dxa"/>
            </w:tcMar>
            <w:vAlign w:val="center"/>
          </w:tcPr>
          <w:p w14:paraId="005A8862">
            <w:pPr>
              <w:pStyle w:val="35"/>
              <w:bidi w:val="0"/>
              <w:rPr>
                <w:rFonts w:hint="default"/>
                <w:b/>
                <w:bCs/>
                <w:lang w:val="en-US" w:eastAsia="zh-CN"/>
              </w:rPr>
            </w:pPr>
            <w:r>
              <w:rPr>
                <w:rFonts w:hint="eastAsia"/>
                <w:b/>
                <w:bCs/>
                <w:lang w:val="en-US" w:eastAsia="zh-CN"/>
              </w:rPr>
              <w:t>总学时</w:t>
            </w:r>
          </w:p>
        </w:tc>
        <w:tc>
          <w:tcPr>
            <w:tcW w:w="1127" w:type="dxa"/>
            <w:vMerge w:val="restart"/>
            <w:shd w:val="clear" w:color="auto" w:fill="DBE5F1"/>
            <w:tcMar>
              <w:top w:w="0" w:type="dxa"/>
              <w:left w:w="51" w:type="dxa"/>
              <w:bottom w:w="0" w:type="dxa"/>
              <w:right w:w="51" w:type="dxa"/>
            </w:tcMar>
            <w:vAlign w:val="center"/>
          </w:tcPr>
          <w:p w14:paraId="47BB5278">
            <w:pPr>
              <w:pStyle w:val="35"/>
              <w:bidi w:val="0"/>
              <w:rPr>
                <w:rFonts w:hint="default"/>
                <w:b/>
                <w:bCs/>
                <w:lang w:val="en-US" w:eastAsia="zh-CN"/>
              </w:rPr>
            </w:pPr>
            <w:r>
              <w:rPr>
                <w:rFonts w:hint="eastAsia"/>
                <w:b/>
                <w:bCs/>
                <w:lang w:val="en-US" w:eastAsia="zh-CN"/>
              </w:rPr>
              <w:t>占总学时比例（%）</w:t>
            </w:r>
          </w:p>
        </w:tc>
      </w:tr>
      <w:tr w14:paraId="5AB4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997" w:type="dxa"/>
            <w:vMerge w:val="continue"/>
            <w:shd w:val="clear" w:color="auto" w:fill="DBE5F1"/>
            <w:tcMar>
              <w:top w:w="0" w:type="dxa"/>
              <w:left w:w="51" w:type="dxa"/>
              <w:bottom w:w="0" w:type="dxa"/>
              <w:right w:w="51" w:type="dxa"/>
            </w:tcMar>
            <w:vAlign w:val="center"/>
          </w:tcPr>
          <w:p w14:paraId="40E6A374">
            <w:pPr>
              <w:pStyle w:val="35"/>
              <w:bidi w:val="0"/>
            </w:pPr>
          </w:p>
        </w:tc>
        <w:tc>
          <w:tcPr>
            <w:tcW w:w="917" w:type="dxa"/>
            <w:vMerge w:val="continue"/>
            <w:shd w:val="clear" w:color="auto" w:fill="DBE5F1"/>
            <w:tcMar>
              <w:top w:w="0" w:type="dxa"/>
              <w:left w:w="51" w:type="dxa"/>
              <w:bottom w:w="0" w:type="dxa"/>
              <w:right w:w="51" w:type="dxa"/>
            </w:tcMar>
            <w:vAlign w:val="center"/>
          </w:tcPr>
          <w:p w14:paraId="3B1B7FA7">
            <w:pPr>
              <w:pStyle w:val="35"/>
              <w:bidi w:val="0"/>
            </w:pPr>
          </w:p>
        </w:tc>
        <w:tc>
          <w:tcPr>
            <w:tcW w:w="752" w:type="dxa"/>
            <w:vMerge w:val="continue"/>
            <w:shd w:val="clear" w:color="auto" w:fill="DBE5F1"/>
            <w:tcMar>
              <w:top w:w="0" w:type="dxa"/>
              <w:left w:w="51" w:type="dxa"/>
              <w:bottom w:w="0" w:type="dxa"/>
              <w:right w:w="51" w:type="dxa"/>
            </w:tcMar>
            <w:vAlign w:val="center"/>
          </w:tcPr>
          <w:p w14:paraId="6544443F">
            <w:pPr>
              <w:pStyle w:val="35"/>
              <w:bidi w:val="0"/>
            </w:pPr>
          </w:p>
        </w:tc>
        <w:tc>
          <w:tcPr>
            <w:tcW w:w="774" w:type="dxa"/>
            <w:vMerge w:val="continue"/>
            <w:shd w:val="clear" w:color="auto" w:fill="DBE5F1"/>
            <w:tcMar>
              <w:top w:w="0" w:type="dxa"/>
              <w:left w:w="51" w:type="dxa"/>
              <w:bottom w:w="0" w:type="dxa"/>
              <w:right w:w="51" w:type="dxa"/>
            </w:tcMar>
            <w:vAlign w:val="center"/>
          </w:tcPr>
          <w:p w14:paraId="50DAE513">
            <w:pPr>
              <w:pStyle w:val="35"/>
              <w:bidi w:val="0"/>
            </w:pPr>
          </w:p>
        </w:tc>
        <w:tc>
          <w:tcPr>
            <w:tcW w:w="786" w:type="dxa"/>
            <w:shd w:val="clear" w:color="auto" w:fill="DBE5F1"/>
            <w:tcMar>
              <w:top w:w="0" w:type="dxa"/>
              <w:left w:w="51" w:type="dxa"/>
              <w:bottom w:w="0" w:type="dxa"/>
              <w:right w:w="51" w:type="dxa"/>
            </w:tcMar>
            <w:vAlign w:val="center"/>
          </w:tcPr>
          <w:p w14:paraId="6954870E">
            <w:pPr>
              <w:pStyle w:val="35"/>
              <w:bidi w:val="0"/>
              <w:rPr>
                <w:rFonts w:hint="eastAsia"/>
                <w:b/>
                <w:bCs/>
                <w:lang w:val="en-US" w:eastAsia="zh-CN"/>
              </w:rPr>
            </w:pPr>
            <w:r>
              <w:rPr>
                <w:rFonts w:hint="eastAsia"/>
                <w:b/>
                <w:bCs/>
                <w:lang w:val="en-US" w:eastAsia="zh-CN"/>
              </w:rPr>
              <w:t>理论</w:t>
            </w:r>
          </w:p>
          <w:p w14:paraId="4B65B677">
            <w:pPr>
              <w:pStyle w:val="35"/>
              <w:bidi w:val="0"/>
              <w:rPr>
                <w:rFonts w:hint="default"/>
                <w:b/>
                <w:bCs/>
                <w:lang w:val="en-US" w:eastAsia="zh-CN"/>
              </w:rPr>
            </w:pPr>
            <w:r>
              <w:rPr>
                <w:rFonts w:hint="eastAsia"/>
                <w:b/>
                <w:bCs/>
                <w:lang w:val="en-US" w:eastAsia="zh-CN"/>
              </w:rPr>
              <w:t>课时</w:t>
            </w:r>
          </w:p>
        </w:tc>
        <w:tc>
          <w:tcPr>
            <w:tcW w:w="802" w:type="dxa"/>
            <w:shd w:val="clear" w:color="auto" w:fill="DBE5F1"/>
            <w:tcMar>
              <w:top w:w="0" w:type="dxa"/>
              <w:left w:w="51" w:type="dxa"/>
              <w:bottom w:w="0" w:type="dxa"/>
              <w:right w:w="51" w:type="dxa"/>
            </w:tcMar>
            <w:vAlign w:val="center"/>
          </w:tcPr>
          <w:p w14:paraId="3D7AC612">
            <w:pPr>
              <w:pStyle w:val="35"/>
              <w:bidi w:val="0"/>
              <w:rPr>
                <w:rFonts w:hint="eastAsia"/>
                <w:b/>
                <w:bCs/>
                <w:lang w:val="en-US" w:eastAsia="zh-CN"/>
              </w:rPr>
            </w:pPr>
            <w:r>
              <w:rPr>
                <w:rFonts w:hint="eastAsia"/>
                <w:b/>
                <w:bCs/>
                <w:lang w:val="en-US" w:eastAsia="zh-CN"/>
              </w:rPr>
              <w:t>实践</w:t>
            </w:r>
          </w:p>
          <w:p w14:paraId="42A21F1A">
            <w:pPr>
              <w:pStyle w:val="35"/>
              <w:bidi w:val="0"/>
              <w:rPr>
                <w:rFonts w:hint="default"/>
                <w:b/>
                <w:bCs/>
                <w:lang w:val="en-US" w:eastAsia="zh-CN"/>
              </w:rPr>
            </w:pPr>
            <w:r>
              <w:rPr>
                <w:rFonts w:hint="eastAsia"/>
                <w:b/>
                <w:bCs/>
                <w:lang w:val="en-US" w:eastAsia="zh-CN"/>
              </w:rPr>
              <w:t>课时</w:t>
            </w:r>
          </w:p>
        </w:tc>
        <w:tc>
          <w:tcPr>
            <w:tcW w:w="882" w:type="dxa"/>
            <w:vMerge w:val="continue"/>
            <w:shd w:val="clear" w:color="auto" w:fill="DBE5F1"/>
            <w:tcMar>
              <w:top w:w="0" w:type="dxa"/>
              <w:left w:w="51" w:type="dxa"/>
              <w:bottom w:w="0" w:type="dxa"/>
              <w:right w:w="51" w:type="dxa"/>
            </w:tcMar>
            <w:vAlign w:val="center"/>
          </w:tcPr>
          <w:p w14:paraId="4E0AF927">
            <w:pPr>
              <w:pStyle w:val="35"/>
              <w:bidi w:val="0"/>
            </w:pPr>
          </w:p>
        </w:tc>
        <w:tc>
          <w:tcPr>
            <w:tcW w:w="1127" w:type="dxa"/>
            <w:vMerge w:val="continue"/>
            <w:shd w:val="clear" w:color="auto" w:fill="DBE5F1"/>
            <w:tcMar>
              <w:top w:w="0" w:type="dxa"/>
              <w:left w:w="51" w:type="dxa"/>
              <w:bottom w:w="0" w:type="dxa"/>
              <w:right w:w="51" w:type="dxa"/>
            </w:tcMar>
            <w:vAlign w:val="center"/>
          </w:tcPr>
          <w:p w14:paraId="5C7B5BF3">
            <w:pPr>
              <w:pStyle w:val="35"/>
              <w:bidi w:val="0"/>
            </w:pPr>
          </w:p>
        </w:tc>
      </w:tr>
      <w:tr w14:paraId="051E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97" w:type="dxa"/>
            <w:vMerge w:val="restart"/>
            <w:tcMar>
              <w:top w:w="0" w:type="dxa"/>
              <w:left w:w="51" w:type="dxa"/>
              <w:bottom w:w="0" w:type="dxa"/>
              <w:right w:w="51" w:type="dxa"/>
            </w:tcMar>
            <w:vAlign w:val="center"/>
          </w:tcPr>
          <w:p w14:paraId="32DBB33A">
            <w:pPr>
              <w:pStyle w:val="35"/>
              <w:bidi w:val="0"/>
            </w:pPr>
            <w:r>
              <w:rPr>
                <w:rFonts w:hint="eastAsia"/>
              </w:rPr>
              <w:t>公共基础课程</w:t>
            </w:r>
          </w:p>
        </w:tc>
        <w:tc>
          <w:tcPr>
            <w:tcW w:w="917" w:type="dxa"/>
            <w:tcMar>
              <w:top w:w="0" w:type="dxa"/>
              <w:left w:w="51" w:type="dxa"/>
              <w:bottom w:w="0" w:type="dxa"/>
              <w:right w:w="51" w:type="dxa"/>
            </w:tcMar>
            <w:vAlign w:val="center"/>
          </w:tcPr>
          <w:p w14:paraId="56C10ACC">
            <w:pPr>
              <w:pStyle w:val="35"/>
              <w:bidi w:val="0"/>
              <w:rPr>
                <w:rFonts w:hint="eastAsia"/>
                <w:lang w:val="en-US" w:eastAsia="zh-CN"/>
              </w:rPr>
            </w:pPr>
            <w:r>
              <w:rPr>
                <w:rFonts w:hint="eastAsia"/>
                <w:lang w:val="en-US" w:eastAsia="zh-CN"/>
              </w:rPr>
              <w:t>必修课</w:t>
            </w:r>
          </w:p>
        </w:tc>
        <w:tc>
          <w:tcPr>
            <w:tcW w:w="752" w:type="dxa"/>
            <w:tcMar>
              <w:top w:w="0" w:type="dxa"/>
              <w:left w:w="51" w:type="dxa"/>
              <w:bottom w:w="0" w:type="dxa"/>
              <w:right w:w="51" w:type="dxa"/>
            </w:tcMar>
            <w:vAlign w:val="center"/>
          </w:tcPr>
          <w:p w14:paraId="70257831">
            <w:pPr>
              <w:pStyle w:val="35"/>
              <w:bidi w:val="0"/>
              <w:rPr>
                <w:rFonts w:hint="default"/>
                <w:lang w:val="en-US" w:eastAsia="zh-CN"/>
              </w:rPr>
            </w:pPr>
            <w:r>
              <w:rPr>
                <w:rFonts w:hint="eastAsia"/>
                <w:lang w:val="en-US" w:eastAsia="zh-CN"/>
              </w:rPr>
              <w:t>14</w:t>
            </w:r>
          </w:p>
        </w:tc>
        <w:tc>
          <w:tcPr>
            <w:tcW w:w="774" w:type="dxa"/>
            <w:tcMar>
              <w:top w:w="0" w:type="dxa"/>
              <w:left w:w="51" w:type="dxa"/>
              <w:bottom w:w="0" w:type="dxa"/>
              <w:right w:w="51" w:type="dxa"/>
            </w:tcMar>
            <w:vAlign w:val="center"/>
          </w:tcPr>
          <w:p w14:paraId="0A36A3A9">
            <w:pPr>
              <w:pStyle w:val="35"/>
              <w:bidi w:val="0"/>
              <w:rPr>
                <w:rFonts w:hint="default"/>
                <w:lang w:val="en-US" w:eastAsia="zh-CN"/>
              </w:rPr>
            </w:pPr>
            <w:r>
              <w:rPr>
                <w:rFonts w:hint="eastAsia"/>
                <w:lang w:val="en-US" w:eastAsia="zh-CN"/>
              </w:rPr>
              <w:t>32</w:t>
            </w:r>
          </w:p>
        </w:tc>
        <w:tc>
          <w:tcPr>
            <w:tcW w:w="786" w:type="dxa"/>
            <w:tcMar>
              <w:top w:w="0" w:type="dxa"/>
              <w:left w:w="51" w:type="dxa"/>
              <w:bottom w:w="0" w:type="dxa"/>
              <w:right w:w="51" w:type="dxa"/>
            </w:tcMar>
            <w:vAlign w:val="center"/>
          </w:tcPr>
          <w:p w14:paraId="3735395C">
            <w:pPr>
              <w:pStyle w:val="35"/>
              <w:bidi w:val="0"/>
              <w:rPr>
                <w:rFonts w:hint="default"/>
                <w:lang w:val="en-US" w:eastAsia="zh-CN"/>
              </w:rPr>
            </w:pPr>
            <w:r>
              <w:rPr>
                <w:rFonts w:hint="eastAsia"/>
                <w:lang w:val="en-US" w:eastAsia="zh-CN"/>
              </w:rPr>
              <w:t>328</w:t>
            </w:r>
          </w:p>
        </w:tc>
        <w:tc>
          <w:tcPr>
            <w:tcW w:w="802" w:type="dxa"/>
            <w:tcMar>
              <w:top w:w="0" w:type="dxa"/>
              <w:left w:w="51" w:type="dxa"/>
              <w:bottom w:w="0" w:type="dxa"/>
              <w:right w:w="51" w:type="dxa"/>
            </w:tcMar>
            <w:vAlign w:val="center"/>
          </w:tcPr>
          <w:p w14:paraId="0032D542">
            <w:pPr>
              <w:pStyle w:val="35"/>
              <w:bidi w:val="0"/>
              <w:rPr>
                <w:rFonts w:hint="default"/>
                <w:lang w:val="en-US" w:eastAsia="zh-CN"/>
              </w:rPr>
            </w:pPr>
            <w:r>
              <w:rPr>
                <w:rFonts w:hint="eastAsia"/>
                <w:lang w:val="en-US" w:eastAsia="zh-CN"/>
              </w:rPr>
              <w:t>292</w:t>
            </w:r>
          </w:p>
        </w:tc>
        <w:tc>
          <w:tcPr>
            <w:tcW w:w="882" w:type="dxa"/>
            <w:tcMar>
              <w:top w:w="0" w:type="dxa"/>
              <w:left w:w="51" w:type="dxa"/>
              <w:bottom w:w="0" w:type="dxa"/>
              <w:right w:w="51" w:type="dxa"/>
            </w:tcMar>
            <w:vAlign w:val="center"/>
          </w:tcPr>
          <w:p w14:paraId="2F759B65">
            <w:pPr>
              <w:pStyle w:val="35"/>
              <w:bidi w:val="0"/>
              <w:rPr>
                <w:rFonts w:hint="default"/>
                <w:lang w:val="en-US" w:eastAsia="zh-CN"/>
              </w:rPr>
            </w:pPr>
            <w:r>
              <w:rPr>
                <w:rFonts w:hint="eastAsia"/>
                <w:lang w:val="en-US" w:eastAsia="zh-CN"/>
              </w:rPr>
              <w:t>620</w:t>
            </w:r>
          </w:p>
        </w:tc>
        <w:tc>
          <w:tcPr>
            <w:tcW w:w="1127" w:type="dxa"/>
            <w:tcMar>
              <w:top w:w="0" w:type="dxa"/>
              <w:left w:w="51" w:type="dxa"/>
              <w:bottom w:w="0" w:type="dxa"/>
              <w:right w:w="51" w:type="dxa"/>
            </w:tcMar>
            <w:vAlign w:val="center"/>
          </w:tcPr>
          <w:p w14:paraId="74E84C3F">
            <w:pPr>
              <w:pStyle w:val="35"/>
              <w:bidi w:val="0"/>
              <w:rPr>
                <w:rFonts w:hint="default" w:eastAsiaTheme="minorEastAsia"/>
                <w:lang w:val="en-US" w:eastAsia="zh-CN"/>
              </w:rPr>
            </w:pPr>
            <w:r>
              <w:rPr>
                <w:rFonts w:hint="eastAsia"/>
                <w:lang w:val="en-US" w:eastAsia="zh-CN"/>
              </w:rPr>
              <w:t>22.1%</w:t>
            </w:r>
          </w:p>
        </w:tc>
      </w:tr>
      <w:tr w14:paraId="2ABA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997" w:type="dxa"/>
            <w:vMerge w:val="continue"/>
            <w:tcMar>
              <w:top w:w="0" w:type="dxa"/>
              <w:left w:w="51" w:type="dxa"/>
              <w:bottom w:w="0" w:type="dxa"/>
              <w:right w:w="51" w:type="dxa"/>
            </w:tcMar>
            <w:vAlign w:val="center"/>
          </w:tcPr>
          <w:p w14:paraId="28CEE245">
            <w:pPr>
              <w:pStyle w:val="35"/>
              <w:bidi w:val="0"/>
            </w:pPr>
          </w:p>
        </w:tc>
        <w:tc>
          <w:tcPr>
            <w:tcW w:w="917" w:type="dxa"/>
            <w:tcMar>
              <w:top w:w="0" w:type="dxa"/>
              <w:left w:w="51" w:type="dxa"/>
              <w:bottom w:w="0" w:type="dxa"/>
              <w:right w:w="51" w:type="dxa"/>
            </w:tcMar>
            <w:vAlign w:val="center"/>
          </w:tcPr>
          <w:p w14:paraId="504900F1">
            <w:pPr>
              <w:pStyle w:val="35"/>
              <w:bidi w:val="0"/>
              <w:rPr>
                <w:rFonts w:hint="eastAsia"/>
                <w:lang w:val="en-US" w:eastAsia="zh-CN"/>
              </w:rPr>
            </w:pPr>
            <w:r>
              <w:rPr>
                <w:rFonts w:hint="eastAsia"/>
                <w:lang w:val="en-US" w:eastAsia="zh-CN"/>
              </w:rPr>
              <w:t>限选课</w:t>
            </w:r>
          </w:p>
        </w:tc>
        <w:tc>
          <w:tcPr>
            <w:tcW w:w="752" w:type="dxa"/>
            <w:tcMar>
              <w:top w:w="0" w:type="dxa"/>
              <w:left w:w="51" w:type="dxa"/>
              <w:bottom w:w="0" w:type="dxa"/>
              <w:right w:w="51" w:type="dxa"/>
            </w:tcMar>
            <w:vAlign w:val="center"/>
          </w:tcPr>
          <w:p w14:paraId="458A9B94">
            <w:pPr>
              <w:pStyle w:val="35"/>
              <w:bidi w:val="0"/>
              <w:rPr>
                <w:rFonts w:hint="default"/>
                <w:lang w:val="en-US" w:eastAsia="zh-CN"/>
              </w:rPr>
            </w:pPr>
            <w:r>
              <w:rPr>
                <w:rFonts w:hint="eastAsia"/>
                <w:lang w:val="en-US" w:eastAsia="zh-CN"/>
              </w:rPr>
              <w:t>6</w:t>
            </w:r>
          </w:p>
        </w:tc>
        <w:tc>
          <w:tcPr>
            <w:tcW w:w="774" w:type="dxa"/>
            <w:tcMar>
              <w:top w:w="0" w:type="dxa"/>
              <w:left w:w="51" w:type="dxa"/>
              <w:bottom w:w="0" w:type="dxa"/>
              <w:right w:w="51" w:type="dxa"/>
            </w:tcMar>
            <w:vAlign w:val="center"/>
          </w:tcPr>
          <w:p w14:paraId="76293710">
            <w:pPr>
              <w:pStyle w:val="35"/>
              <w:bidi w:val="0"/>
              <w:rPr>
                <w:rFonts w:hint="default"/>
                <w:lang w:val="en-US" w:eastAsia="zh-CN"/>
              </w:rPr>
            </w:pPr>
            <w:r>
              <w:rPr>
                <w:rFonts w:hint="eastAsia"/>
                <w:lang w:val="en-US" w:eastAsia="zh-CN"/>
              </w:rPr>
              <w:t>16</w:t>
            </w:r>
          </w:p>
        </w:tc>
        <w:tc>
          <w:tcPr>
            <w:tcW w:w="786" w:type="dxa"/>
            <w:tcMar>
              <w:top w:w="0" w:type="dxa"/>
              <w:left w:w="51" w:type="dxa"/>
              <w:bottom w:w="0" w:type="dxa"/>
              <w:right w:w="51" w:type="dxa"/>
            </w:tcMar>
            <w:vAlign w:val="center"/>
          </w:tcPr>
          <w:p w14:paraId="6ED654A3">
            <w:pPr>
              <w:pStyle w:val="35"/>
              <w:bidi w:val="0"/>
              <w:rPr>
                <w:rFonts w:hint="default"/>
                <w:lang w:val="en-US" w:eastAsia="zh-CN"/>
              </w:rPr>
            </w:pPr>
            <w:r>
              <w:rPr>
                <w:rFonts w:hint="eastAsia"/>
                <w:lang w:val="en-US" w:eastAsia="zh-CN"/>
              </w:rPr>
              <w:t>180</w:t>
            </w:r>
          </w:p>
        </w:tc>
        <w:tc>
          <w:tcPr>
            <w:tcW w:w="802" w:type="dxa"/>
            <w:tcMar>
              <w:top w:w="0" w:type="dxa"/>
              <w:left w:w="51" w:type="dxa"/>
              <w:bottom w:w="0" w:type="dxa"/>
              <w:right w:w="51" w:type="dxa"/>
            </w:tcMar>
            <w:vAlign w:val="center"/>
          </w:tcPr>
          <w:p w14:paraId="08C18D78">
            <w:pPr>
              <w:pStyle w:val="35"/>
              <w:bidi w:val="0"/>
              <w:rPr>
                <w:rFonts w:hint="default"/>
                <w:lang w:val="en-US" w:eastAsia="zh-CN"/>
              </w:rPr>
            </w:pPr>
            <w:r>
              <w:rPr>
                <w:rFonts w:hint="eastAsia"/>
                <w:lang w:val="en-US" w:eastAsia="zh-CN"/>
              </w:rPr>
              <w:t>98</w:t>
            </w:r>
          </w:p>
        </w:tc>
        <w:tc>
          <w:tcPr>
            <w:tcW w:w="882" w:type="dxa"/>
            <w:tcMar>
              <w:top w:w="0" w:type="dxa"/>
              <w:left w:w="51" w:type="dxa"/>
              <w:bottom w:w="0" w:type="dxa"/>
              <w:right w:w="51" w:type="dxa"/>
            </w:tcMar>
            <w:vAlign w:val="center"/>
          </w:tcPr>
          <w:p w14:paraId="002E2E47">
            <w:pPr>
              <w:pStyle w:val="35"/>
              <w:bidi w:val="0"/>
              <w:rPr>
                <w:rFonts w:hint="default"/>
                <w:lang w:val="en-US" w:eastAsia="zh-CN"/>
              </w:rPr>
            </w:pPr>
            <w:r>
              <w:rPr>
                <w:rFonts w:hint="eastAsia"/>
                <w:lang w:val="en-US" w:eastAsia="zh-CN"/>
              </w:rPr>
              <w:t>278</w:t>
            </w:r>
          </w:p>
        </w:tc>
        <w:tc>
          <w:tcPr>
            <w:tcW w:w="1127" w:type="dxa"/>
            <w:tcMar>
              <w:top w:w="0" w:type="dxa"/>
              <w:left w:w="51" w:type="dxa"/>
              <w:bottom w:w="0" w:type="dxa"/>
              <w:right w:w="51" w:type="dxa"/>
            </w:tcMar>
            <w:vAlign w:val="center"/>
          </w:tcPr>
          <w:p w14:paraId="6E4F4855">
            <w:pPr>
              <w:pStyle w:val="35"/>
              <w:bidi w:val="0"/>
              <w:rPr>
                <w:rFonts w:hint="default" w:eastAsiaTheme="minorEastAsia"/>
                <w:lang w:val="en-US" w:eastAsia="zh-CN"/>
              </w:rPr>
            </w:pPr>
            <w:r>
              <w:rPr>
                <w:rFonts w:hint="eastAsia"/>
                <w:lang w:val="en-US" w:eastAsia="zh-CN"/>
              </w:rPr>
              <w:t>9.9%</w:t>
            </w:r>
          </w:p>
        </w:tc>
      </w:tr>
      <w:tr w14:paraId="388D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997" w:type="dxa"/>
            <w:vMerge w:val="continue"/>
            <w:tcMar>
              <w:top w:w="0" w:type="dxa"/>
              <w:left w:w="51" w:type="dxa"/>
              <w:bottom w:w="0" w:type="dxa"/>
              <w:right w:w="51" w:type="dxa"/>
            </w:tcMar>
            <w:vAlign w:val="center"/>
          </w:tcPr>
          <w:p w14:paraId="20FDA104">
            <w:pPr>
              <w:pStyle w:val="35"/>
              <w:bidi w:val="0"/>
            </w:pPr>
          </w:p>
        </w:tc>
        <w:tc>
          <w:tcPr>
            <w:tcW w:w="917" w:type="dxa"/>
            <w:tcMar>
              <w:top w:w="0" w:type="dxa"/>
              <w:left w:w="51" w:type="dxa"/>
              <w:bottom w:w="0" w:type="dxa"/>
              <w:right w:w="51" w:type="dxa"/>
            </w:tcMar>
            <w:vAlign w:val="center"/>
          </w:tcPr>
          <w:p w14:paraId="290628C5">
            <w:pPr>
              <w:pStyle w:val="35"/>
              <w:bidi w:val="0"/>
              <w:rPr>
                <w:rFonts w:hint="eastAsia"/>
                <w:lang w:val="en-US" w:eastAsia="zh-CN"/>
              </w:rPr>
            </w:pPr>
            <w:r>
              <w:rPr>
                <w:rFonts w:hint="eastAsia"/>
                <w:lang w:val="en-US" w:eastAsia="zh-CN"/>
              </w:rPr>
              <w:t>任选课</w:t>
            </w:r>
          </w:p>
        </w:tc>
        <w:tc>
          <w:tcPr>
            <w:tcW w:w="752" w:type="dxa"/>
            <w:tcMar>
              <w:top w:w="0" w:type="dxa"/>
              <w:left w:w="51" w:type="dxa"/>
              <w:bottom w:w="0" w:type="dxa"/>
              <w:right w:w="51" w:type="dxa"/>
            </w:tcMar>
            <w:vAlign w:val="center"/>
          </w:tcPr>
          <w:p w14:paraId="342AAB28">
            <w:pPr>
              <w:pStyle w:val="35"/>
              <w:bidi w:val="0"/>
              <w:rPr>
                <w:rFonts w:hint="eastAsia"/>
                <w:lang w:val="en-US" w:eastAsia="zh-CN"/>
              </w:rPr>
            </w:pPr>
            <w:r>
              <w:rPr>
                <w:rFonts w:hint="eastAsia"/>
                <w:lang w:val="en-US" w:eastAsia="zh-CN"/>
              </w:rPr>
              <w:t>3</w:t>
            </w:r>
          </w:p>
        </w:tc>
        <w:tc>
          <w:tcPr>
            <w:tcW w:w="774" w:type="dxa"/>
            <w:tcMar>
              <w:top w:w="0" w:type="dxa"/>
              <w:left w:w="51" w:type="dxa"/>
              <w:bottom w:w="0" w:type="dxa"/>
              <w:right w:w="51" w:type="dxa"/>
            </w:tcMar>
            <w:vAlign w:val="center"/>
          </w:tcPr>
          <w:p w14:paraId="68B6460E">
            <w:pPr>
              <w:pStyle w:val="35"/>
              <w:bidi w:val="0"/>
              <w:rPr>
                <w:rFonts w:hint="eastAsia"/>
                <w:lang w:val="en-US" w:eastAsia="zh-CN"/>
              </w:rPr>
            </w:pPr>
            <w:r>
              <w:rPr>
                <w:rFonts w:hint="eastAsia"/>
                <w:lang w:val="en-US" w:eastAsia="zh-CN"/>
              </w:rPr>
              <w:t>3</w:t>
            </w:r>
          </w:p>
        </w:tc>
        <w:tc>
          <w:tcPr>
            <w:tcW w:w="786" w:type="dxa"/>
            <w:tcMar>
              <w:top w:w="0" w:type="dxa"/>
              <w:left w:w="51" w:type="dxa"/>
              <w:bottom w:w="0" w:type="dxa"/>
              <w:right w:w="51" w:type="dxa"/>
            </w:tcMar>
            <w:vAlign w:val="center"/>
          </w:tcPr>
          <w:p w14:paraId="23CFF399">
            <w:pPr>
              <w:pStyle w:val="35"/>
              <w:bidi w:val="0"/>
              <w:rPr>
                <w:rFonts w:hint="default"/>
                <w:lang w:val="en-US" w:eastAsia="zh-CN"/>
              </w:rPr>
            </w:pPr>
            <w:r>
              <w:rPr>
                <w:rFonts w:hint="eastAsia"/>
                <w:lang w:val="en-US" w:eastAsia="zh-CN"/>
              </w:rPr>
              <w:t>18</w:t>
            </w:r>
          </w:p>
        </w:tc>
        <w:tc>
          <w:tcPr>
            <w:tcW w:w="802" w:type="dxa"/>
            <w:tcMar>
              <w:top w:w="0" w:type="dxa"/>
              <w:left w:w="51" w:type="dxa"/>
              <w:bottom w:w="0" w:type="dxa"/>
              <w:right w:w="51" w:type="dxa"/>
            </w:tcMar>
            <w:vAlign w:val="center"/>
          </w:tcPr>
          <w:p w14:paraId="3C61BDDC">
            <w:pPr>
              <w:pStyle w:val="35"/>
              <w:bidi w:val="0"/>
              <w:rPr>
                <w:rFonts w:hint="default"/>
                <w:lang w:val="en-US" w:eastAsia="zh-CN"/>
              </w:rPr>
            </w:pPr>
            <w:r>
              <w:rPr>
                <w:rFonts w:hint="eastAsia"/>
                <w:lang w:val="en-US" w:eastAsia="zh-CN"/>
              </w:rPr>
              <w:t>30</w:t>
            </w:r>
          </w:p>
        </w:tc>
        <w:tc>
          <w:tcPr>
            <w:tcW w:w="882" w:type="dxa"/>
            <w:tcMar>
              <w:top w:w="0" w:type="dxa"/>
              <w:left w:w="51" w:type="dxa"/>
              <w:bottom w:w="0" w:type="dxa"/>
              <w:right w:w="51" w:type="dxa"/>
            </w:tcMar>
            <w:vAlign w:val="center"/>
          </w:tcPr>
          <w:p w14:paraId="1B0AEE16">
            <w:pPr>
              <w:pStyle w:val="35"/>
              <w:bidi w:val="0"/>
              <w:rPr>
                <w:rFonts w:hint="default"/>
                <w:lang w:val="en-US" w:eastAsia="zh-CN"/>
              </w:rPr>
            </w:pPr>
            <w:r>
              <w:rPr>
                <w:rFonts w:hint="eastAsia"/>
                <w:lang w:val="en-US" w:eastAsia="zh-CN"/>
              </w:rPr>
              <w:t>48</w:t>
            </w:r>
          </w:p>
        </w:tc>
        <w:tc>
          <w:tcPr>
            <w:tcW w:w="1127" w:type="dxa"/>
            <w:tcMar>
              <w:top w:w="0" w:type="dxa"/>
              <w:left w:w="51" w:type="dxa"/>
              <w:bottom w:w="0" w:type="dxa"/>
              <w:right w:w="51" w:type="dxa"/>
            </w:tcMar>
            <w:vAlign w:val="center"/>
          </w:tcPr>
          <w:p w14:paraId="0D385884">
            <w:pPr>
              <w:pStyle w:val="35"/>
              <w:bidi w:val="0"/>
              <w:rPr>
                <w:rFonts w:hint="default" w:eastAsiaTheme="minorEastAsia"/>
                <w:lang w:val="en-US" w:eastAsia="zh-CN"/>
              </w:rPr>
            </w:pPr>
            <w:r>
              <w:rPr>
                <w:rFonts w:hint="eastAsia"/>
                <w:lang w:val="en-US" w:eastAsia="zh-CN"/>
              </w:rPr>
              <w:t>1.7%</w:t>
            </w:r>
          </w:p>
        </w:tc>
      </w:tr>
      <w:tr w14:paraId="723A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997" w:type="dxa"/>
            <w:tcMar>
              <w:top w:w="0" w:type="dxa"/>
              <w:left w:w="51" w:type="dxa"/>
              <w:bottom w:w="0" w:type="dxa"/>
              <w:right w:w="51" w:type="dxa"/>
            </w:tcMar>
            <w:vAlign w:val="center"/>
          </w:tcPr>
          <w:p w14:paraId="3B5ADD91">
            <w:pPr>
              <w:pStyle w:val="35"/>
              <w:bidi w:val="0"/>
              <w:rPr>
                <w:rFonts w:hint="default"/>
                <w:lang w:val="en-US" w:eastAsia="zh-CN"/>
              </w:rPr>
            </w:pPr>
            <w:r>
              <w:rPr>
                <w:rFonts w:hint="eastAsia"/>
                <w:lang w:val="en-US" w:eastAsia="zh-CN"/>
              </w:rPr>
              <w:t>专业基础课</w:t>
            </w:r>
          </w:p>
        </w:tc>
        <w:tc>
          <w:tcPr>
            <w:tcW w:w="917" w:type="dxa"/>
            <w:shd w:val="clear" w:color="auto" w:fill="auto"/>
            <w:tcMar>
              <w:top w:w="0" w:type="dxa"/>
              <w:left w:w="51" w:type="dxa"/>
              <w:bottom w:w="0" w:type="dxa"/>
              <w:right w:w="51" w:type="dxa"/>
            </w:tcMar>
            <w:vAlign w:val="center"/>
          </w:tcPr>
          <w:p w14:paraId="1CA82A31">
            <w:pPr>
              <w:pStyle w:val="35"/>
              <w:bidi w:val="0"/>
              <w:jc w:val="center"/>
              <w:rPr>
                <w:rFonts w:hint="eastAsia"/>
                <w:lang w:val="en-US" w:eastAsia="en-US"/>
              </w:rPr>
            </w:pPr>
            <w:r>
              <w:rPr>
                <w:rFonts w:hint="eastAsia"/>
                <w:lang w:val="en-US" w:eastAsia="zh-CN"/>
              </w:rPr>
              <w:t>必修课</w:t>
            </w:r>
          </w:p>
        </w:tc>
        <w:tc>
          <w:tcPr>
            <w:tcW w:w="752" w:type="dxa"/>
            <w:shd w:val="clear" w:color="auto" w:fill="auto"/>
            <w:tcMar>
              <w:top w:w="0" w:type="dxa"/>
              <w:left w:w="51" w:type="dxa"/>
              <w:bottom w:w="0" w:type="dxa"/>
              <w:right w:w="51" w:type="dxa"/>
            </w:tcMar>
            <w:vAlign w:val="center"/>
          </w:tcPr>
          <w:p w14:paraId="336EBFF5">
            <w:pPr>
              <w:pStyle w:val="35"/>
              <w:bidi w:val="0"/>
              <w:jc w:val="center"/>
              <w:rPr>
                <w:rFonts w:hint="default"/>
                <w:lang w:val="en-US" w:eastAsia="en-US"/>
              </w:rPr>
            </w:pPr>
            <w:r>
              <w:rPr>
                <w:rFonts w:hint="eastAsia"/>
                <w:lang w:val="en-US" w:eastAsia="zh-CN"/>
              </w:rPr>
              <w:t>6</w:t>
            </w:r>
          </w:p>
        </w:tc>
        <w:tc>
          <w:tcPr>
            <w:tcW w:w="774" w:type="dxa"/>
            <w:shd w:val="clear" w:color="auto" w:fill="auto"/>
            <w:tcMar>
              <w:top w:w="0" w:type="dxa"/>
              <w:left w:w="51" w:type="dxa"/>
              <w:bottom w:w="0" w:type="dxa"/>
              <w:right w:w="51" w:type="dxa"/>
            </w:tcMar>
            <w:vAlign w:val="center"/>
          </w:tcPr>
          <w:p w14:paraId="42F14D54">
            <w:pPr>
              <w:pStyle w:val="35"/>
              <w:bidi w:val="0"/>
              <w:rPr>
                <w:rFonts w:hint="default"/>
                <w:lang w:val="en-US" w:eastAsia="en-US"/>
              </w:rPr>
            </w:pPr>
            <w:r>
              <w:rPr>
                <w:rFonts w:hint="eastAsia"/>
                <w:lang w:val="en-US" w:eastAsia="zh-CN"/>
              </w:rPr>
              <w:t>27.5</w:t>
            </w:r>
          </w:p>
        </w:tc>
        <w:tc>
          <w:tcPr>
            <w:tcW w:w="786" w:type="dxa"/>
            <w:shd w:val="clear" w:color="auto" w:fill="auto"/>
            <w:tcMar>
              <w:top w:w="0" w:type="dxa"/>
              <w:left w:w="51" w:type="dxa"/>
              <w:bottom w:w="0" w:type="dxa"/>
              <w:right w:w="51" w:type="dxa"/>
            </w:tcMar>
            <w:vAlign w:val="center"/>
          </w:tcPr>
          <w:p w14:paraId="6524CB46">
            <w:pPr>
              <w:pStyle w:val="35"/>
              <w:bidi w:val="0"/>
              <w:rPr>
                <w:rFonts w:hint="default"/>
                <w:lang w:val="en-US" w:eastAsia="en-US"/>
              </w:rPr>
            </w:pPr>
            <w:r>
              <w:rPr>
                <w:rFonts w:hint="eastAsia"/>
                <w:lang w:val="en-US" w:eastAsia="zh-CN"/>
              </w:rPr>
              <w:t>256</w:t>
            </w:r>
          </w:p>
        </w:tc>
        <w:tc>
          <w:tcPr>
            <w:tcW w:w="802" w:type="dxa"/>
            <w:shd w:val="clear" w:color="auto" w:fill="auto"/>
            <w:tcMar>
              <w:top w:w="0" w:type="dxa"/>
              <w:left w:w="51" w:type="dxa"/>
              <w:bottom w:w="0" w:type="dxa"/>
              <w:right w:w="51" w:type="dxa"/>
            </w:tcMar>
            <w:vAlign w:val="center"/>
          </w:tcPr>
          <w:p w14:paraId="44A0515D">
            <w:pPr>
              <w:pStyle w:val="35"/>
              <w:bidi w:val="0"/>
              <w:rPr>
                <w:rFonts w:hint="default"/>
                <w:lang w:val="en-US" w:eastAsia="en-US"/>
              </w:rPr>
            </w:pPr>
            <w:r>
              <w:rPr>
                <w:rFonts w:hint="eastAsia"/>
                <w:lang w:val="en-US" w:eastAsia="zh-CN"/>
              </w:rPr>
              <w:t>184</w:t>
            </w:r>
          </w:p>
        </w:tc>
        <w:tc>
          <w:tcPr>
            <w:tcW w:w="882" w:type="dxa"/>
            <w:shd w:val="clear" w:color="auto" w:fill="auto"/>
            <w:tcMar>
              <w:top w:w="0" w:type="dxa"/>
              <w:left w:w="51" w:type="dxa"/>
              <w:bottom w:w="0" w:type="dxa"/>
              <w:right w:w="51" w:type="dxa"/>
            </w:tcMar>
            <w:vAlign w:val="center"/>
          </w:tcPr>
          <w:p w14:paraId="30A622BE">
            <w:pPr>
              <w:pStyle w:val="35"/>
              <w:bidi w:val="0"/>
              <w:rPr>
                <w:rFonts w:hint="eastAsia"/>
                <w:lang w:val="en-US" w:eastAsia="en-US"/>
              </w:rPr>
            </w:pPr>
            <w:r>
              <w:rPr>
                <w:rFonts w:hint="eastAsia"/>
                <w:lang w:val="en-US" w:eastAsia="zh-CN"/>
              </w:rPr>
              <w:t>440</w:t>
            </w:r>
          </w:p>
        </w:tc>
        <w:tc>
          <w:tcPr>
            <w:tcW w:w="1127" w:type="dxa"/>
            <w:shd w:val="clear" w:color="auto" w:fill="auto"/>
            <w:tcMar>
              <w:top w:w="0" w:type="dxa"/>
              <w:left w:w="51" w:type="dxa"/>
              <w:bottom w:w="0" w:type="dxa"/>
              <w:right w:w="51" w:type="dxa"/>
            </w:tcMar>
            <w:vAlign w:val="center"/>
          </w:tcPr>
          <w:p w14:paraId="298D69EB">
            <w:pPr>
              <w:pStyle w:val="35"/>
              <w:bidi w:val="0"/>
              <w:jc w:val="center"/>
              <w:rPr>
                <w:rFonts w:hint="default" w:eastAsiaTheme="minorEastAsia"/>
                <w:lang w:val="en-US" w:eastAsia="zh-CN"/>
              </w:rPr>
            </w:pPr>
            <w:r>
              <w:rPr>
                <w:rFonts w:hint="eastAsia"/>
                <w:lang w:val="en-US" w:eastAsia="zh-CN"/>
              </w:rPr>
              <w:t>15.7%</w:t>
            </w:r>
          </w:p>
        </w:tc>
      </w:tr>
      <w:tr w14:paraId="3CF5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97" w:type="dxa"/>
            <w:tcMar>
              <w:top w:w="0" w:type="dxa"/>
              <w:left w:w="51" w:type="dxa"/>
              <w:bottom w:w="0" w:type="dxa"/>
              <w:right w:w="51" w:type="dxa"/>
            </w:tcMar>
            <w:vAlign w:val="center"/>
          </w:tcPr>
          <w:p w14:paraId="45909CBD">
            <w:pPr>
              <w:pStyle w:val="35"/>
              <w:bidi w:val="0"/>
              <w:rPr>
                <w:rFonts w:hint="default"/>
                <w:lang w:val="en-US" w:eastAsia="zh-CN"/>
              </w:rPr>
            </w:pPr>
            <w:r>
              <w:rPr>
                <w:rFonts w:hint="eastAsia"/>
                <w:lang w:val="en-US" w:eastAsia="zh-CN"/>
              </w:rPr>
              <w:t>专业核心课</w:t>
            </w:r>
          </w:p>
        </w:tc>
        <w:tc>
          <w:tcPr>
            <w:tcW w:w="917" w:type="dxa"/>
            <w:shd w:val="clear" w:color="auto" w:fill="auto"/>
            <w:tcMar>
              <w:top w:w="0" w:type="dxa"/>
              <w:left w:w="51" w:type="dxa"/>
              <w:bottom w:w="0" w:type="dxa"/>
              <w:right w:w="51" w:type="dxa"/>
            </w:tcMar>
            <w:vAlign w:val="center"/>
          </w:tcPr>
          <w:p w14:paraId="1E863B4D">
            <w:pPr>
              <w:pStyle w:val="35"/>
              <w:bidi w:val="0"/>
              <w:jc w:val="center"/>
              <w:rPr>
                <w:rFonts w:hint="eastAsia"/>
                <w:lang w:val="en-US" w:eastAsia="en-US"/>
              </w:rPr>
            </w:pPr>
            <w:r>
              <w:rPr>
                <w:rFonts w:hint="eastAsia"/>
                <w:lang w:val="en-US" w:eastAsia="zh-CN"/>
              </w:rPr>
              <w:t>必修课</w:t>
            </w:r>
          </w:p>
        </w:tc>
        <w:tc>
          <w:tcPr>
            <w:tcW w:w="752" w:type="dxa"/>
            <w:shd w:val="clear" w:color="auto" w:fill="auto"/>
            <w:tcMar>
              <w:top w:w="0" w:type="dxa"/>
              <w:left w:w="51" w:type="dxa"/>
              <w:bottom w:w="0" w:type="dxa"/>
              <w:right w:w="51" w:type="dxa"/>
            </w:tcMar>
            <w:vAlign w:val="center"/>
          </w:tcPr>
          <w:p w14:paraId="0F34702A">
            <w:pPr>
              <w:pStyle w:val="35"/>
              <w:bidi w:val="0"/>
              <w:jc w:val="center"/>
              <w:rPr>
                <w:rFonts w:hint="eastAsia"/>
                <w:lang w:val="en-US" w:eastAsia="en-US"/>
              </w:rPr>
            </w:pPr>
            <w:r>
              <w:rPr>
                <w:rFonts w:hint="eastAsia"/>
                <w:lang w:val="en-US" w:eastAsia="zh-CN"/>
              </w:rPr>
              <w:t>6</w:t>
            </w:r>
          </w:p>
        </w:tc>
        <w:tc>
          <w:tcPr>
            <w:tcW w:w="774" w:type="dxa"/>
            <w:shd w:val="clear" w:color="auto" w:fill="auto"/>
            <w:tcMar>
              <w:top w:w="0" w:type="dxa"/>
              <w:left w:w="51" w:type="dxa"/>
              <w:bottom w:w="0" w:type="dxa"/>
              <w:right w:w="51" w:type="dxa"/>
            </w:tcMar>
            <w:vAlign w:val="center"/>
          </w:tcPr>
          <w:p w14:paraId="5107A759">
            <w:pPr>
              <w:pStyle w:val="35"/>
              <w:bidi w:val="0"/>
              <w:jc w:val="center"/>
              <w:rPr>
                <w:rFonts w:hint="default"/>
                <w:lang w:val="en-US" w:eastAsia="en-US"/>
              </w:rPr>
            </w:pPr>
            <w:r>
              <w:rPr>
                <w:rFonts w:hint="eastAsia"/>
                <w:lang w:val="en-US" w:eastAsia="zh-CN"/>
              </w:rPr>
              <w:t>34</w:t>
            </w:r>
          </w:p>
        </w:tc>
        <w:tc>
          <w:tcPr>
            <w:tcW w:w="786" w:type="dxa"/>
            <w:shd w:val="clear" w:color="auto" w:fill="auto"/>
            <w:tcMar>
              <w:top w:w="0" w:type="dxa"/>
              <w:left w:w="51" w:type="dxa"/>
              <w:bottom w:w="0" w:type="dxa"/>
              <w:right w:w="51" w:type="dxa"/>
            </w:tcMar>
            <w:vAlign w:val="center"/>
          </w:tcPr>
          <w:p w14:paraId="18EE0BDF">
            <w:pPr>
              <w:pStyle w:val="35"/>
              <w:bidi w:val="0"/>
              <w:jc w:val="center"/>
              <w:rPr>
                <w:rFonts w:hint="default"/>
                <w:lang w:val="en-US" w:eastAsia="en-US"/>
              </w:rPr>
            </w:pPr>
            <w:r>
              <w:rPr>
                <w:rFonts w:hint="eastAsia"/>
                <w:lang w:val="en-US" w:eastAsia="zh-CN"/>
              </w:rPr>
              <w:t>280</w:t>
            </w:r>
          </w:p>
        </w:tc>
        <w:tc>
          <w:tcPr>
            <w:tcW w:w="802" w:type="dxa"/>
            <w:shd w:val="clear" w:color="auto" w:fill="auto"/>
            <w:tcMar>
              <w:top w:w="0" w:type="dxa"/>
              <w:left w:w="51" w:type="dxa"/>
              <w:bottom w:w="0" w:type="dxa"/>
              <w:right w:w="51" w:type="dxa"/>
            </w:tcMar>
            <w:vAlign w:val="center"/>
          </w:tcPr>
          <w:p w14:paraId="5BB3A6BC">
            <w:pPr>
              <w:pStyle w:val="35"/>
              <w:bidi w:val="0"/>
              <w:jc w:val="center"/>
              <w:rPr>
                <w:rFonts w:hint="default"/>
                <w:lang w:val="en-US" w:eastAsia="en-US"/>
              </w:rPr>
            </w:pPr>
            <w:r>
              <w:rPr>
                <w:rFonts w:hint="eastAsia"/>
                <w:lang w:val="en-US" w:eastAsia="zh-CN"/>
              </w:rPr>
              <w:t>272</w:t>
            </w:r>
          </w:p>
        </w:tc>
        <w:tc>
          <w:tcPr>
            <w:tcW w:w="882" w:type="dxa"/>
            <w:shd w:val="clear" w:color="auto" w:fill="auto"/>
            <w:tcMar>
              <w:top w:w="0" w:type="dxa"/>
              <w:left w:w="51" w:type="dxa"/>
              <w:bottom w:w="0" w:type="dxa"/>
              <w:right w:w="51" w:type="dxa"/>
            </w:tcMar>
            <w:vAlign w:val="center"/>
          </w:tcPr>
          <w:p w14:paraId="1DA8BE6A">
            <w:pPr>
              <w:pStyle w:val="35"/>
              <w:bidi w:val="0"/>
              <w:jc w:val="center"/>
              <w:rPr>
                <w:rFonts w:hint="eastAsia"/>
                <w:lang w:val="en-US" w:eastAsia="en-US"/>
              </w:rPr>
            </w:pPr>
            <w:r>
              <w:rPr>
                <w:rFonts w:hint="eastAsia"/>
                <w:lang w:val="en-US" w:eastAsia="zh-CN"/>
              </w:rPr>
              <w:t>552</w:t>
            </w:r>
          </w:p>
        </w:tc>
        <w:tc>
          <w:tcPr>
            <w:tcW w:w="1127" w:type="dxa"/>
            <w:shd w:val="clear" w:color="auto" w:fill="auto"/>
            <w:tcMar>
              <w:top w:w="0" w:type="dxa"/>
              <w:left w:w="51" w:type="dxa"/>
              <w:bottom w:w="0" w:type="dxa"/>
              <w:right w:w="51" w:type="dxa"/>
            </w:tcMar>
            <w:vAlign w:val="center"/>
          </w:tcPr>
          <w:p w14:paraId="2EA1489C">
            <w:pPr>
              <w:pStyle w:val="35"/>
              <w:bidi w:val="0"/>
              <w:jc w:val="center"/>
              <w:rPr>
                <w:rFonts w:hint="default" w:eastAsiaTheme="minorEastAsia"/>
                <w:lang w:val="en-US" w:eastAsia="zh-CN"/>
              </w:rPr>
            </w:pPr>
            <w:r>
              <w:rPr>
                <w:rFonts w:hint="eastAsia"/>
                <w:lang w:val="en-US" w:eastAsia="zh-CN"/>
              </w:rPr>
              <w:t>19.7%</w:t>
            </w:r>
          </w:p>
        </w:tc>
      </w:tr>
      <w:tr w14:paraId="3ED5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tcMar>
              <w:top w:w="0" w:type="dxa"/>
              <w:left w:w="51" w:type="dxa"/>
              <w:bottom w:w="0" w:type="dxa"/>
              <w:right w:w="51" w:type="dxa"/>
            </w:tcMar>
            <w:vAlign w:val="center"/>
          </w:tcPr>
          <w:p w14:paraId="08CA9CCA">
            <w:pPr>
              <w:pStyle w:val="35"/>
              <w:bidi w:val="0"/>
              <w:rPr>
                <w:rFonts w:hint="default"/>
                <w:lang w:val="en-US" w:eastAsia="zh-CN"/>
              </w:rPr>
            </w:pPr>
            <w:r>
              <w:rPr>
                <w:rFonts w:hint="eastAsia"/>
                <w:lang w:val="en-US" w:eastAsia="zh-CN"/>
              </w:rPr>
              <w:t>专业拓展课</w:t>
            </w:r>
          </w:p>
        </w:tc>
        <w:tc>
          <w:tcPr>
            <w:tcW w:w="917" w:type="dxa"/>
            <w:shd w:val="clear" w:color="auto" w:fill="auto"/>
            <w:tcMar>
              <w:top w:w="0" w:type="dxa"/>
              <w:left w:w="51" w:type="dxa"/>
              <w:bottom w:w="0" w:type="dxa"/>
              <w:right w:w="51" w:type="dxa"/>
            </w:tcMar>
            <w:vAlign w:val="center"/>
          </w:tcPr>
          <w:p w14:paraId="74BB5D76">
            <w:pPr>
              <w:pStyle w:val="35"/>
              <w:bidi w:val="0"/>
              <w:jc w:val="center"/>
              <w:rPr>
                <w:rFonts w:hint="eastAsia"/>
                <w:lang w:val="en-US" w:eastAsia="en-US"/>
              </w:rPr>
            </w:pPr>
            <w:r>
              <w:rPr>
                <w:rFonts w:hint="eastAsia"/>
                <w:lang w:val="en-US" w:eastAsia="zh-CN"/>
              </w:rPr>
              <w:t>选修课</w:t>
            </w:r>
          </w:p>
        </w:tc>
        <w:tc>
          <w:tcPr>
            <w:tcW w:w="752" w:type="dxa"/>
            <w:shd w:val="clear" w:color="auto" w:fill="auto"/>
            <w:tcMar>
              <w:top w:w="0" w:type="dxa"/>
              <w:left w:w="51" w:type="dxa"/>
              <w:bottom w:w="0" w:type="dxa"/>
              <w:right w:w="51" w:type="dxa"/>
            </w:tcMar>
            <w:vAlign w:val="center"/>
          </w:tcPr>
          <w:p w14:paraId="34254919">
            <w:pPr>
              <w:pStyle w:val="35"/>
              <w:bidi w:val="0"/>
              <w:jc w:val="center"/>
              <w:rPr>
                <w:rFonts w:hint="eastAsia"/>
                <w:lang w:val="en-US" w:eastAsia="en-US"/>
              </w:rPr>
            </w:pPr>
            <w:r>
              <w:rPr>
                <w:rFonts w:hint="eastAsia"/>
                <w:lang w:val="en-US" w:eastAsia="zh-CN"/>
              </w:rPr>
              <w:t>3</w:t>
            </w:r>
          </w:p>
        </w:tc>
        <w:tc>
          <w:tcPr>
            <w:tcW w:w="774" w:type="dxa"/>
            <w:shd w:val="clear" w:color="auto" w:fill="auto"/>
            <w:tcMar>
              <w:top w:w="0" w:type="dxa"/>
              <w:left w:w="51" w:type="dxa"/>
              <w:bottom w:w="0" w:type="dxa"/>
              <w:right w:w="51" w:type="dxa"/>
            </w:tcMar>
            <w:vAlign w:val="center"/>
          </w:tcPr>
          <w:p w14:paraId="59B21FC8">
            <w:pPr>
              <w:pStyle w:val="35"/>
              <w:bidi w:val="0"/>
              <w:jc w:val="center"/>
              <w:rPr>
                <w:rFonts w:hint="eastAsia"/>
                <w:lang w:val="en-US" w:eastAsia="en-US"/>
              </w:rPr>
            </w:pPr>
            <w:r>
              <w:rPr>
                <w:rFonts w:hint="eastAsia"/>
                <w:lang w:val="en-US" w:eastAsia="zh-CN"/>
              </w:rPr>
              <w:t>6</w:t>
            </w:r>
          </w:p>
        </w:tc>
        <w:tc>
          <w:tcPr>
            <w:tcW w:w="786" w:type="dxa"/>
            <w:shd w:val="clear" w:color="auto" w:fill="auto"/>
            <w:tcMar>
              <w:top w:w="0" w:type="dxa"/>
              <w:left w:w="51" w:type="dxa"/>
              <w:bottom w:w="0" w:type="dxa"/>
              <w:right w:w="51" w:type="dxa"/>
            </w:tcMar>
            <w:vAlign w:val="center"/>
          </w:tcPr>
          <w:p w14:paraId="15D09C5C">
            <w:pPr>
              <w:pStyle w:val="35"/>
              <w:bidi w:val="0"/>
              <w:jc w:val="center"/>
              <w:rPr>
                <w:rFonts w:hint="default"/>
                <w:lang w:val="en-US" w:eastAsia="en-US"/>
              </w:rPr>
            </w:pPr>
            <w:r>
              <w:rPr>
                <w:rFonts w:hint="eastAsia"/>
                <w:lang w:val="en-US" w:eastAsia="zh-CN"/>
              </w:rPr>
              <w:t>64</w:t>
            </w:r>
          </w:p>
        </w:tc>
        <w:tc>
          <w:tcPr>
            <w:tcW w:w="802" w:type="dxa"/>
            <w:shd w:val="clear" w:color="auto" w:fill="auto"/>
            <w:tcMar>
              <w:top w:w="0" w:type="dxa"/>
              <w:left w:w="51" w:type="dxa"/>
              <w:bottom w:w="0" w:type="dxa"/>
              <w:right w:w="51" w:type="dxa"/>
            </w:tcMar>
            <w:vAlign w:val="center"/>
          </w:tcPr>
          <w:p w14:paraId="16480F29">
            <w:pPr>
              <w:pStyle w:val="35"/>
              <w:bidi w:val="0"/>
              <w:jc w:val="center"/>
              <w:rPr>
                <w:rFonts w:hint="default"/>
                <w:lang w:val="en-US" w:eastAsia="en-US"/>
              </w:rPr>
            </w:pPr>
            <w:r>
              <w:rPr>
                <w:rFonts w:hint="eastAsia"/>
                <w:lang w:val="en-US" w:eastAsia="zh-CN"/>
              </w:rPr>
              <w:t>20</w:t>
            </w:r>
          </w:p>
        </w:tc>
        <w:tc>
          <w:tcPr>
            <w:tcW w:w="882" w:type="dxa"/>
            <w:shd w:val="clear" w:color="auto" w:fill="auto"/>
            <w:tcMar>
              <w:top w:w="0" w:type="dxa"/>
              <w:left w:w="51" w:type="dxa"/>
              <w:bottom w:w="0" w:type="dxa"/>
              <w:right w:w="51" w:type="dxa"/>
            </w:tcMar>
            <w:vAlign w:val="center"/>
          </w:tcPr>
          <w:p w14:paraId="05440865">
            <w:pPr>
              <w:pStyle w:val="35"/>
              <w:bidi w:val="0"/>
              <w:jc w:val="center"/>
              <w:rPr>
                <w:rFonts w:hint="eastAsia"/>
                <w:lang w:val="en-US" w:eastAsia="en-US"/>
              </w:rPr>
            </w:pPr>
            <w:r>
              <w:rPr>
                <w:rFonts w:hint="eastAsia"/>
                <w:lang w:val="en-US" w:eastAsia="zh-CN"/>
              </w:rPr>
              <w:t>84</w:t>
            </w:r>
          </w:p>
        </w:tc>
        <w:tc>
          <w:tcPr>
            <w:tcW w:w="1127" w:type="dxa"/>
            <w:shd w:val="clear" w:color="auto" w:fill="auto"/>
            <w:tcMar>
              <w:top w:w="0" w:type="dxa"/>
              <w:left w:w="51" w:type="dxa"/>
              <w:bottom w:w="0" w:type="dxa"/>
              <w:right w:w="51" w:type="dxa"/>
            </w:tcMar>
            <w:vAlign w:val="center"/>
          </w:tcPr>
          <w:p w14:paraId="224E54E8">
            <w:pPr>
              <w:pStyle w:val="35"/>
              <w:bidi w:val="0"/>
              <w:jc w:val="center"/>
              <w:rPr>
                <w:rFonts w:hint="default" w:eastAsiaTheme="minorEastAsia"/>
                <w:lang w:val="en-US" w:eastAsia="zh-CN"/>
              </w:rPr>
            </w:pPr>
            <w:r>
              <w:rPr>
                <w:rFonts w:hint="eastAsia"/>
                <w:lang w:val="en-US" w:eastAsia="zh-CN"/>
              </w:rPr>
              <w:t>3%</w:t>
            </w:r>
          </w:p>
        </w:tc>
      </w:tr>
      <w:tr w14:paraId="14A8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69BA1A39">
            <w:pPr>
              <w:pStyle w:val="35"/>
              <w:bidi w:val="0"/>
              <w:rPr>
                <w:rFonts w:hint="default"/>
                <w:lang w:val="en-US" w:eastAsia="zh-CN"/>
              </w:rPr>
            </w:pPr>
            <w:r>
              <w:rPr>
                <w:rFonts w:hint="eastAsia"/>
                <w:lang w:val="en-US" w:eastAsia="zh-CN"/>
              </w:rPr>
              <w:t>集中实践课</w:t>
            </w:r>
          </w:p>
        </w:tc>
        <w:tc>
          <w:tcPr>
            <w:tcW w:w="917" w:type="dxa"/>
            <w:shd w:val="clear" w:color="auto" w:fill="auto"/>
            <w:tcMar>
              <w:top w:w="0" w:type="dxa"/>
              <w:left w:w="51" w:type="dxa"/>
              <w:bottom w:w="0" w:type="dxa"/>
              <w:right w:w="51" w:type="dxa"/>
            </w:tcMar>
            <w:vAlign w:val="center"/>
          </w:tcPr>
          <w:p w14:paraId="4FA816C4">
            <w:pPr>
              <w:pStyle w:val="35"/>
              <w:bidi w:val="0"/>
              <w:jc w:val="center"/>
              <w:rPr>
                <w:rFonts w:hint="eastAsia"/>
                <w:lang w:val="en-US" w:eastAsia="en-US"/>
              </w:rPr>
            </w:pPr>
            <w:r>
              <w:rPr>
                <w:rFonts w:hint="eastAsia"/>
                <w:lang w:val="en-US" w:eastAsia="zh-CN"/>
              </w:rPr>
              <w:t>必修课</w:t>
            </w:r>
          </w:p>
        </w:tc>
        <w:tc>
          <w:tcPr>
            <w:tcW w:w="752" w:type="dxa"/>
            <w:shd w:val="clear" w:color="auto" w:fill="auto"/>
            <w:tcMar>
              <w:top w:w="0" w:type="dxa"/>
              <w:left w:w="51" w:type="dxa"/>
              <w:bottom w:w="0" w:type="dxa"/>
              <w:right w:w="51" w:type="dxa"/>
            </w:tcMar>
            <w:vAlign w:val="center"/>
          </w:tcPr>
          <w:p w14:paraId="109C787A">
            <w:pPr>
              <w:pStyle w:val="35"/>
              <w:bidi w:val="0"/>
              <w:jc w:val="center"/>
              <w:rPr>
                <w:rFonts w:hint="eastAsia"/>
                <w:lang w:val="en-US" w:eastAsia="en-US"/>
              </w:rPr>
            </w:pPr>
            <w:r>
              <w:rPr>
                <w:rFonts w:hint="eastAsia"/>
                <w:lang w:val="en-US" w:eastAsia="zh-CN"/>
              </w:rPr>
              <w:t>6</w:t>
            </w:r>
          </w:p>
        </w:tc>
        <w:tc>
          <w:tcPr>
            <w:tcW w:w="774" w:type="dxa"/>
            <w:shd w:val="clear" w:color="auto" w:fill="auto"/>
            <w:tcMar>
              <w:top w:w="0" w:type="dxa"/>
              <w:left w:w="51" w:type="dxa"/>
              <w:bottom w:w="0" w:type="dxa"/>
              <w:right w:w="51" w:type="dxa"/>
            </w:tcMar>
            <w:vAlign w:val="center"/>
          </w:tcPr>
          <w:p w14:paraId="19351920">
            <w:pPr>
              <w:pStyle w:val="35"/>
              <w:bidi w:val="0"/>
              <w:jc w:val="center"/>
              <w:rPr>
                <w:rFonts w:hint="eastAsia"/>
                <w:lang w:val="en-US" w:eastAsia="en-US"/>
              </w:rPr>
            </w:pPr>
            <w:r>
              <w:rPr>
                <w:rFonts w:hint="eastAsia"/>
                <w:lang w:val="en-US" w:eastAsia="zh-CN"/>
              </w:rPr>
              <w:t>43</w:t>
            </w:r>
          </w:p>
        </w:tc>
        <w:tc>
          <w:tcPr>
            <w:tcW w:w="786" w:type="dxa"/>
            <w:shd w:val="clear" w:color="auto" w:fill="auto"/>
            <w:tcMar>
              <w:top w:w="0" w:type="dxa"/>
              <w:left w:w="51" w:type="dxa"/>
              <w:bottom w:w="0" w:type="dxa"/>
              <w:right w:w="51" w:type="dxa"/>
            </w:tcMar>
            <w:vAlign w:val="center"/>
          </w:tcPr>
          <w:p w14:paraId="1D59F74B">
            <w:pPr>
              <w:pStyle w:val="35"/>
              <w:bidi w:val="0"/>
              <w:jc w:val="center"/>
              <w:rPr>
                <w:rFonts w:hint="default"/>
                <w:lang w:val="en-US" w:eastAsia="en-US"/>
              </w:rPr>
            </w:pPr>
            <w:r>
              <w:rPr>
                <w:rFonts w:hint="eastAsia"/>
                <w:lang w:val="en-US" w:eastAsia="zh-CN"/>
              </w:rPr>
              <w:t>0</w:t>
            </w:r>
          </w:p>
        </w:tc>
        <w:tc>
          <w:tcPr>
            <w:tcW w:w="802" w:type="dxa"/>
            <w:shd w:val="clear" w:color="auto" w:fill="auto"/>
            <w:tcMar>
              <w:top w:w="0" w:type="dxa"/>
              <w:left w:w="51" w:type="dxa"/>
              <w:bottom w:w="0" w:type="dxa"/>
              <w:right w:w="51" w:type="dxa"/>
            </w:tcMar>
            <w:vAlign w:val="center"/>
          </w:tcPr>
          <w:p w14:paraId="3F6AECFF">
            <w:pPr>
              <w:pStyle w:val="35"/>
              <w:bidi w:val="0"/>
              <w:jc w:val="center"/>
              <w:rPr>
                <w:rFonts w:hint="default"/>
                <w:lang w:val="en-US" w:eastAsia="en-US"/>
              </w:rPr>
            </w:pPr>
            <w:r>
              <w:rPr>
                <w:rFonts w:hint="eastAsia"/>
                <w:lang w:val="en-US" w:eastAsia="zh-CN"/>
              </w:rPr>
              <w:t>784</w:t>
            </w:r>
          </w:p>
        </w:tc>
        <w:tc>
          <w:tcPr>
            <w:tcW w:w="882" w:type="dxa"/>
            <w:shd w:val="clear" w:color="auto" w:fill="auto"/>
            <w:tcMar>
              <w:top w:w="0" w:type="dxa"/>
              <w:left w:w="51" w:type="dxa"/>
              <w:bottom w:w="0" w:type="dxa"/>
              <w:right w:w="51" w:type="dxa"/>
            </w:tcMar>
            <w:vAlign w:val="center"/>
          </w:tcPr>
          <w:p w14:paraId="01A899E2">
            <w:pPr>
              <w:pStyle w:val="35"/>
              <w:bidi w:val="0"/>
              <w:jc w:val="center"/>
              <w:rPr>
                <w:rFonts w:hint="eastAsia"/>
                <w:lang w:val="en-US" w:eastAsia="en-US"/>
              </w:rPr>
            </w:pPr>
            <w:r>
              <w:rPr>
                <w:rFonts w:hint="eastAsia"/>
                <w:lang w:val="en-US" w:eastAsia="zh-CN"/>
              </w:rPr>
              <w:t>784</w:t>
            </w:r>
          </w:p>
        </w:tc>
        <w:tc>
          <w:tcPr>
            <w:tcW w:w="1127" w:type="dxa"/>
            <w:shd w:val="clear" w:color="auto" w:fill="auto"/>
            <w:tcMar>
              <w:top w:w="0" w:type="dxa"/>
              <w:left w:w="51" w:type="dxa"/>
              <w:bottom w:w="0" w:type="dxa"/>
              <w:right w:w="51" w:type="dxa"/>
            </w:tcMar>
            <w:vAlign w:val="center"/>
          </w:tcPr>
          <w:p w14:paraId="6390CC7F">
            <w:pPr>
              <w:pStyle w:val="35"/>
              <w:bidi w:val="0"/>
              <w:jc w:val="center"/>
              <w:rPr>
                <w:rFonts w:hint="default" w:eastAsiaTheme="minorEastAsia"/>
                <w:lang w:val="en-US" w:eastAsia="zh-CN"/>
              </w:rPr>
            </w:pPr>
            <w:r>
              <w:rPr>
                <w:rFonts w:hint="eastAsia"/>
                <w:lang w:val="en-US" w:eastAsia="zh-CN"/>
              </w:rPr>
              <w:t>27.9%</w:t>
            </w:r>
          </w:p>
        </w:tc>
      </w:tr>
      <w:tr w14:paraId="18FA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1ED9BB62">
            <w:pPr>
              <w:pStyle w:val="35"/>
              <w:bidi w:val="0"/>
              <w:rPr>
                <w:rFonts w:hint="default"/>
                <w:lang w:val="en-US" w:eastAsia="zh-CN"/>
              </w:rPr>
            </w:pPr>
            <w:r>
              <w:rPr>
                <w:rFonts w:hint="eastAsia"/>
                <w:lang w:val="en-US" w:eastAsia="zh-CN"/>
              </w:rPr>
              <w:t>总计</w:t>
            </w:r>
          </w:p>
        </w:tc>
        <w:tc>
          <w:tcPr>
            <w:tcW w:w="917" w:type="dxa"/>
            <w:tcMar>
              <w:top w:w="0" w:type="dxa"/>
              <w:left w:w="51" w:type="dxa"/>
              <w:bottom w:w="0" w:type="dxa"/>
              <w:right w:w="51" w:type="dxa"/>
            </w:tcMar>
            <w:vAlign w:val="center"/>
          </w:tcPr>
          <w:p w14:paraId="4C119EDC">
            <w:pPr>
              <w:pStyle w:val="35"/>
              <w:bidi w:val="0"/>
            </w:pPr>
          </w:p>
        </w:tc>
        <w:tc>
          <w:tcPr>
            <w:tcW w:w="752" w:type="dxa"/>
            <w:tcMar>
              <w:top w:w="0" w:type="dxa"/>
              <w:left w:w="51" w:type="dxa"/>
              <w:bottom w:w="0" w:type="dxa"/>
              <w:right w:w="51" w:type="dxa"/>
            </w:tcMar>
            <w:vAlign w:val="center"/>
          </w:tcPr>
          <w:p w14:paraId="1637421D">
            <w:pPr>
              <w:pStyle w:val="35"/>
              <w:bidi w:val="0"/>
              <w:rPr>
                <w:rFonts w:hint="default" w:eastAsiaTheme="minorEastAsia"/>
                <w:lang w:val="en-US" w:eastAsia="zh-CN"/>
              </w:rPr>
            </w:pPr>
            <w:r>
              <w:rPr>
                <w:rFonts w:hint="eastAsia"/>
                <w:lang w:val="en-US" w:eastAsia="zh-CN"/>
              </w:rPr>
              <w:t>44</w:t>
            </w:r>
          </w:p>
        </w:tc>
        <w:tc>
          <w:tcPr>
            <w:tcW w:w="774" w:type="dxa"/>
            <w:tcMar>
              <w:top w:w="0" w:type="dxa"/>
              <w:left w:w="51" w:type="dxa"/>
              <w:bottom w:w="0" w:type="dxa"/>
              <w:right w:w="51" w:type="dxa"/>
            </w:tcMar>
            <w:vAlign w:val="center"/>
          </w:tcPr>
          <w:p w14:paraId="378E731A">
            <w:pPr>
              <w:pStyle w:val="35"/>
              <w:bidi w:val="0"/>
              <w:rPr>
                <w:rFonts w:hint="default" w:eastAsiaTheme="minorEastAsia"/>
                <w:lang w:val="en-US" w:eastAsia="zh-CN"/>
              </w:rPr>
            </w:pPr>
            <w:r>
              <w:rPr>
                <w:rFonts w:hint="eastAsia"/>
                <w:lang w:val="en-US" w:eastAsia="zh-CN"/>
              </w:rPr>
              <w:t>161.5</w:t>
            </w:r>
          </w:p>
        </w:tc>
        <w:tc>
          <w:tcPr>
            <w:tcW w:w="786" w:type="dxa"/>
            <w:tcMar>
              <w:top w:w="0" w:type="dxa"/>
              <w:left w:w="51" w:type="dxa"/>
              <w:bottom w:w="0" w:type="dxa"/>
              <w:right w:w="51" w:type="dxa"/>
            </w:tcMar>
            <w:vAlign w:val="center"/>
          </w:tcPr>
          <w:p w14:paraId="401386F6">
            <w:pPr>
              <w:pStyle w:val="35"/>
              <w:bidi w:val="0"/>
              <w:rPr>
                <w:rFonts w:hint="default" w:eastAsiaTheme="minorEastAsia"/>
                <w:lang w:val="en-US" w:eastAsia="zh-CN"/>
              </w:rPr>
            </w:pPr>
            <w:r>
              <w:rPr>
                <w:rFonts w:hint="eastAsia"/>
                <w:lang w:val="en-US" w:eastAsia="zh-CN"/>
              </w:rPr>
              <w:t>1126</w:t>
            </w:r>
          </w:p>
        </w:tc>
        <w:tc>
          <w:tcPr>
            <w:tcW w:w="802" w:type="dxa"/>
            <w:tcMar>
              <w:top w:w="0" w:type="dxa"/>
              <w:left w:w="51" w:type="dxa"/>
              <w:bottom w:w="0" w:type="dxa"/>
              <w:right w:w="51" w:type="dxa"/>
            </w:tcMar>
            <w:vAlign w:val="center"/>
          </w:tcPr>
          <w:p w14:paraId="49227E2E">
            <w:pPr>
              <w:pStyle w:val="35"/>
              <w:bidi w:val="0"/>
              <w:rPr>
                <w:rFonts w:hint="default" w:eastAsiaTheme="minorEastAsia"/>
                <w:lang w:val="en-US" w:eastAsia="zh-CN"/>
              </w:rPr>
            </w:pPr>
            <w:r>
              <w:rPr>
                <w:rFonts w:hint="eastAsia"/>
                <w:lang w:val="en-US" w:eastAsia="zh-CN"/>
              </w:rPr>
              <w:t>1680</w:t>
            </w:r>
          </w:p>
        </w:tc>
        <w:tc>
          <w:tcPr>
            <w:tcW w:w="882" w:type="dxa"/>
            <w:tcMar>
              <w:top w:w="0" w:type="dxa"/>
              <w:left w:w="51" w:type="dxa"/>
              <w:bottom w:w="0" w:type="dxa"/>
              <w:right w:w="51" w:type="dxa"/>
            </w:tcMar>
            <w:vAlign w:val="center"/>
          </w:tcPr>
          <w:p w14:paraId="515584DE">
            <w:pPr>
              <w:pStyle w:val="35"/>
              <w:bidi w:val="0"/>
              <w:rPr>
                <w:rFonts w:hint="default" w:eastAsiaTheme="minorEastAsia"/>
                <w:lang w:val="en-US" w:eastAsia="zh-CN"/>
              </w:rPr>
            </w:pPr>
            <w:r>
              <w:rPr>
                <w:rFonts w:hint="eastAsia"/>
                <w:lang w:val="en-US" w:eastAsia="zh-CN"/>
              </w:rPr>
              <w:t>2806</w:t>
            </w:r>
          </w:p>
        </w:tc>
        <w:tc>
          <w:tcPr>
            <w:tcW w:w="1127" w:type="dxa"/>
            <w:tcMar>
              <w:top w:w="0" w:type="dxa"/>
              <w:left w:w="51" w:type="dxa"/>
              <w:bottom w:w="0" w:type="dxa"/>
              <w:right w:w="51" w:type="dxa"/>
            </w:tcMar>
            <w:vAlign w:val="center"/>
          </w:tcPr>
          <w:p w14:paraId="61447DC5">
            <w:pPr>
              <w:pStyle w:val="35"/>
              <w:bidi w:val="0"/>
            </w:pPr>
          </w:p>
        </w:tc>
      </w:tr>
      <w:tr w14:paraId="6461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56B72EDE">
            <w:pPr>
              <w:pStyle w:val="35"/>
              <w:bidi w:val="0"/>
              <w:rPr>
                <w:rFonts w:hint="default"/>
                <w:lang w:val="en-US" w:eastAsia="zh-CN"/>
              </w:rPr>
            </w:pPr>
            <w:r>
              <w:rPr>
                <w:rFonts w:hint="eastAsia"/>
                <w:lang w:val="en-US" w:eastAsia="zh-CN"/>
              </w:rPr>
              <w:t>公共基础课</w:t>
            </w:r>
          </w:p>
        </w:tc>
        <w:tc>
          <w:tcPr>
            <w:tcW w:w="4031" w:type="dxa"/>
            <w:gridSpan w:val="5"/>
            <w:tcMar>
              <w:top w:w="0" w:type="dxa"/>
              <w:left w:w="51" w:type="dxa"/>
              <w:bottom w:w="0" w:type="dxa"/>
              <w:right w:w="51" w:type="dxa"/>
            </w:tcMar>
            <w:vAlign w:val="center"/>
          </w:tcPr>
          <w:p w14:paraId="48A1CDFD">
            <w:pPr>
              <w:pStyle w:val="35"/>
              <w:bidi w:val="0"/>
            </w:pPr>
          </w:p>
        </w:tc>
        <w:tc>
          <w:tcPr>
            <w:tcW w:w="882" w:type="dxa"/>
            <w:tcMar>
              <w:top w:w="0" w:type="dxa"/>
              <w:left w:w="51" w:type="dxa"/>
              <w:bottom w:w="0" w:type="dxa"/>
              <w:right w:w="51" w:type="dxa"/>
            </w:tcMar>
            <w:vAlign w:val="center"/>
          </w:tcPr>
          <w:p w14:paraId="09FA5247">
            <w:pPr>
              <w:pStyle w:val="35"/>
              <w:bidi w:val="0"/>
              <w:rPr>
                <w:rFonts w:hint="default" w:eastAsiaTheme="minorEastAsia"/>
                <w:lang w:val="en-US" w:eastAsia="zh-CN"/>
              </w:rPr>
            </w:pPr>
            <w:r>
              <w:rPr>
                <w:rFonts w:hint="eastAsia"/>
                <w:lang w:val="en-US" w:eastAsia="zh-CN"/>
              </w:rPr>
              <w:t>946</w:t>
            </w:r>
          </w:p>
        </w:tc>
        <w:tc>
          <w:tcPr>
            <w:tcW w:w="1127" w:type="dxa"/>
            <w:tcMar>
              <w:top w:w="0" w:type="dxa"/>
              <w:left w:w="51" w:type="dxa"/>
              <w:bottom w:w="0" w:type="dxa"/>
              <w:right w:w="51" w:type="dxa"/>
            </w:tcMar>
            <w:vAlign w:val="center"/>
          </w:tcPr>
          <w:p w14:paraId="50D64E0A">
            <w:pPr>
              <w:pStyle w:val="35"/>
              <w:bidi w:val="0"/>
              <w:rPr>
                <w:rFonts w:hint="default" w:eastAsiaTheme="minorEastAsia"/>
                <w:lang w:val="en-US" w:eastAsia="zh-CN"/>
              </w:rPr>
            </w:pPr>
            <w:r>
              <w:rPr>
                <w:rFonts w:hint="eastAsia"/>
                <w:lang w:val="en-US" w:eastAsia="zh-CN"/>
              </w:rPr>
              <w:t>33.7%</w:t>
            </w:r>
          </w:p>
        </w:tc>
      </w:tr>
      <w:tr w14:paraId="0824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5A6CABD6">
            <w:pPr>
              <w:pStyle w:val="35"/>
              <w:bidi w:val="0"/>
              <w:rPr>
                <w:rFonts w:hint="default"/>
                <w:lang w:val="en-US" w:eastAsia="zh-CN"/>
              </w:rPr>
            </w:pPr>
            <w:r>
              <w:rPr>
                <w:rFonts w:hint="eastAsia"/>
                <w:lang w:val="en-US" w:eastAsia="zh-CN"/>
              </w:rPr>
              <w:t>实践课</w:t>
            </w:r>
          </w:p>
        </w:tc>
        <w:tc>
          <w:tcPr>
            <w:tcW w:w="4031" w:type="dxa"/>
            <w:gridSpan w:val="5"/>
            <w:tcMar>
              <w:top w:w="0" w:type="dxa"/>
              <w:left w:w="51" w:type="dxa"/>
              <w:bottom w:w="0" w:type="dxa"/>
              <w:right w:w="51" w:type="dxa"/>
            </w:tcMar>
            <w:vAlign w:val="center"/>
          </w:tcPr>
          <w:p w14:paraId="0488C4C8">
            <w:pPr>
              <w:pStyle w:val="35"/>
              <w:bidi w:val="0"/>
            </w:pPr>
          </w:p>
        </w:tc>
        <w:tc>
          <w:tcPr>
            <w:tcW w:w="882" w:type="dxa"/>
            <w:tcMar>
              <w:top w:w="0" w:type="dxa"/>
              <w:left w:w="51" w:type="dxa"/>
              <w:bottom w:w="0" w:type="dxa"/>
              <w:right w:w="51" w:type="dxa"/>
            </w:tcMar>
            <w:vAlign w:val="center"/>
          </w:tcPr>
          <w:p w14:paraId="4F61DEF2">
            <w:pPr>
              <w:pStyle w:val="35"/>
              <w:bidi w:val="0"/>
              <w:rPr>
                <w:rFonts w:hint="default" w:eastAsiaTheme="minorEastAsia"/>
                <w:lang w:val="en-US" w:eastAsia="zh-CN"/>
              </w:rPr>
            </w:pPr>
            <w:r>
              <w:rPr>
                <w:rFonts w:hint="eastAsia"/>
                <w:lang w:val="en-US" w:eastAsia="zh-CN"/>
              </w:rPr>
              <w:t>1680</w:t>
            </w:r>
          </w:p>
        </w:tc>
        <w:tc>
          <w:tcPr>
            <w:tcW w:w="1127" w:type="dxa"/>
            <w:tcMar>
              <w:top w:w="0" w:type="dxa"/>
              <w:left w:w="51" w:type="dxa"/>
              <w:bottom w:w="0" w:type="dxa"/>
              <w:right w:w="51" w:type="dxa"/>
            </w:tcMar>
            <w:vAlign w:val="center"/>
          </w:tcPr>
          <w:p w14:paraId="7D134718">
            <w:pPr>
              <w:pStyle w:val="35"/>
              <w:bidi w:val="0"/>
              <w:rPr>
                <w:rFonts w:hint="default" w:eastAsiaTheme="minorEastAsia"/>
                <w:lang w:val="en-US" w:eastAsia="zh-CN"/>
              </w:rPr>
            </w:pPr>
            <w:r>
              <w:rPr>
                <w:rFonts w:hint="eastAsia"/>
                <w:lang w:val="en-US" w:eastAsia="zh-CN"/>
              </w:rPr>
              <w:t>59.9%</w:t>
            </w:r>
          </w:p>
        </w:tc>
      </w:tr>
      <w:tr w14:paraId="11BD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997" w:type="dxa"/>
            <w:tcMar>
              <w:top w:w="0" w:type="dxa"/>
              <w:left w:w="51" w:type="dxa"/>
              <w:bottom w:w="0" w:type="dxa"/>
              <w:right w:w="51" w:type="dxa"/>
            </w:tcMar>
            <w:vAlign w:val="center"/>
          </w:tcPr>
          <w:p w14:paraId="1009B9DB">
            <w:pPr>
              <w:pStyle w:val="35"/>
              <w:bidi w:val="0"/>
              <w:rPr>
                <w:rFonts w:hint="default"/>
                <w:lang w:val="en-US" w:eastAsia="zh-CN"/>
              </w:rPr>
            </w:pPr>
            <w:r>
              <w:rPr>
                <w:rFonts w:hint="eastAsia"/>
                <w:lang w:val="en-US" w:eastAsia="zh-CN"/>
              </w:rPr>
              <w:t>选修课</w:t>
            </w:r>
          </w:p>
        </w:tc>
        <w:tc>
          <w:tcPr>
            <w:tcW w:w="4031" w:type="dxa"/>
            <w:gridSpan w:val="5"/>
            <w:tcMar>
              <w:top w:w="0" w:type="dxa"/>
              <w:left w:w="51" w:type="dxa"/>
              <w:bottom w:w="0" w:type="dxa"/>
              <w:right w:w="51" w:type="dxa"/>
            </w:tcMar>
            <w:vAlign w:val="center"/>
          </w:tcPr>
          <w:p w14:paraId="4EA1485B">
            <w:pPr>
              <w:pStyle w:val="35"/>
              <w:bidi w:val="0"/>
            </w:pPr>
          </w:p>
        </w:tc>
        <w:tc>
          <w:tcPr>
            <w:tcW w:w="882" w:type="dxa"/>
            <w:tcMar>
              <w:top w:w="0" w:type="dxa"/>
              <w:left w:w="51" w:type="dxa"/>
              <w:bottom w:w="0" w:type="dxa"/>
              <w:right w:w="51" w:type="dxa"/>
            </w:tcMar>
            <w:vAlign w:val="center"/>
          </w:tcPr>
          <w:p w14:paraId="739CF08B">
            <w:pPr>
              <w:pStyle w:val="35"/>
              <w:bidi w:val="0"/>
              <w:rPr>
                <w:rFonts w:hint="default" w:eastAsiaTheme="minorEastAsia"/>
                <w:lang w:val="en-US" w:eastAsia="zh-CN"/>
              </w:rPr>
            </w:pPr>
            <w:r>
              <w:rPr>
                <w:rFonts w:hint="eastAsia"/>
                <w:lang w:val="en-US" w:eastAsia="zh-CN"/>
              </w:rPr>
              <w:t>410</w:t>
            </w:r>
          </w:p>
        </w:tc>
        <w:tc>
          <w:tcPr>
            <w:tcW w:w="1127" w:type="dxa"/>
            <w:tcMar>
              <w:top w:w="0" w:type="dxa"/>
              <w:left w:w="51" w:type="dxa"/>
              <w:bottom w:w="0" w:type="dxa"/>
              <w:right w:w="51" w:type="dxa"/>
            </w:tcMar>
            <w:vAlign w:val="center"/>
          </w:tcPr>
          <w:p w14:paraId="28250A0A">
            <w:pPr>
              <w:pStyle w:val="35"/>
              <w:bidi w:val="0"/>
            </w:pPr>
            <w:r>
              <w:rPr>
                <w:rFonts w:hint="eastAsia"/>
                <w:lang w:val="en-US" w:eastAsia="zh-CN"/>
              </w:rPr>
              <w:t>14.6%</w:t>
            </w:r>
          </w:p>
        </w:tc>
      </w:tr>
    </w:tbl>
    <w:p w14:paraId="6006BA1F">
      <w:pPr>
        <w:pStyle w:val="29"/>
        <w:ind w:firstLine="316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【说明】：总学时数=公共基础课程学时数+专业（技能）课程学时数=理论教学学时数+实践性教学学时数=线上教学学时数+线下教学学时数</w:t>
      </w:r>
    </w:p>
    <w:p w14:paraId="14D1485A">
      <w:pPr>
        <w:pStyle w:val="3"/>
        <w:spacing w:before="0" w:after="0" w:line="360" w:lineRule="auto"/>
        <w:rPr>
          <w:rFonts w:hint="eastAsia" w:ascii="黑体" w:eastAsia="黑体"/>
          <w:b w:val="0"/>
          <w:color w:val="auto"/>
          <w:kern w:val="0"/>
          <w:sz w:val="28"/>
          <w:szCs w:val="28"/>
        </w:rPr>
      </w:pPr>
      <w:bookmarkStart w:id="29" w:name="_Toc36233356"/>
    </w:p>
    <w:p w14:paraId="0CC9E63C">
      <w:pPr>
        <w:rPr>
          <w:rFonts w:hint="eastAsia" w:ascii="黑体" w:eastAsia="黑体"/>
          <w:b w:val="0"/>
          <w:color w:val="auto"/>
          <w:kern w:val="0"/>
          <w:sz w:val="28"/>
          <w:szCs w:val="28"/>
        </w:rPr>
      </w:pPr>
    </w:p>
    <w:p w14:paraId="3078476A">
      <w:pPr>
        <w:pStyle w:val="36"/>
        <w:bidi w:val="0"/>
      </w:pPr>
      <w:bookmarkStart w:id="30" w:name="_Toc4697"/>
      <w:r>
        <w:rPr>
          <w:rFonts w:hint="eastAsia"/>
        </w:rPr>
        <w:t>八、</w:t>
      </w:r>
      <w:bookmarkEnd w:id="29"/>
      <w:r>
        <w:rPr>
          <w:rFonts w:hint="eastAsia"/>
        </w:rPr>
        <w:t>实施保障</w:t>
      </w:r>
      <w:bookmarkEnd w:id="30"/>
    </w:p>
    <w:p w14:paraId="7D81D93E">
      <w:pPr>
        <w:pStyle w:val="37"/>
        <w:bidi w:val="0"/>
      </w:pPr>
      <w:r>
        <w:rPr>
          <w:rFonts w:hint="eastAsia"/>
        </w:rPr>
        <w:t>主要包括师资队伍、教学设施、教学资源、教学方法、学习评价、质量管理等方面。</w:t>
      </w:r>
    </w:p>
    <w:p w14:paraId="5934FB17">
      <w:pPr>
        <w:pStyle w:val="38"/>
        <w:bidi w:val="0"/>
        <w:rPr>
          <w:rFonts w:ascii="黑体" w:eastAsia="黑体"/>
          <w:b w:val="0"/>
          <w:color w:val="auto"/>
          <w:szCs w:val="28"/>
        </w:rPr>
      </w:pPr>
      <w:bookmarkStart w:id="31" w:name="_Toc20275"/>
      <w:r>
        <w:rPr>
          <w:rFonts w:hint="eastAsia"/>
        </w:rPr>
        <w:t>（一）师资队伍</w:t>
      </w:r>
      <w:bookmarkEnd w:id="31"/>
    </w:p>
    <w:p w14:paraId="6E723A4A">
      <w:pPr>
        <w:pStyle w:val="37"/>
        <w:bidi w:val="0"/>
        <w:rPr>
          <w:b/>
          <w:bCs/>
        </w:rPr>
      </w:pPr>
      <w:bookmarkStart w:id="32" w:name="_Toc29935077"/>
      <w:r>
        <w:rPr>
          <w:b/>
          <w:bCs/>
        </w:rPr>
        <w:t>1.</w:t>
      </w:r>
      <w:r>
        <w:rPr>
          <w:rFonts w:hint="eastAsia"/>
          <w:b/>
          <w:bCs/>
        </w:rPr>
        <w:t>队伍结构</w:t>
      </w:r>
    </w:p>
    <w:p w14:paraId="22820CC7">
      <w:pPr>
        <w:pStyle w:val="37"/>
        <w:bidi w:val="0"/>
        <w:rPr>
          <w:rFonts w:hint="eastAsia"/>
        </w:rPr>
      </w:pPr>
      <w:bookmarkStart w:id="33" w:name="_Toc13124"/>
      <w:r>
        <w:rPr>
          <w:rFonts w:hint="eastAsia"/>
        </w:rPr>
        <w:t>根据工业机器人技术专业人才培养目标和学生规模，在师资结构上应按照专业带头人、骨干教师、双师素质教师、兼职教师进行合理配备学生数。其中专业教学团队需有1位专业带头人、16位以上专任教师、4位兼职教师（含2位企业兼任教师）。学生数与专任教师数比例不高于18:1,双师素质教师占专业教师比达不低于60%。专任教师队伍职称、年龄，具有合理的梯队结构，具体要求见表1</w:t>
      </w:r>
      <w:r>
        <w:rPr>
          <w:rFonts w:hint="eastAsia"/>
          <w:lang w:val="en-US" w:eastAsia="zh-CN"/>
        </w:rPr>
        <w:t>4</w:t>
      </w:r>
      <w:r>
        <w:rPr>
          <w:rFonts w:hint="eastAsia"/>
        </w:rPr>
        <w:t>。</w:t>
      </w:r>
      <w:bookmarkEnd w:id="33"/>
    </w:p>
    <w:p w14:paraId="5DC09A49">
      <w:pPr>
        <w:pStyle w:val="24"/>
        <w:bidi w:val="0"/>
      </w:pPr>
      <w:r>
        <w:rPr>
          <w:rFonts w:hint="eastAsia"/>
        </w:rPr>
        <w:t>表</w:t>
      </w:r>
      <w:r>
        <w:t>1</w:t>
      </w:r>
      <w:r>
        <w:rPr>
          <w:rFonts w:hint="eastAsia"/>
          <w:lang w:val="en-US" w:eastAsia="zh-CN"/>
        </w:rPr>
        <w:t>4</w:t>
      </w:r>
      <w:r>
        <w:t xml:space="preserve">  </w:t>
      </w:r>
      <w:r>
        <w:rPr>
          <w:rFonts w:hint="eastAsia"/>
        </w:rPr>
        <w:t>师资队伍结构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2677"/>
        <w:gridCol w:w="3059"/>
      </w:tblGrid>
      <w:tr w14:paraId="24B8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260" w:type="dxa"/>
            <w:gridSpan w:val="2"/>
            <w:shd w:val="clear" w:color="auto" w:fill="DCE6F2" w:themeFill="accent1" w:themeFillTint="32"/>
            <w:vAlign w:val="center"/>
          </w:tcPr>
          <w:p w14:paraId="0CE50DAD">
            <w:pPr>
              <w:pStyle w:val="35"/>
              <w:rPr>
                <w:rFonts w:hint="eastAsia"/>
              </w:rPr>
            </w:pPr>
            <w:r>
              <w:rPr>
                <w:rFonts w:hint="eastAsia"/>
              </w:rPr>
              <w:t>队伍结构</w:t>
            </w:r>
          </w:p>
        </w:tc>
        <w:tc>
          <w:tcPr>
            <w:tcW w:w="3059" w:type="dxa"/>
            <w:shd w:val="clear" w:color="auto" w:fill="DCE6F2" w:themeFill="accent1" w:themeFillTint="32"/>
            <w:vAlign w:val="center"/>
          </w:tcPr>
          <w:p w14:paraId="4A4A7007">
            <w:pPr>
              <w:pStyle w:val="35"/>
              <w:rPr>
                <w:rFonts w:hint="eastAsia"/>
              </w:rPr>
            </w:pPr>
            <w:r>
              <w:rPr>
                <w:rFonts w:hint="eastAsia"/>
              </w:rPr>
              <w:t>比例（</w:t>
            </w:r>
            <w:r>
              <w:t>%</w:t>
            </w:r>
            <w:r>
              <w:rPr>
                <w:rFonts w:hint="eastAsia"/>
              </w:rPr>
              <w:t>）</w:t>
            </w:r>
          </w:p>
        </w:tc>
      </w:tr>
      <w:tr w14:paraId="383C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576B4AE9">
            <w:pPr>
              <w:pStyle w:val="35"/>
              <w:rPr>
                <w:rFonts w:hint="eastAsia"/>
              </w:rPr>
            </w:pPr>
            <w:r>
              <w:rPr>
                <w:rFonts w:hint="eastAsia"/>
              </w:rPr>
              <w:t>职称结构</w:t>
            </w:r>
          </w:p>
        </w:tc>
        <w:tc>
          <w:tcPr>
            <w:tcW w:w="2677" w:type="dxa"/>
            <w:vAlign w:val="center"/>
          </w:tcPr>
          <w:p w14:paraId="4A25BFA9">
            <w:pPr>
              <w:pStyle w:val="35"/>
              <w:rPr>
                <w:rFonts w:hint="eastAsia"/>
              </w:rPr>
            </w:pPr>
            <w:r>
              <w:rPr>
                <w:rFonts w:hint="eastAsia"/>
              </w:rPr>
              <w:t>教授</w:t>
            </w:r>
          </w:p>
        </w:tc>
        <w:tc>
          <w:tcPr>
            <w:tcW w:w="3059" w:type="dxa"/>
            <w:vAlign w:val="center"/>
          </w:tcPr>
          <w:p w14:paraId="25368944">
            <w:pPr>
              <w:pStyle w:val="35"/>
              <w:rPr>
                <w:rFonts w:hint="eastAsia"/>
              </w:rPr>
            </w:pPr>
            <w:r>
              <w:rPr>
                <w:rFonts w:hint="eastAsia"/>
              </w:rPr>
              <w:t>5%</w:t>
            </w:r>
          </w:p>
        </w:tc>
      </w:tr>
      <w:tr w14:paraId="5A6D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0F57A028">
            <w:pPr>
              <w:pStyle w:val="35"/>
              <w:rPr>
                <w:rFonts w:hint="eastAsia"/>
              </w:rPr>
            </w:pPr>
          </w:p>
        </w:tc>
        <w:tc>
          <w:tcPr>
            <w:tcW w:w="2677" w:type="dxa"/>
            <w:vAlign w:val="center"/>
          </w:tcPr>
          <w:p w14:paraId="2FA7C9EB">
            <w:pPr>
              <w:pStyle w:val="35"/>
              <w:rPr>
                <w:rFonts w:hint="eastAsia"/>
              </w:rPr>
            </w:pPr>
            <w:r>
              <w:rPr>
                <w:rFonts w:hint="eastAsia"/>
              </w:rPr>
              <w:t>副教授</w:t>
            </w:r>
          </w:p>
        </w:tc>
        <w:tc>
          <w:tcPr>
            <w:tcW w:w="3059" w:type="dxa"/>
            <w:vAlign w:val="center"/>
          </w:tcPr>
          <w:p w14:paraId="52F9F65D">
            <w:pPr>
              <w:pStyle w:val="35"/>
              <w:rPr>
                <w:rFonts w:hint="eastAsia"/>
              </w:rPr>
            </w:pPr>
            <w:r>
              <w:rPr>
                <w:rFonts w:hint="eastAsia"/>
              </w:rPr>
              <w:t>35%</w:t>
            </w:r>
          </w:p>
        </w:tc>
      </w:tr>
      <w:tr w14:paraId="7421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2BFA0FBE">
            <w:pPr>
              <w:pStyle w:val="35"/>
              <w:rPr>
                <w:rFonts w:hint="eastAsia"/>
              </w:rPr>
            </w:pPr>
          </w:p>
        </w:tc>
        <w:tc>
          <w:tcPr>
            <w:tcW w:w="2677" w:type="dxa"/>
            <w:vAlign w:val="center"/>
          </w:tcPr>
          <w:p w14:paraId="333AB47B">
            <w:pPr>
              <w:pStyle w:val="35"/>
              <w:rPr>
                <w:rFonts w:hint="eastAsia"/>
              </w:rPr>
            </w:pPr>
            <w:r>
              <w:rPr>
                <w:rFonts w:hint="eastAsia"/>
              </w:rPr>
              <w:t>讲师</w:t>
            </w:r>
          </w:p>
        </w:tc>
        <w:tc>
          <w:tcPr>
            <w:tcW w:w="3059" w:type="dxa"/>
            <w:vAlign w:val="center"/>
          </w:tcPr>
          <w:p w14:paraId="6E2A9EF5">
            <w:pPr>
              <w:pStyle w:val="35"/>
              <w:rPr>
                <w:rFonts w:hint="eastAsia"/>
              </w:rPr>
            </w:pPr>
            <w:r>
              <w:rPr>
                <w:rFonts w:hint="eastAsia"/>
              </w:rPr>
              <w:t>54%</w:t>
            </w:r>
          </w:p>
        </w:tc>
      </w:tr>
      <w:tr w14:paraId="3BE9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34E611F3">
            <w:pPr>
              <w:pStyle w:val="35"/>
              <w:rPr>
                <w:rFonts w:hint="eastAsia"/>
              </w:rPr>
            </w:pPr>
          </w:p>
        </w:tc>
        <w:tc>
          <w:tcPr>
            <w:tcW w:w="2677" w:type="dxa"/>
            <w:vAlign w:val="center"/>
          </w:tcPr>
          <w:p w14:paraId="794B7576">
            <w:pPr>
              <w:pStyle w:val="35"/>
              <w:rPr>
                <w:rFonts w:hint="eastAsia"/>
              </w:rPr>
            </w:pPr>
            <w:r>
              <w:rPr>
                <w:rFonts w:hint="eastAsia"/>
              </w:rPr>
              <w:t>助教</w:t>
            </w:r>
          </w:p>
        </w:tc>
        <w:tc>
          <w:tcPr>
            <w:tcW w:w="3059" w:type="dxa"/>
            <w:vAlign w:val="center"/>
          </w:tcPr>
          <w:p w14:paraId="5EE61611">
            <w:pPr>
              <w:pStyle w:val="35"/>
              <w:rPr>
                <w:rFonts w:hint="eastAsia"/>
              </w:rPr>
            </w:pPr>
            <w:r>
              <w:rPr>
                <w:rFonts w:hint="eastAsia"/>
              </w:rPr>
              <w:t>6%</w:t>
            </w:r>
          </w:p>
        </w:tc>
      </w:tr>
      <w:tr w14:paraId="5F62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080A0CF3">
            <w:pPr>
              <w:pStyle w:val="35"/>
              <w:rPr>
                <w:rFonts w:hint="eastAsia"/>
              </w:rPr>
            </w:pPr>
            <w:r>
              <w:rPr>
                <w:rFonts w:hint="eastAsia"/>
              </w:rPr>
              <w:t>学历结构</w:t>
            </w:r>
          </w:p>
        </w:tc>
        <w:tc>
          <w:tcPr>
            <w:tcW w:w="2677" w:type="dxa"/>
            <w:vAlign w:val="center"/>
          </w:tcPr>
          <w:p w14:paraId="049F8599">
            <w:pPr>
              <w:pStyle w:val="35"/>
              <w:rPr>
                <w:rFonts w:hint="eastAsia"/>
              </w:rPr>
            </w:pPr>
            <w:r>
              <w:rPr>
                <w:rFonts w:hint="eastAsia"/>
              </w:rPr>
              <w:t>博士</w:t>
            </w:r>
          </w:p>
        </w:tc>
        <w:tc>
          <w:tcPr>
            <w:tcW w:w="3059" w:type="dxa"/>
            <w:vAlign w:val="center"/>
          </w:tcPr>
          <w:p w14:paraId="76D4DE59">
            <w:pPr>
              <w:pStyle w:val="35"/>
              <w:rPr>
                <w:rFonts w:hint="eastAsia"/>
                <w:color w:val="auto"/>
                <w:highlight w:val="none"/>
              </w:rPr>
            </w:pPr>
            <w:r>
              <w:rPr>
                <w:rFonts w:hint="eastAsia"/>
                <w:color w:val="auto"/>
                <w:highlight w:val="none"/>
              </w:rPr>
              <w:t>0%</w:t>
            </w:r>
          </w:p>
        </w:tc>
      </w:tr>
      <w:tr w14:paraId="39B8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7395E47B">
            <w:pPr>
              <w:pStyle w:val="35"/>
              <w:rPr>
                <w:rFonts w:hint="eastAsia"/>
              </w:rPr>
            </w:pPr>
          </w:p>
        </w:tc>
        <w:tc>
          <w:tcPr>
            <w:tcW w:w="2677" w:type="dxa"/>
            <w:vAlign w:val="center"/>
          </w:tcPr>
          <w:p w14:paraId="586B286F">
            <w:pPr>
              <w:pStyle w:val="35"/>
              <w:rPr>
                <w:rFonts w:hint="eastAsia"/>
              </w:rPr>
            </w:pPr>
            <w:r>
              <w:rPr>
                <w:rFonts w:hint="eastAsia"/>
              </w:rPr>
              <w:t>硕士</w:t>
            </w:r>
          </w:p>
        </w:tc>
        <w:tc>
          <w:tcPr>
            <w:tcW w:w="3059" w:type="dxa"/>
            <w:vAlign w:val="center"/>
          </w:tcPr>
          <w:p w14:paraId="21FB1DF1">
            <w:pPr>
              <w:pStyle w:val="35"/>
              <w:rPr>
                <w:rFonts w:hint="eastAsia"/>
                <w:color w:val="auto"/>
                <w:highlight w:val="none"/>
              </w:rPr>
            </w:pPr>
            <w:r>
              <w:rPr>
                <w:rFonts w:hint="eastAsia"/>
                <w:color w:val="auto"/>
                <w:highlight w:val="none"/>
              </w:rPr>
              <w:t>70%</w:t>
            </w:r>
          </w:p>
        </w:tc>
      </w:tr>
      <w:tr w14:paraId="71C3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71F21E3C">
            <w:pPr>
              <w:pStyle w:val="35"/>
              <w:rPr>
                <w:rFonts w:hint="eastAsia"/>
              </w:rPr>
            </w:pPr>
          </w:p>
        </w:tc>
        <w:tc>
          <w:tcPr>
            <w:tcW w:w="2677" w:type="dxa"/>
            <w:vAlign w:val="center"/>
          </w:tcPr>
          <w:p w14:paraId="707EE62B">
            <w:pPr>
              <w:pStyle w:val="35"/>
              <w:rPr>
                <w:rFonts w:hint="eastAsia"/>
              </w:rPr>
            </w:pPr>
            <w:r>
              <w:rPr>
                <w:rFonts w:hint="eastAsia"/>
              </w:rPr>
              <w:t>本科</w:t>
            </w:r>
          </w:p>
        </w:tc>
        <w:tc>
          <w:tcPr>
            <w:tcW w:w="3059" w:type="dxa"/>
            <w:vAlign w:val="center"/>
          </w:tcPr>
          <w:p w14:paraId="4F5101EC">
            <w:pPr>
              <w:pStyle w:val="35"/>
              <w:rPr>
                <w:rFonts w:hint="eastAsia"/>
                <w:color w:val="auto"/>
                <w:highlight w:val="none"/>
              </w:rPr>
            </w:pPr>
            <w:r>
              <w:rPr>
                <w:rFonts w:hint="eastAsia"/>
                <w:color w:val="auto"/>
                <w:highlight w:val="none"/>
              </w:rPr>
              <w:t>100%</w:t>
            </w:r>
          </w:p>
        </w:tc>
      </w:tr>
      <w:tr w14:paraId="0A01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766FA559">
            <w:pPr>
              <w:pStyle w:val="35"/>
              <w:rPr>
                <w:rFonts w:hint="eastAsia"/>
              </w:rPr>
            </w:pPr>
          </w:p>
        </w:tc>
        <w:tc>
          <w:tcPr>
            <w:tcW w:w="2677" w:type="dxa"/>
            <w:vAlign w:val="center"/>
          </w:tcPr>
          <w:p w14:paraId="34274271">
            <w:pPr>
              <w:pStyle w:val="35"/>
              <w:rPr>
                <w:rFonts w:hint="eastAsia"/>
              </w:rPr>
            </w:pPr>
            <w:r>
              <w:rPr>
                <w:rFonts w:hint="eastAsia"/>
              </w:rPr>
              <w:t>专科</w:t>
            </w:r>
          </w:p>
        </w:tc>
        <w:tc>
          <w:tcPr>
            <w:tcW w:w="3059" w:type="dxa"/>
            <w:vAlign w:val="center"/>
          </w:tcPr>
          <w:p w14:paraId="612CAD4F">
            <w:pPr>
              <w:pStyle w:val="35"/>
              <w:rPr>
                <w:rFonts w:hint="eastAsia"/>
              </w:rPr>
            </w:pPr>
          </w:p>
        </w:tc>
      </w:tr>
      <w:tr w14:paraId="1AD8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7AC0C560">
            <w:pPr>
              <w:pStyle w:val="35"/>
              <w:rPr>
                <w:rFonts w:hint="eastAsia"/>
              </w:rPr>
            </w:pPr>
            <w:r>
              <w:rPr>
                <w:rFonts w:hint="eastAsia"/>
              </w:rPr>
              <w:t>年龄结构</w:t>
            </w:r>
          </w:p>
        </w:tc>
        <w:tc>
          <w:tcPr>
            <w:tcW w:w="2677" w:type="dxa"/>
            <w:vAlign w:val="center"/>
          </w:tcPr>
          <w:p w14:paraId="5060EFA8">
            <w:pPr>
              <w:pStyle w:val="35"/>
              <w:rPr>
                <w:rFonts w:hint="eastAsia"/>
              </w:rPr>
            </w:pPr>
            <w:bookmarkStart w:id="34" w:name="_Toc23948"/>
            <w:r>
              <w:rPr>
                <w:rFonts w:hint="eastAsia"/>
              </w:rPr>
              <w:t>30岁</w:t>
            </w:r>
            <w:bookmarkEnd w:id="34"/>
            <w:r>
              <w:rPr>
                <w:rFonts w:hint="eastAsia"/>
              </w:rPr>
              <w:t>以下</w:t>
            </w:r>
          </w:p>
        </w:tc>
        <w:tc>
          <w:tcPr>
            <w:tcW w:w="3059" w:type="dxa"/>
          </w:tcPr>
          <w:p w14:paraId="31D6DC92">
            <w:pPr>
              <w:pStyle w:val="35"/>
              <w:rPr>
                <w:rFonts w:hint="eastAsia"/>
              </w:rPr>
            </w:pPr>
            <w:r>
              <w:t>15.38%</w:t>
            </w:r>
          </w:p>
        </w:tc>
      </w:tr>
      <w:tr w14:paraId="2C36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00A72408">
            <w:pPr>
              <w:pStyle w:val="35"/>
              <w:rPr>
                <w:rFonts w:hint="eastAsia"/>
              </w:rPr>
            </w:pPr>
          </w:p>
        </w:tc>
        <w:tc>
          <w:tcPr>
            <w:tcW w:w="2677" w:type="dxa"/>
            <w:vAlign w:val="center"/>
          </w:tcPr>
          <w:p w14:paraId="271DFC42">
            <w:pPr>
              <w:pStyle w:val="35"/>
              <w:rPr>
                <w:rFonts w:hint="eastAsia"/>
              </w:rPr>
            </w:pPr>
            <w:bookmarkStart w:id="35" w:name="_Toc23265"/>
            <w:r>
              <w:rPr>
                <w:rFonts w:hint="eastAsia"/>
              </w:rPr>
              <w:t>31</w:t>
            </w:r>
            <w:r>
              <w:t>-</w:t>
            </w:r>
            <w:r>
              <w:rPr>
                <w:rFonts w:hint="eastAsia"/>
              </w:rPr>
              <w:t>45岁</w:t>
            </w:r>
            <w:bookmarkEnd w:id="35"/>
          </w:p>
        </w:tc>
        <w:tc>
          <w:tcPr>
            <w:tcW w:w="3059" w:type="dxa"/>
          </w:tcPr>
          <w:p w14:paraId="4463300B">
            <w:pPr>
              <w:pStyle w:val="35"/>
              <w:rPr>
                <w:rFonts w:hint="eastAsia"/>
              </w:rPr>
            </w:pPr>
            <w:r>
              <w:t>77%</w:t>
            </w:r>
          </w:p>
        </w:tc>
      </w:tr>
      <w:tr w14:paraId="42EB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5052C0B2">
            <w:pPr>
              <w:pStyle w:val="35"/>
              <w:rPr>
                <w:rFonts w:hint="eastAsia"/>
              </w:rPr>
            </w:pPr>
          </w:p>
        </w:tc>
        <w:tc>
          <w:tcPr>
            <w:tcW w:w="2677" w:type="dxa"/>
            <w:vAlign w:val="center"/>
          </w:tcPr>
          <w:p w14:paraId="11B73D37">
            <w:pPr>
              <w:pStyle w:val="35"/>
              <w:rPr>
                <w:rFonts w:hint="eastAsia"/>
              </w:rPr>
            </w:pPr>
            <w:bookmarkStart w:id="36" w:name="_Toc22657"/>
            <w:r>
              <w:rPr>
                <w:rFonts w:hint="eastAsia"/>
              </w:rPr>
              <w:t>46</w:t>
            </w:r>
            <w:r>
              <w:t>-</w:t>
            </w:r>
            <w:r>
              <w:rPr>
                <w:rFonts w:hint="eastAsia"/>
              </w:rPr>
              <w:t>60岁</w:t>
            </w:r>
            <w:bookmarkEnd w:id="36"/>
          </w:p>
        </w:tc>
        <w:tc>
          <w:tcPr>
            <w:tcW w:w="3059" w:type="dxa"/>
          </w:tcPr>
          <w:p w14:paraId="3DB42492">
            <w:pPr>
              <w:pStyle w:val="35"/>
              <w:rPr>
                <w:rFonts w:hint="eastAsia"/>
              </w:rPr>
            </w:pPr>
            <w:r>
              <w:t>7.6%</w:t>
            </w:r>
          </w:p>
        </w:tc>
      </w:tr>
      <w:tr w14:paraId="1EFC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Align w:val="center"/>
          </w:tcPr>
          <w:p w14:paraId="6D328AF9">
            <w:pPr>
              <w:pStyle w:val="35"/>
              <w:rPr>
                <w:rFonts w:hint="eastAsia"/>
              </w:rPr>
            </w:pPr>
            <w:r>
              <w:rPr>
                <w:rFonts w:hint="eastAsia"/>
              </w:rPr>
              <w:t>双师型教师</w:t>
            </w:r>
          </w:p>
        </w:tc>
        <w:tc>
          <w:tcPr>
            <w:tcW w:w="2677" w:type="dxa"/>
            <w:vAlign w:val="center"/>
          </w:tcPr>
          <w:p w14:paraId="470A7342">
            <w:pPr>
              <w:pStyle w:val="35"/>
              <w:rPr>
                <w:rFonts w:hint="eastAsia"/>
              </w:rPr>
            </w:pPr>
          </w:p>
        </w:tc>
        <w:tc>
          <w:tcPr>
            <w:tcW w:w="3059" w:type="dxa"/>
            <w:vAlign w:val="center"/>
          </w:tcPr>
          <w:p w14:paraId="76F48E1B">
            <w:pPr>
              <w:pStyle w:val="35"/>
              <w:rPr>
                <w:rFonts w:hint="eastAsia"/>
              </w:rPr>
            </w:pPr>
            <w:r>
              <w:t>66.7%</w:t>
            </w:r>
          </w:p>
        </w:tc>
      </w:tr>
      <w:tr w14:paraId="7E73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Align w:val="center"/>
          </w:tcPr>
          <w:p w14:paraId="58E96C90">
            <w:pPr>
              <w:pStyle w:val="35"/>
              <w:rPr>
                <w:rFonts w:hint="eastAsia"/>
              </w:rPr>
            </w:pPr>
            <w:r>
              <w:rPr>
                <w:rFonts w:hint="eastAsia"/>
              </w:rPr>
              <w:t>生师比</w:t>
            </w:r>
          </w:p>
        </w:tc>
        <w:tc>
          <w:tcPr>
            <w:tcW w:w="2677" w:type="dxa"/>
            <w:vAlign w:val="center"/>
          </w:tcPr>
          <w:p w14:paraId="0DF6B492">
            <w:pPr>
              <w:pStyle w:val="35"/>
              <w:rPr>
                <w:rFonts w:hint="eastAsia"/>
              </w:rPr>
            </w:pPr>
          </w:p>
        </w:tc>
        <w:tc>
          <w:tcPr>
            <w:tcW w:w="3059" w:type="dxa"/>
            <w:vAlign w:val="center"/>
          </w:tcPr>
          <w:p w14:paraId="4C79F9DD">
            <w:pPr>
              <w:pStyle w:val="35"/>
              <w:rPr>
                <w:rFonts w:hint="eastAsia"/>
              </w:rPr>
            </w:pPr>
            <w:r>
              <w:rPr>
                <w:rFonts w:hint="eastAsia"/>
              </w:rPr>
              <w:t>不高于18:1</w:t>
            </w:r>
          </w:p>
        </w:tc>
      </w:tr>
      <w:tr w14:paraId="17BD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260" w:type="dxa"/>
            <w:gridSpan w:val="2"/>
            <w:shd w:val="clear" w:color="auto" w:fill="DCE6F2" w:themeFill="accent1" w:themeFillTint="32"/>
            <w:vAlign w:val="center"/>
          </w:tcPr>
          <w:p w14:paraId="53359D1D">
            <w:pPr>
              <w:pStyle w:val="35"/>
              <w:bidi w:val="0"/>
              <w:jc w:val="center"/>
              <w:rPr>
                <w:b/>
                <w:bCs/>
              </w:rPr>
            </w:pPr>
            <w:r>
              <w:rPr>
                <w:rFonts w:hint="eastAsia"/>
                <w:b/>
                <w:bCs/>
              </w:rPr>
              <w:t>队伍结构</w:t>
            </w:r>
          </w:p>
        </w:tc>
        <w:tc>
          <w:tcPr>
            <w:tcW w:w="3059" w:type="dxa"/>
            <w:shd w:val="clear" w:color="auto" w:fill="DCE6F2" w:themeFill="accent1" w:themeFillTint="32"/>
            <w:vAlign w:val="center"/>
          </w:tcPr>
          <w:p w14:paraId="5236088F">
            <w:pPr>
              <w:pStyle w:val="35"/>
              <w:bidi w:val="0"/>
              <w:jc w:val="center"/>
              <w:rPr>
                <w:b/>
                <w:bCs/>
              </w:rPr>
            </w:pPr>
            <w:r>
              <w:rPr>
                <w:rFonts w:hint="eastAsia"/>
                <w:b/>
                <w:bCs/>
              </w:rPr>
              <w:t>比例（</w:t>
            </w:r>
            <w:r>
              <w:rPr>
                <w:b/>
                <w:bCs/>
              </w:rPr>
              <w:t>%</w:t>
            </w:r>
            <w:r>
              <w:rPr>
                <w:rFonts w:hint="eastAsia"/>
                <w:b/>
                <w:bCs/>
              </w:rPr>
              <w:t>）</w:t>
            </w:r>
          </w:p>
        </w:tc>
      </w:tr>
      <w:tr w14:paraId="141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630FF4E7">
            <w:pPr>
              <w:pStyle w:val="35"/>
              <w:bidi w:val="0"/>
              <w:jc w:val="center"/>
              <w:rPr>
                <w:sz w:val="21"/>
                <w:szCs w:val="21"/>
              </w:rPr>
            </w:pPr>
            <w:bookmarkStart w:id="37" w:name="_Toc21867"/>
            <w:r>
              <w:rPr>
                <w:rFonts w:hint="eastAsia"/>
                <w:sz w:val="21"/>
                <w:szCs w:val="21"/>
              </w:rPr>
              <w:t>职称结构</w:t>
            </w:r>
            <w:bookmarkEnd w:id="37"/>
          </w:p>
        </w:tc>
        <w:tc>
          <w:tcPr>
            <w:tcW w:w="2677" w:type="dxa"/>
            <w:vAlign w:val="center"/>
          </w:tcPr>
          <w:p w14:paraId="5A225FBD">
            <w:pPr>
              <w:pStyle w:val="35"/>
              <w:bidi w:val="0"/>
              <w:jc w:val="center"/>
              <w:rPr>
                <w:sz w:val="21"/>
                <w:szCs w:val="21"/>
              </w:rPr>
            </w:pPr>
            <w:bookmarkStart w:id="38" w:name="_Toc3090"/>
            <w:r>
              <w:rPr>
                <w:rFonts w:hint="eastAsia"/>
                <w:sz w:val="21"/>
                <w:szCs w:val="21"/>
              </w:rPr>
              <w:t>教授</w:t>
            </w:r>
            <w:bookmarkEnd w:id="38"/>
          </w:p>
        </w:tc>
        <w:tc>
          <w:tcPr>
            <w:tcW w:w="3059" w:type="dxa"/>
            <w:shd w:val="clear" w:color="auto" w:fill="auto"/>
            <w:vAlign w:val="top"/>
          </w:tcPr>
          <w:p w14:paraId="6BF40B82">
            <w:pPr>
              <w:spacing w:before="208" w:line="193" w:lineRule="auto"/>
              <w:ind w:left="1329"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2"/>
                <w:sz w:val="21"/>
                <w:szCs w:val="21"/>
              </w:rPr>
              <w:t>5%</w:t>
            </w:r>
          </w:p>
        </w:tc>
      </w:tr>
      <w:tr w14:paraId="0DBA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50864E39">
            <w:pPr>
              <w:pStyle w:val="35"/>
              <w:bidi w:val="0"/>
              <w:jc w:val="center"/>
              <w:rPr>
                <w:sz w:val="21"/>
                <w:szCs w:val="21"/>
              </w:rPr>
            </w:pPr>
          </w:p>
        </w:tc>
        <w:tc>
          <w:tcPr>
            <w:tcW w:w="2677" w:type="dxa"/>
            <w:vAlign w:val="center"/>
          </w:tcPr>
          <w:p w14:paraId="1F2E5A26">
            <w:pPr>
              <w:pStyle w:val="35"/>
              <w:bidi w:val="0"/>
              <w:jc w:val="center"/>
              <w:rPr>
                <w:sz w:val="21"/>
                <w:szCs w:val="21"/>
              </w:rPr>
            </w:pPr>
            <w:bookmarkStart w:id="39" w:name="_Toc20280"/>
            <w:r>
              <w:rPr>
                <w:rFonts w:hint="eastAsia"/>
                <w:sz w:val="21"/>
                <w:szCs w:val="21"/>
              </w:rPr>
              <w:t>副教授</w:t>
            </w:r>
            <w:bookmarkEnd w:id="39"/>
          </w:p>
        </w:tc>
        <w:tc>
          <w:tcPr>
            <w:tcW w:w="3059" w:type="dxa"/>
            <w:shd w:val="clear" w:color="auto" w:fill="auto"/>
            <w:vAlign w:val="top"/>
          </w:tcPr>
          <w:p w14:paraId="21D0023F">
            <w:pPr>
              <w:spacing w:before="208" w:line="193" w:lineRule="auto"/>
              <w:ind w:left="1248"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2"/>
                <w:sz w:val="21"/>
                <w:szCs w:val="21"/>
              </w:rPr>
              <w:t>35%</w:t>
            </w:r>
          </w:p>
        </w:tc>
      </w:tr>
      <w:tr w14:paraId="0ECA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7206C681">
            <w:pPr>
              <w:pStyle w:val="35"/>
              <w:bidi w:val="0"/>
              <w:jc w:val="center"/>
              <w:rPr>
                <w:sz w:val="21"/>
                <w:szCs w:val="21"/>
              </w:rPr>
            </w:pPr>
          </w:p>
        </w:tc>
        <w:tc>
          <w:tcPr>
            <w:tcW w:w="2677" w:type="dxa"/>
            <w:vAlign w:val="center"/>
          </w:tcPr>
          <w:p w14:paraId="0990F3F6">
            <w:pPr>
              <w:pStyle w:val="35"/>
              <w:bidi w:val="0"/>
              <w:jc w:val="center"/>
              <w:rPr>
                <w:sz w:val="21"/>
                <w:szCs w:val="21"/>
              </w:rPr>
            </w:pPr>
            <w:bookmarkStart w:id="40" w:name="_Toc21800"/>
            <w:r>
              <w:rPr>
                <w:rFonts w:hint="eastAsia"/>
                <w:sz w:val="21"/>
                <w:szCs w:val="21"/>
              </w:rPr>
              <w:t>讲师</w:t>
            </w:r>
            <w:bookmarkEnd w:id="40"/>
          </w:p>
        </w:tc>
        <w:tc>
          <w:tcPr>
            <w:tcW w:w="3059" w:type="dxa"/>
            <w:shd w:val="clear" w:color="auto" w:fill="auto"/>
            <w:vAlign w:val="top"/>
          </w:tcPr>
          <w:p w14:paraId="10889CA9">
            <w:pPr>
              <w:spacing w:before="208" w:line="193" w:lineRule="auto"/>
              <w:ind w:left="1250"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54%</w:t>
            </w:r>
          </w:p>
        </w:tc>
      </w:tr>
      <w:tr w14:paraId="774F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77CFA48E">
            <w:pPr>
              <w:pStyle w:val="35"/>
              <w:bidi w:val="0"/>
              <w:jc w:val="center"/>
              <w:rPr>
                <w:sz w:val="21"/>
                <w:szCs w:val="21"/>
              </w:rPr>
            </w:pPr>
          </w:p>
        </w:tc>
        <w:tc>
          <w:tcPr>
            <w:tcW w:w="2677" w:type="dxa"/>
            <w:vAlign w:val="center"/>
          </w:tcPr>
          <w:p w14:paraId="2A6AC5A8">
            <w:pPr>
              <w:pStyle w:val="35"/>
              <w:bidi w:val="0"/>
              <w:jc w:val="center"/>
              <w:rPr>
                <w:sz w:val="21"/>
                <w:szCs w:val="21"/>
              </w:rPr>
            </w:pPr>
            <w:bookmarkStart w:id="41" w:name="_Toc1822"/>
            <w:r>
              <w:rPr>
                <w:rFonts w:hint="eastAsia"/>
                <w:sz w:val="21"/>
                <w:szCs w:val="21"/>
              </w:rPr>
              <w:t>助教</w:t>
            </w:r>
            <w:bookmarkEnd w:id="41"/>
          </w:p>
        </w:tc>
        <w:tc>
          <w:tcPr>
            <w:tcW w:w="3059" w:type="dxa"/>
            <w:shd w:val="clear" w:color="auto" w:fill="auto"/>
            <w:vAlign w:val="top"/>
          </w:tcPr>
          <w:p w14:paraId="4737915B">
            <w:pPr>
              <w:spacing w:before="209" w:line="193" w:lineRule="auto"/>
              <w:ind w:left="1328"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6%</w:t>
            </w:r>
          </w:p>
        </w:tc>
      </w:tr>
      <w:tr w14:paraId="67A2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05348CC4">
            <w:pPr>
              <w:pStyle w:val="35"/>
              <w:bidi w:val="0"/>
              <w:jc w:val="center"/>
              <w:rPr>
                <w:sz w:val="21"/>
                <w:szCs w:val="21"/>
              </w:rPr>
            </w:pPr>
            <w:bookmarkStart w:id="42" w:name="_Toc20510"/>
            <w:r>
              <w:rPr>
                <w:rFonts w:hint="eastAsia"/>
                <w:sz w:val="21"/>
                <w:szCs w:val="21"/>
              </w:rPr>
              <w:t>学历结构</w:t>
            </w:r>
            <w:bookmarkEnd w:id="42"/>
          </w:p>
        </w:tc>
        <w:tc>
          <w:tcPr>
            <w:tcW w:w="2677" w:type="dxa"/>
            <w:vAlign w:val="center"/>
          </w:tcPr>
          <w:p w14:paraId="43D272D3">
            <w:pPr>
              <w:pStyle w:val="35"/>
              <w:bidi w:val="0"/>
              <w:jc w:val="center"/>
              <w:rPr>
                <w:sz w:val="21"/>
                <w:szCs w:val="21"/>
              </w:rPr>
            </w:pPr>
            <w:bookmarkStart w:id="43" w:name="_Toc6632"/>
            <w:r>
              <w:rPr>
                <w:rFonts w:hint="eastAsia"/>
                <w:sz w:val="21"/>
                <w:szCs w:val="21"/>
              </w:rPr>
              <w:t>博士</w:t>
            </w:r>
            <w:bookmarkEnd w:id="43"/>
          </w:p>
        </w:tc>
        <w:tc>
          <w:tcPr>
            <w:tcW w:w="3059" w:type="dxa"/>
            <w:shd w:val="clear" w:color="auto" w:fill="auto"/>
            <w:vAlign w:val="top"/>
          </w:tcPr>
          <w:p w14:paraId="66D9835C">
            <w:pPr>
              <w:spacing w:before="210" w:line="192" w:lineRule="auto"/>
              <w:ind w:left="1458"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0</w:t>
            </w:r>
          </w:p>
        </w:tc>
      </w:tr>
      <w:tr w14:paraId="39AF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0DC034AC">
            <w:pPr>
              <w:pStyle w:val="35"/>
              <w:bidi w:val="0"/>
              <w:jc w:val="center"/>
              <w:rPr>
                <w:sz w:val="21"/>
                <w:szCs w:val="21"/>
              </w:rPr>
            </w:pPr>
          </w:p>
        </w:tc>
        <w:tc>
          <w:tcPr>
            <w:tcW w:w="2677" w:type="dxa"/>
            <w:vAlign w:val="center"/>
          </w:tcPr>
          <w:p w14:paraId="40497ADF">
            <w:pPr>
              <w:pStyle w:val="35"/>
              <w:bidi w:val="0"/>
              <w:jc w:val="center"/>
              <w:rPr>
                <w:sz w:val="21"/>
                <w:szCs w:val="21"/>
              </w:rPr>
            </w:pPr>
            <w:bookmarkStart w:id="44" w:name="_Toc18905"/>
            <w:r>
              <w:rPr>
                <w:rFonts w:hint="eastAsia"/>
                <w:sz w:val="21"/>
                <w:szCs w:val="21"/>
              </w:rPr>
              <w:t>硕士</w:t>
            </w:r>
            <w:bookmarkEnd w:id="44"/>
          </w:p>
        </w:tc>
        <w:tc>
          <w:tcPr>
            <w:tcW w:w="3059" w:type="dxa"/>
            <w:shd w:val="clear" w:color="auto" w:fill="auto"/>
            <w:vAlign w:val="top"/>
          </w:tcPr>
          <w:p w14:paraId="67970363">
            <w:pPr>
              <w:spacing w:before="212" w:line="193" w:lineRule="auto"/>
              <w:ind w:left="1247"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2"/>
                <w:sz w:val="21"/>
                <w:szCs w:val="21"/>
              </w:rPr>
              <w:t>70%</w:t>
            </w:r>
          </w:p>
        </w:tc>
      </w:tr>
      <w:tr w14:paraId="2E96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63E92A4E">
            <w:pPr>
              <w:pStyle w:val="35"/>
              <w:bidi w:val="0"/>
              <w:jc w:val="center"/>
              <w:rPr>
                <w:sz w:val="21"/>
                <w:szCs w:val="21"/>
              </w:rPr>
            </w:pPr>
          </w:p>
        </w:tc>
        <w:tc>
          <w:tcPr>
            <w:tcW w:w="2677" w:type="dxa"/>
            <w:vAlign w:val="center"/>
          </w:tcPr>
          <w:p w14:paraId="43FD844D">
            <w:pPr>
              <w:pStyle w:val="35"/>
              <w:bidi w:val="0"/>
              <w:jc w:val="center"/>
              <w:rPr>
                <w:sz w:val="21"/>
                <w:szCs w:val="21"/>
              </w:rPr>
            </w:pPr>
            <w:bookmarkStart w:id="45" w:name="_Toc24329"/>
            <w:r>
              <w:rPr>
                <w:rFonts w:hint="eastAsia"/>
                <w:sz w:val="21"/>
                <w:szCs w:val="21"/>
              </w:rPr>
              <w:t>本科</w:t>
            </w:r>
            <w:bookmarkEnd w:id="45"/>
          </w:p>
        </w:tc>
        <w:tc>
          <w:tcPr>
            <w:tcW w:w="3059" w:type="dxa"/>
            <w:shd w:val="clear" w:color="auto" w:fill="auto"/>
            <w:vAlign w:val="top"/>
          </w:tcPr>
          <w:p w14:paraId="673EC144">
            <w:pPr>
              <w:spacing w:before="211" w:line="193" w:lineRule="auto"/>
              <w:ind w:left="1191"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100%</w:t>
            </w:r>
          </w:p>
        </w:tc>
      </w:tr>
      <w:tr w14:paraId="72CA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02B6EF58">
            <w:pPr>
              <w:pStyle w:val="35"/>
              <w:bidi w:val="0"/>
              <w:jc w:val="center"/>
              <w:rPr>
                <w:sz w:val="21"/>
                <w:szCs w:val="21"/>
              </w:rPr>
            </w:pPr>
          </w:p>
        </w:tc>
        <w:tc>
          <w:tcPr>
            <w:tcW w:w="2677" w:type="dxa"/>
            <w:vAlign w:val="center"/>
          </w:tcPr>
          <w:p w14:paraId="1BEAF932">
            <w:pPr>
              <w:pStyle w:val="35"/>
              <w:bidi w:val="0"/>
              <w:jc w:val="center"/>
              <w:rPr>
                <w:sz w:val="21"/>
                <w:szCs w:val="21"/>
              </w:rPr>
            </w:pPr>
            <w:bookmarkStart w:id="46" w:name="_Toc2460"/>
            <w:r>
              <w:rPr>
                <w:rFonts w:hint="eastAsia"/>
                <w:sz w:val="21"/>
                <w:szCs w:val="21"/>
              </w:rPr>
              <w:t>专科</w:t>
            </w:r>
            <w:bookmarkEnd w:id="46"/>
          </w:p>
        </w:tc>
        <w:tc>
          <w:tcPr>
            <w:tcW w:w="3059" w:type="dxa"/>
            <w:vAlign w:val="center"/>
          </w:tcPr>
          <w:p w14:paraId="03A01AB2">
            <w:pPr>
              <w:pStyle w:val="35"/>
              <w:bidi w:val="0"/>
              <w:jc w:val="center"/>
              <w:rPr>
                <w:sz w:val="21"/>
                <w:szCs w:val="21"/>
              </w:rPr>
            </w:pPr>
          </w:p>
        </w:tc>
      </w:tr>
      <w:tr w14:paraId="6499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1E0CB2EB">
            <w:pPr>
              <w:pStyle w:val="35"/>
              <w:bidi w:val="0"/>
              <w:jc w:val="center"/>
              <w:rPr>
                <w:sz w:val="21"/>
                <w:szCs w:val="21"/>
              </w:rPr>
            </w:pPr>
            <w:bookmarkStart w:id="47" w:name="_Toc32750"/>
            <w:r>
              <w:rPr>
                <w:rFonts w:hint="eastAsia"/>
                <w:sz w:val="21"/>
                <w:szCs w:val="21"/>
              </w:rPr>
              <w:t>年龄结构</w:t>
            </w:r>
            <w:bookmarkEnd w:id="47"/>
          </w:p>
        </w:tc>
        <w:tc>
          <w:tcPr>
            <w:tcW w:w="2677" w:type="dxa"/>
            <w:shd w:val="clear" w:color="auto" w:fill="auto"/>
            <w:vAlign w:val="top"/>
          </w:tcPr>
          <w:p w14:paraId="08655593">
            <w:pPr>
              <w:pStyle w:val="20"/>
              <w:spacing w:before="159" w:line="228" w:lineRule="auto"/>
              <w:ind w:left="666" w:leftChars="0" w:firstLine="213" w:firstLineChars="10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30岁以下</w:t>
            </w:r>
          </w:p>
        </w:tc>
        <w:tc>
          <w:tcPr>
            <w:tcW w:w="3059" w:type="dxa"/>
            <w:shd w:val="clear" w:color="auto" w:fill="auto"/>
            <w:vAlign w:val="top"/>
          </w:tcPr>
          <w:p w14:paraId="342F0417">
            <w:pPr>
              <w:spacing w:before="211" w:line="193" w:lineRule="auto"/>
              <w:ind w:left="1071"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2"/>
                <w:sz w:val="21"/>
                <w:szCs w:val="21"/>
              </w:rPr>
              <w:t>15.38%</w:t>
            </w:r>
          </w:p>
        </w:tc>
      </w:tr>
      <w:tr w14:paraId="5FA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1280F907">
            <w:pPr>
              <w:pStyle w:val="35"/>
              <w:bidi w:val="0"/>
              <w:jc w:val="center"/>
              <w:rPr>
                <w:sz w:val="21"/>
                <w:szCs w:val="21"/>
              </w:rPr>
            </w:pPr>
          </w:p>
        </w:tc>
        <w:tc>
          <w:tcPr>
            <w:tcW w:w="2677" w:type="dxa"/>
            <w:shd w:val="clear" w:color="auto" w:fill="auto"/>
            <w:vAlign w:val="top"/>
          </w:tcPr>
          <w:p w14:paraId="0ED5659F">
            <w:pPr>
              <w:pStyle w:val="20"/>
              <w:spacing w:before="159" w:line="229" w:lineRule="auto"/>
              <w:ind w:left="774"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31-45</w:t>
            </w:r>
            <w:r>
              <w:rPr>
                <w:rFonts w:hint="eastAsia" w:asciiTheme="minorEastAsia" w:hAnsiTheme="minorEastAsia" w:eastAsiaTheme="minorEastAsia" w:cstheme="minorEastAsia"/>
                <w:spacing w:val="30"/>
                <w:w w:val="101"/>
                <w:sz w:val="21"/>
                <w:szCs w:val="21"/>
              </w:rPr>
              <w:t xml:space="preserve"> </w:t>
            </w:r>
            <w:r>
              <w:rPr>
                <w:rFonts w:hint="eastAsia" w:asciiTheme="minorEastAsia" w:hAnsiTheme="minorEastAsia" w:eastAsiaTheme="minorEastAsia" w:cstheme="minorEastAsia"/>
                <w:spacing w:val="1"/>
                <w:sz w:val="21"/>
                <w:szCs w:val="21"/>
              </w:rPr>
              <w:t>岁</w:t>
            </w:r>
          </w:p>
        </w:tc>
        <w:tc>
          <w:tcPr>
            <w:tcW w:w="3059" w:type="dxa"/>
            <w:shd w:val="clear" w:color="auto" w:fill="auto"/>
            <w:vAlign w:val="top"/>
          </w:tcPr>
          <w:p w14:paraId="2B913F65">
            <w:pPr>
              <w:spacing w:before="211" w:line="193" w:lineRule="auto"/>
              <w:ind w:left="1247"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2"/>
                <w:sz w:val="21"/>
                <w:szCs w:val="21"/>
              </w:rPr>
              <w:t>77%</w:t>
            </w:r>
          </w:p>
        </w:tc>
      </w:tr>
      <w:tr w14:paraId="1612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33F398F7">
            <w:pPr>
              <w:pStyle w:val="35"/>
              <w:bidi w:val="0"/>
              <w:jc w:val="center"/>
              <w:rPr>
                <w:sz w:val="21"/>
                <w:szCs w:val="21"/>
              </w:rPr>
            </w:pPr>
          </w:p>
        </w:tc>
        <w:tc>
          <w:tcPr>
            <w:tcW w:w="2677" w:type="dxa"/>
            <w:shd w:val="clear" w:color="auto" w:fill="auto"/>
            <w:vAlign w:val="top"/>
          </w:tcPr>
          <w:p w14:paraId="244C9320">
            <w:pPr>
              <w:pStyle w:val="20"/>
              <w:spacing w:before="159" w:line="229" w:lineRule="auto"/>
              <w:ind w:left="766"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3"/>
                <w:sz w:val="21"/>
                <w:szCs w:val="21"/>
              </w:rPr>
              <w:t>46-60</w:t>
            </w:r>
            <w:r>
              <w:rPr>
                <w:rFonts w:hint="eastAsia" w:asciiTheme="minorEastAsia" w:hAnsiTheme="minorEastAsia" w:eastAsiaTheme="minorEastAsia" w:cstheme="minorEastAsia"/>
                <w:spacing w:val="26"/>
                <w:w w:val="101"/>
                <w:sz w:val="21"/>
                <w:szCs w:val="21"/>
              </w:rPr>
              <w:t xml:space="preserve"> </w:t>
            </w:r>
            <w:r>
              <w:rPr>
                <w:rFonts w:hint="eastAsia" w:asciiTheme="minorEastAsia" w:hAnsiTheme="minorEastAsia" w:eastAsiaTheme="minorEastAsia" w:cstheme="minorEastAsia"/>
                <w:spacing w:val="3"/>
                <w:sz w:val="21"/>
                <w:szCs w:val="21"/>
              </w:rPr>
              <w:t>岁</w:t>
            </w:r>
          </w:p>
        </w:tc>
        <w:tc>
          <w:tcPr>
            <w:tcW w:w="3059" w:type="dxa"/>
            <w:shd w:val="clear" w:color="auto" w:fill="auto"/>
            <w:vAlign w:val="top"/>
          </w:tcPr>
          <w:p w14:paraId="0B268658">
            <w:pPr>
              <w:spacing w:before="211" w:line="193" w:lineRule="auto"/>
              <w:ind w:left="1206"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2"/>
                <w:sz w:val="21"/>
                <w:szCs w:val="21"/>
              </w:rPr>
              <w:t>7.6%</w:t>
            </w:r>
          </w:p>
        </w:tc>
      </w:tr>
      <w:tr w14:paraId="2BA4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Align w:val="center"/>
          </w:tcPr>
          <w:p w14:paraId="1858AE0E">
            <w:pPr>
              <w:pStyle w:val="35"/>
              <w:bidi w:val="0"/>
              <w:jc w:val="center"/>
              <w:rPr>
                <w:sz w:val="21"/>
                <w:szCs w:val="21"/>
              </w:rPr>
            </w:pPr>
            <w:bookmarkStart w:id="48" w:name="_Toc5686"/>
            <w:r>
              <w:rPr>
                <w:rFonts w:hint="eastAsia"/>
                <w:sz w:val="21"/>
                <w:szCs w:val="21"/>
              </w:rPr>
              <w:t>双师型教师</w:t>
            </w:r>
            <w:bookmarkEnd w:id="48"/>
          </w:p>
        </w:tc>
        <w:tc>
          <w:tcPr>
            <w:tcW w:w="2677" w:type="dxa"/>
            <w:shd w:val="clear" w:color="auto" w:fill="auto"/>
            <w:vAlign w:val="top"/>
          </w:tcPr>
          <w:p w14:paraId="5AC3E0D1">
            <w:pPr>
              <w:rPr>
                <w:rFonts w:hint="eastAsia" w:asciiTheme="minorEastAsia" w:hAnsiTheme="minorEastAsia" w:eastAsiaTheme="minorEastAsia" w:cstheme="minorEastAsia"/>
                <w:snapToGrid w:val="0"/>
                <w:color w:val="000000"/>
                <w:kern w:val="0"/>
                <w:sz w:val="21"/>
                <w:szCs w:val="21"/>
                <w:lang w:val="en-US" w:eastAsia="en-US" w:bidi="ar-SA"/>
              </w:rPr>
            </w:pPr>
          </w:p>
        </w:tc>
        <w:tc>
          <w:tcPr>
            <w:tcW w:w="3059" w:type="dxa"/>
            <w:shd w:val="clear" w:color="auto" w:fill="auto"/>
            <w:vAlign w:val="top"/>
          </w:tcPr>
          <w:p w14:paraId="0A1AFED8">
            <w:pPr>
              <w:spacing w:before="213" w:line="193" w:lineRule="auto"/>
              <w:ind w:left="1129" w:leftChars="0"/>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2"/>
                <w:sz w:val="21"/>
                <w:szCs w:val="21"/>
              </w:rPr>
              <w:t>66.7%</w:t>
            </w:r>
          </w:p>
        </w:tc>
      </w:tr>
      <w:tr w14:paraId="6AD3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Align w:val="center"/>
          </w:tcPr>
          <w:p w14:paraId="1A667408">
            <w:pPr>
              <w:pStyle w:val="35"/>
              <w:bidi w:val="0"/>
              <w:jc w:val="center"/>
              <w:rPr>
                <w:sz w:val="21"/>
                <w:szCs w:val="21"/>
              </w:rPr>
            </w:pPr>
            <w:bookmarkStart w:id="49" w:name="_Toc13071"/>
            <w:r>
              <w:rPr>
                <w:rFonts w:hint="eastAsia"/>
                <w:sz w:val="21"/>
                <w:szCs w:val="21"/>
              </w:rPr>
              <w:t>生师比</w:t>
            </w:r>
            <w:bookmarkEnd w:id="49"/>
          </w:p>
        </w:tc>
        <w:tc>
          <w:tcPr>
            <w:tcW w:w="2677" w:type="dxa"/>
            <w:vAlign w:val="center"/>
          </w:tcPr>
          <w:p w14:paraId="19241EC0">
            <w:pPr>
              <w:pStyle w:val="35"/>
              <w:bidi w:val="0"/>
              <w:jc w:val="center"/>
              <w:rPr>
                <w:sz w:val="21"/>
                <w:szCs w:val="21"/>
              </w:rPr>
            </w:pPr>
          </w:p>
        </w:tc>
        <w:tc>
          <w:tcPr>
            <w:tcW w:w="3059" w:type="dxa"/>
            <w:vAlign w:val="center"/>
          </w:tcPr>
          <w:p w14:paraId="46FADADF">
            <w:pPr>
              <w:pStyle w:val="35"/>
              <w:bidi w:val="0"/>
              <w:jc w:val="center"/>
              <w:rPr>
                <w:sz w:val="21"/>
                <w:szCs w:val="21"/>
              </w:rPr>
            </w:pPr>
            <w:bookmarkStart w:id="50" w:name="_Toc11658"/>
            <w:r>
              <w:rPr>
                <w:rFonts w:hint="eastAsia"/>
                <w:sz w:val="21"/>
                <w:szCs w:val="21"/>
              </w:rPr>
              <w:t>不高于</w:t>
            </w:r>
            <w:bookmarkEnd w:id="50"/>
            <w:r>
              <w:rPr>
                <w:rFonts w:hint="eastAsia" w:asciiTheme="minorEastAsia" w:hAnsiTheme="minorEastAsia" w:eastAsiaTheme="minorEastAsia" w:cstheme="minorEastAsia"/>
                <w:spacing w:val="-34"/>
                <w:sz w:val="21"/>
                <w:szCs w:val="21"/>
              </w:rPr>
              <w:t xml:space="preserve"> </w:t>
            </w:r>
            <w:r>
              <w:rPr>
                <w:rFonts w:hint="eastAsia" w:asciiTheme="minorEastAsia" w:hAnsiTheme="minorEastAsia" w:eastAsiaTheme="minorEastAsia" w:cstheme="minorEastAsia"/>
                <w:spacing w:val="-3"/>
                <w:sz w:val="21"/>
                <w:szCs w:val="21"/>
              </w:rPr>
              <w:t>18:1</w:t>
            </w:r>
          </w:p>
        </w:tc>
      </w:tr>
    </w:tbl>
    <w:p w14:paraId="0560B695">
      <w:pPr>
        <w:spacing w:line="360" w:lineRule="auto"/>
        <w:ind w:firstLine="490" w:firstLineChars="200"/>
        <w:rPr>
          <w:rFonts w:ascii="Times New Roman" w:hAnsi="Times New Roman"/>
          <w:b/>
          <w:color w:val="auto"/>
          <w:sz w:val="24"/>
          <w:szCs w:val="24"/>
        </w:rPr>
      </w:pPr>
    </w:p>
    <w:p w14:paraId="11C26B83">
      <w:pPr>
        <w:pStyle w:val="37"/>
        <w:bidi w:val="0"/>
        <w:rPr>
          <w:b/>
          <w:bCs/>
        </w:rPr>
      </w:pPr>
      <w:r>
        <w:rPr>
          <w:b/>
          <w:bCs/>
        </w:rPr>
        <w:t>2.</w:t>
      </w:r>
      <w:r>
        <w:rPr>
          <w:rFonts w:hint="eastAsia"/>
          <w:b/>
          <w:bCs/>
        </w:rPr>
        <w:t>专业带头人</w:t>
      </w:r>
      <w:bookmarkEnd w:id="32"/>
    </w:p>
    <w:p w14:paraId="4CBCCBD6">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专业带头人原则上应具有副高及以上职称，能够较好地把握国内外工业机器人技术专业发展，能广泛联系行业企业，了解行业企业对本专业人才的需求实际，教学设计、专业研究能力强，组织开展教科研工作能力强，在本区域或本领域具有一定的专业影响力。</w:t>
      </w:r>
    </w:p>
    <w:p w14:paraId="757CFC2D">
      <w:pPr>
        <w:pStyle w:val="37"/>
        <w:bidi w:val="0"/>
        <w:rPr>
          <w:b/>
          <w:bCs/>
        </w:rPr>
      </w:pPr>
      <w:bookmarkStart w:id="51" w:name="_Toc29935078"/>
      <w:r>
        <w:rPr>
          <w:b/>
          <w:bCs/>
        </w:rPr>
        <w:t>3.</w:t>
      </w:r>
      <w:r>
        <w:rPr>
          <w:rFonts w:hint="eastAsia"/>
          <w:b/>
          <w:bCs/>
        </w:rPr>
        <w:t>专任教师</w:t>
      </w:r>
      <w:bookmarkEnd w:id="51"/>
    </w:p>
    <w:p w14:paraId="18DE7565">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专任教师应具有高校教师资格；有理想信念、有道德情操、有扎实学识、有仁爱之心；具有工业机器人或电气自动化或机电一体化技术等相关专业本科及以上学历；具有扎实的本专业相关理论功底和实践能力；具有较强信息化教学能力，能够开展课程教学改革和科学研究；每 5年累计不少于6个月的企业实践经历。</w:t>
      </w:r>
    </w:p>
    <w:p w14:paraId="66DC6446">
      <w:pPr>
        <w:pStyle w:val="37"/>
        <w:bidi w:val="0"/>
        <w:rPr>
          <w:b/>
          <w:bCs/>
        </w:rPr>
      </w:pPr>
      <w:r>
        <w:rPr>
          <w:b/>
          <w:bCs/>
        </w:rPr>
        <w:t>4.</w:t>
      </w:r>
      <w:r>
        <w:rPr>
          <w:rFonts w:hint="eastAsia"/>
          <w:b/>
          <w:bCs/>
          <w:lang w:val="en-US" w:eastAsia="zh-CN"/>
        </w:rPr>
        <w:t>兼职</w:t>
      </w:r>
      <w:r>
        <w:rPr>
          <w:rFonts w:hint="eastAsia"/>
          <w:b/>
          <w:bCs/>
        </w:rPr>
        <w:t>教师</w:t>
      </w:r>
    </w:p>
    <w:p w14:paraId="2B79255F">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4DBBB09D">
      <w:pPr>
        <w:pStyle w:val="38"/>
        <w:bidi w:val="0"/>
      </w:pPr>
      <w:bookmarkStart w:id="52" w:name="_Toc9045"/>
      <w:r>
        <w:rPr>
          <w:rFonts w:hint="eastAsia"/>
        </w:rPr>
        <w:t>（二）教学设施</w:t>
      </w:r>
      <w:bookmarkEnd w:id="52"/>
    </w:p>
    <w:p w14:paraId="5653E899">
      <w:pPr>
        <w:pStyle w:val="37"/>
        <w:bidi w:val="0"/>
        <w:rPr>
          <w:b/>
          <w:bCs/>
        </w:rPr>
      </w:pPr>
      <w:r>
        <w:rPr>
          <w:b/>
          <w:bCs/>
        </w:rPr>
        <w:t>1.</w:t>
      </w:r>
      <w:r>
        <w:rPr>
          <w:rFonts w:hint="eastAsia"/>
          <w:b/>
          <w:bCs/>
        </w:rPr>
        <w:t>专业教室基本条件</w:t>
      </w:r>
    </w:p>
    <w:p w14:paraId="6E7F65C3">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一般配备黑（白）板、多媒体计算机、投影设备、音响设备，互联网接入或WiFi环境，并具有网络安全防护措施。安装应急照明装置并保持良好状态，符合紧急疏散要求、标志明显、保持逃生通道畅通无阻。</w:t>
      </w:r>
    </w:p>
    <w:p w14:paraId="55F4AAB8">
      <w:pPr>
        <w:pStyle w:val="37"/>
        <w:bidi w:val="0"/>
        <w:rPr>
          <w:b/>
          <w:bCs/>
        </w:rPr>
      </w:pPr>
      <w:bookmarkStart w:id="53" w:name="_Toc29935074"/>
      <w:r>
        <w:rPr>
          <w:b/>
          <w:bCs/>
        </w:rPr>
        <w:t>2.</w:t>
      </w:r>
      <w:r>
        <w:rPr>
          <w:rFonts w:hint="eastAsia"/>
          <w:b/>
          <w:bCs/>
        </w:rPr>
        <w:t>校内实践教学条件</w:t>
      </w:r>
      <w:bookmarkEnd w:id="53"/>
    </w:p>
    <w:p w14:paraId="29645636">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校</w:t>
      </w:r>
      <w:r>
        <w:rPr>
          <w:rFonts w:hint="eastAsia" w:ascii="仿宋" w:hAnsi="仿宋" w:eastAsia="仿宋" w:cs="仿宋"/>
          <w:snapToGrid w:val="0"/>
          <w:color w:val="auto"/>
          <w:spacing w:val="0"/>
          <w:kern w:val="0"/>
          <w:sz w:val="28"/>
          <w:szCs w:val="28"/>
          <w:lang w:val="en-US" w:eastAsia="en-US" w:bidi="ar-SA"/>
        </w:rPr>
        <w:t>内实践教学条件按照完成专业学习领域核心课程的学习情境教学要求配置，每个场地满足一次性容纳50名学生进行基于行动导向的理论实践一体化教学的需要。专业课程的实践条件配置与要求见表</w:t>
      </w:r>
      <w:r>
        <w:rPr>
          <w:rFonts w:hint="eastAsia" w:ascii="仿宋" w:hAnsi="仿宋" w:eastAsia="仿宋" w:cs="仿宋"/>
          <w:snapToGrid w:val="0"/>
          <w:color w:val="auto"/>
          <w:spacing w:val="0"/>
          <w:kern w:val="0"/>
          <w:sz w:val="28"/>
          <w:szCs w:val="28"/>
          <w:lang w:val="en-US" w:eastAsia="zh-CN" w:bidi="ar-SA"/>
        </w:rPr>
        <w:t>15</w:t>
      </w:r>
      <w:r>
        <w:rPr>
          <w:rFonts w:hint="eastAsia" w:ascii="仿宋" w:hAnsi="仿宋" w:eastAsia="仿宋" w:cs="仿宋"/>
          <w:snapToGrid w:val="0"/>
          <w:color w:val="auto"/>
          <w:spacing w:val="0"/>
          <w:kern w:val="0"/>
          <w:sz w:val="28"/>
          <w:szCs w:val="28"/>
          <w:lang w:val="en-US" w:eastAsia="en-US" w:bidi="ar-SA"/>
        </w:rPr>
        <w:t>（以200学生数为基准）。</w:t>
      </w:r>
    </w:p>
    <w:p w14:paraId="737131D7">
      <w:pPr>
        <w:pStyle w:val="24"/>
        <w:bidi w:val="0"/>
      </w:pPr>
      <w:r>
        <w:rPr>
          <w:rFonts w:hint="eastAsia"/>
        </w:rPr>
        <w:t>表</w:t>
      </w:r>
      <w:r>
        <w:rPr>
          <w:rFonts w:hint="eastAsia"/>
          <w:lang w:val="en-US" w:eastAsia="zh-CN"/>
        </w:rPr>
        <w:t>15</w:t>
      </w:r>
      <w:r>
        <w:t xml:space="preserve">  </w:t>
      </w:r>
      <w:r>
        <w:rPr>
          <w:rFonts w:hint="eastAsia"/>
        </w:rPr>
        <w:t>校内实践教学条件</w:t>
      </w:r>
    </w:p>
    <w:tbl>
      <w:tblPr>
        <w:tblStyle w:val="14"/>
        <w:tblpPr w:leftFromText="180" w:rightFromText="180" w:vertAnchor="text" w:horzAnchor="page" w:tblpX="1575" w:tblpY="458"/>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92"/>
        <w:gridCol w:w="1777"/>
        <w:gridCol w:w="2768"/>
        <w:gridCol w:w="1282"/>
        <w:gridCol w:w="2438"/>
      </w:tblGrid>
      <w:tr w14:paraId="2385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6" w:hRule="atLeast"/>
          <w:tblHeader/>
        </w:trPr>
        <w:tc>
          <w:tcPr>
            <w:tcW w:w="592" w:type="dxa"/>
            <w:shd w:val="clear" w:color="auto" w:fill="DBE5F1"/>
            <w:vAlign w:val="center"/>
          </w:tcPr>
          <w:p w14:paraId="7C0F1F3B">
            <w:pPr>
              <w:pStyle w:val="35"/>
              <w:rPr>
                <w:rFonts w:hint="eastAsia"/>
                <w:b/>
                <w:bCs/>
              </w:rPr>
            </w:pPr>
            <w:r>
              <w:rPr>
                <w:rFonts w:hint="eastAsia"/>
                <w:b/>
                <w:bCs/>
              </w:rPr>
              <w:t>序号</w:t>
            </w:r>
          </w:p>
        </w:tc>
        <w:tc>
          <w:tcPr>
            <w:tcW w:w="1777" w:type="dxa"/>
            <w:shd w:val="clear" w:color="auto" w:fill="DBE5F1"/>
            <w:vAlign w:val="center"/>
          </w:tcPr>
          <w:p w14:paraId="6B2E1DC8">
            <w:pPr>
              <w:pStyle w:val="35"/>
              <w:rPr>
                <w:rFonts w:hint="eastAsia"/>
                <w:b/>
                <w:bCs/>
              </w:rPr>
            </w:pPr>
            <w:r>
              <w:rPr>
                <w:rFonts w:hint="eastAsia"/>
                <w:b/>
                <w:bCs/>
              </w:rPr>
              <w:t>实训室名称</w:t>
            </w:r>
          </w:p>
        </w:tc>
        <w:tc>
          <w:tcPr>
            <w:tcW w:w="2768" w:type="dxa"/>
            <w:shd w:val="clear" w:color="auto" w:fill="DBE5F1"/>
            <w:vAlign w:val="center"/>
          </w:tcPr>
          <w:p w14:paraId="63396B87">
            <w:pPr>
              <w:pStyle w:val="35"/>
              <w:rPr>
                <w:rFonts w:hint="eastAsia"/>
                <w:b/>
                <w:bCs/>
              </w:rPr>
            </w:pPr>
            <w:r>
              <w:rPr>
                <w:rFonts w:hint="eastAsia"/>
                <w:b/>
                <w:bCs/>
              </w:rPr>
              <w:t>主要工具与设备名称</w:t>
            </w:r>
          </w:p>
        </w:tc>
        <w:tc>
          <w:tcPr>
            <w:tcW w:w="1282" w:type="dxa"/>
            <w:shd w:val="clear" w:color="auto" w:fill="DBE5F1"/>
            <w:vAlign w:val="center"/>
          </w:tcPr>
          <w:p w14:paraId="2CDF0D36">
            <w:pPr>
              <w:pStyle w:val="35"/>
              <w:rPr>
                <w:rFonts w:hint="eastAsia"/>
                <w:b/>
                <w:bCs/>
              </w:rPr>
            </w:pPr>
            <w:r>
              <w:rPr>
                <w:rFonts w:hint="eastAsia"/>
                <w:b/>
                <w:bCs/>
              </w:rPr>
              <w:t>班均台套数</w:t>
            </w:r>
          </w:p>
        </w:tc>
        <w:tc>
          <w:tcPr>
            <w:tcW w:w="2438" w:type="dxa"/>
            <w:shd w:val="clear" w:color="auto" w:fill="DBE5F1"/>
            <w:vAlign w:val="center"/>
          </w:tcPr>
          <w:p w14:paraId="040A8B11">
            <w:pPr>
              <w:pStyle w:val="35"/>
              <w:rPr>
                <w:rFonts w:hint="eastAsia"/>
                <w:b/>
                <w:bCs/>
              </w:rPr>
            </w:pPr>
            <w:r>
              <w:rPr>
                <w:rFonts w:hint="eastAsia"/>
                <w:b/>
                <w:bCs/>
              </w:rPr>
              <w:t>主要实训项目</w:t>
            </w:r>
          </w:p>
        </w:tc>
      </w:tr>
      <w:tr w14:paraId="1642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6" w:hRule="atLeast"/>
        </w:trPr>
        <w:tc>
          <w:tcPr>
            <w:tcW w:w="592" w:type="dxa"/>
            <w:vMerge w:val="restart"/>
            <w:vAlign w:val="center"/>
          </w:tcPr>
          <w:p w14:paraId="5B18738C">
            <w:pPr>
              <w:pStyle w:val="35"/>
              <w:rPr>
                <w:rFonts w:hint="eastAsia"/>
              </w:rPr>
            </w:pPr>
            <w:r>
              <w:t>1</w:t>
            </w:r>
          </w:p>
        </w:tc>
        <w:tc>
          <w:tcPr>
            <w:tcW w:w="1777" w:type="dxa"/>
            <w:vMerge w:val="restart"/>
            <w:vAlign w:val="center"/>
          </w:tcPr>
          <w:p w14:paraId="5415B2ED">
            <w:pPr>
              <w:pStyle w:val="35"/>
              <w:rPr>
                <w:rFonts w:hint="eastAsia"/>
                <w:bCs/>
              </w:rPr>
            </w:pPr>
            <w:r>
              <w:rPr>
                <w:bCs/>
              </w:rPr>
              <w:t>PLC实训室</w:t>
            </w:r>
            <w:r>
              <w:rPr>
                <w:rFonts w:hint="eastAsia"/>
                <w:bCs/>
              </w:rPr>
              <w:t>1</w:t>
            </w:r>
          </w:p>
        </w:tc>
        <w:tc>
          <w:tcPr>
            <w:tcW w:w="2768" w:type="dxa"/>
            <w:vAlign w:val="center"/>
          </w:tcPr>
          <w:p w14:paraId="5F7E0B9B">
            <w:pPr>
              <w:pStyle w:val="35"/>
              <w:rPr>
                <w:rFonts w:hint="eastAsia"/>
                <w:bCs/>
              </w:rPr>
            </w:pPr>
            <w:r>
              <w:rPr>
                <w:rFonts w:hint="eastAsia"/>
              </w:rPr>
              <w:t>西门子</w:t>
            </w:r>
            <w:r>
              <w:t>PLC试验台</w:t>
            </w:r>
            <w:r>
              <w:rPr>
                <w:rFonts w:hint="eastAsia"/>
              </w:rPr>
              <w:t>、电脑等</w:t>
            </w:r>
          </w:p>
        </w:tc>
        <w:tc>
          <w:tcPr>
            <w:tcW w:w="1282" w:type="dxa"/>
            <w:vAlign w:val="center"/>
          </w:tcPr>
          <w:p w14:paraId="01902D87">
            <w:pPr>
              <w:pStyle w:val="35"/>
              <w:rPr>
                <w:rFonts w:hint="eastAsia"/>
                <w:bCs/>
              </w:rPr>
            </w:pPr>
            <w:r>
              <w:rPr>
                <w:rFonts w:hint="eastAsia"/>
                <w:bCs/>
              </w:rPr>
              <w:t>15套</w:t>
            </w:r>
          </w:p>
        </w:tc>
        <w:tc>
          <w:tcPr>
            <w:tcW w:w="2438" w:type="dxa"/>
            <w:vMerge w:val="restart"/>
            <w:vAlign w:val="center"/>
          </w:tcPr>
          <w:p w14:paraId="132F3CF5">
            <w:pPr>
              <w:tabs>
                <w:tab w:val="left" w:pos="269"/>
              </w:tabs>
              <w:spacing w:before="1" w:line="242" w:lineRule="auto"/>
              <w:ind w:left="56" w:right="45"/>
              <w:rPr>
                <w:bCs/>
                <w:lang w:eastAsia="zh-CN"/>
              </w:rPr>
            </w:pPr>
            <w:r>
              <w:rPr>
                <w:rFonts w:hint="eastAsia"/>
                <w:spacing w:val="-1"/>
                <w:lang w:eastAsia="zh-CN"/>
              </w:rPr>
              <w:t>PLC控制系统设计与安装调试、机床电机PLC控制系统设计与安装调试等实训项目</w:t>
            </w:r>
          </w:p>
        </w:tc>
      </w:tr>
      <w:tr w14:paraId="2516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Merge w:val="continue"/>
            <w:vAlign w:val="center"/>
          </w:tcPr>
          <w:p w14:paraId="06339E39">
            <w:pPr>
              <w:pStyle w:val="35"/>
              <w:rPr>
                <w:rFonts w:hint="eastAsia"/>
              </w:rPr>
            </w:pPr>
          </w:p>
        </w:tc>
        <w:tc>
          <w:tcPr>
            <w:tcW w:w="1777" w:type="dxa"/>
            <w:vMerge w:val="continue"/>
            <w:vAlign w:val="center"/>
          </w:tcPr>
          <w:p w14:paraId="054998C3">
            <w:pPr>
              <w:pStyle w:val="35"/>
              <w:rPr>
                <w:rFonts w:hint="eastAsia"/>
                <w:bCs/>
              </w:rPr>
            </w:pPr>
          </w:p>
        </w:tc>
        <w:tc>
          <w:tcPr>
            <w:tcW w:w="2768" w:type="dxa"/>
            <w:vAlign w:val="center"/>
          </w:tcPr>
          <w:p w14:paraId="73761477">
            <w:pPr>
              <w:pStyle w:val="35"/>
              <w:rPr>
                <w:rFonts w:hint="eastAsia"/>
              </w:rPr>
            </w:pPr>
            <w:r>
              <w:rPr>
                <w:rFonts w:hint="eastAsia"/>
              </w:rPr>
              <w:t>一体机</w:t>
            </w:r>
          </w:p>
        </w:tc>
        <w:tc>
          <w:tcPr>
            <w:tcW w:w="1282" w:type="dxa"/>
            <w:vAlign w:val="center"/>
          </w:tcPr>
          <w:p w14:paraId="13FC1474">
            <w:pPr>
              <w:pStyle w:val="35"/>
              <w:rPr>
                <w:rFonts w:hint="eastAsia"/>
                <w:bCs/>
              </w:rPr>
            </w:pPr>
            <w:r>
              <w:rPr>
                <w:rFonts w:hint="eastAsia"/>
                <w:bCs/>
              </w:rPr>
              <w:t>1台</w:t>
            </w:r>
          </w:p>
        </w:tc>
        <w:tc>
          <w:tcPr>
            <w:tcW w:w="2438" w:type="dxa"/>
            <w:vMerge w:val="continue"/>
            <w:vAlign w:val="center"/>
          </w:tcPr>
          <w:p w14:paraId="48A961B5">
            <w:pPr>
              <w:pStyle w:val="35"/>
              <w:rPr>
                <w:rFonts w:hint="eastAsia"/>
                <w:spacing w:val="-1"/>
              </w:rPr>
            </w:pPr>
          </w:p>
        </w:tc>
      </w:tr>
      <w:tr w14:paraId="5A19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7" w:hRule="atLeast"/>
        </w:trPr>
        <w:tc>
          <w:tcPr>
            <w:tcW w:w="592" w:type="dxa"/>
            <w:vMerge w:val="restart"/>
            <w:vAlign w:val="center"/>
          </w:tcPr>
          <w:p w14:paraId="628C3C1E">
            <w:pPr>
              <w:pStyle w:val="35"/>
              <w:rPr>
                <w:rFonts w:hint="eastAsia"/>
              </w:rPr>
            </w:pPr>
            <w:r>
              <w:t>2</w:t>
            </w:r>
          </w:p>
        </w:tc>
        <w:tc>
          <w:tcPr>
            <w:tcW w:w="1777" w:type="dxa"/>
            <w:vMerge w:val="restart"/>
            <w:vAlign w:val="center"/>
          </w:tcPr>
          <w:p w14:paraId="38EB4196">
            <w:pPr>
              <w:pStyle w:val="35"/>
              <w:rPr>
                <w:rFonts w:hint="eastAsia"/>
                <w:bCs/>
              </w:rPr>
            </w:pPr>
            <w:r>
              <w:rPr>
                <w:bCs/>
              </w:rPr>
              <w:t>PLC实训室</w:t>
            </w:r>
            <w:r>
              <w:rPr>
                <w:rFonts w:hint="eastAsia"/>
                <w:bCs/>
              </w:rPr>
              <w:t>2</w:t>
            </w:r>
          </w:p>
        </w:tc>
        <w:tc>
          <w:tcPr>
            <w:tcW w:w="2768" w:type="dxa"/>
            <w:vAlign w:val="center"/>
          </w:tcPr>
          <w:p w14:paraId="343FE68B">
            <w:pPr>
              <w:pStyle w:val="35"/>
              <w:rPr>
                <w:rFonts w:hint="eastAsia"/>
                <w:bCs/>
              </w:rPr>
            </w:pPr>
            <w:r>
              <w:t>三菱PLC试验台</w:t>
            </w:r>
            <w:r>
              <w:rPr>
                <w:rFonts w:hint="eastAsia"/>
              </w:rPr>
              <w:t>、电脑</w:t>
            </w:r>
          </w:p>
        </w:tc>
        <w:tc>
          <w:tcPr>
            <w:tcW w:w="1282" w:type="dxa"/>
            <w:vAlign w:val="center"/>
          </w:tcPr>
          <w:p w14:paraId="127C2E2D">
            <w:pPr>
              <w:pStyle w:val="35"/>
              <w:rPr>
                <w:rFonts w:hint="eastAsia"/>
                <w:bCs/>
              </w:rPr>
            </w:pPr>
            <w:r>
              <w:rPr>
                <w:rFonts w:hint="eastAsia"/>
                <w:bCs/>
              </w:rPr>
              <w:t>20套</w:t>
            </w:r>
          </w:p>
        </w:tc>
        <w:tc>
          <w:tcPr>
            <w:tcW w:w="2438" w:type="dxa"/>
            <w:vMerge w:val="restart"/>
            <w:vAlign w:val="center"/>
          </w:tcPr>
          <w:p w14:paraId="4104395B">
            <w:pPr>
              <w:tabs>
                <w:tab w:val="left" w:pos="269"/>
              </w:tabs>
              <w:spacing w:before="1" w:line="242" w:lineRule="auto"/>
              <w:ind w:left="56" w:right="45"/>
              <w:rPr>
                <w:bCs/>
                <w:lang w:eastAsia="zh-CN"/>
              </w:rPr>
            </w:pPr>
            <w:r>
              <w:rPr>
                <w:rFonts w:hint="eastAsia"/>
                <w:spacing w:val="-1"/>
                <w:lang w:eastAsia="zh-CN"/>
              </w:rPr>
              <w:t>PLC控制系统设计与安装调试、机床电机PLC控制系统设计与安装调试等实训项目</w:t>
            </w:r>
          </w:p>
        </w:tc>
      </w:tr>
      <w:tr w14:paraId="4865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Merge w:val="continue"/>
            <w:vAlign w:val="center"/>
          </w:tcPr>
          <w:p w14:paraId="154862F6">
            <w:pPr>
              <w:pStyle w:val="35"/>
              <w:rPr>
                <w:rFonts w:hint="eastAsia"/>
              </w:rPr>
            </w:pPr>
          </w:p>
        </w:tc>
        <w:tc>
          <w:tcPr>
            <w:tcW w:w="1777" w:type="dxa"/>
            <w:vMerge w:val="continue"/>
            <w:vAlign w:val="center"/>
          </w:tcPr>
          <w:p w14:paraId="15092A2C">
            <w:pPr>
              <w:pStyle w:val="35"/>
              <w:rPr>
                <w:rFonts w:hint="eastAsia"/>
                <w:bCs/>
              </w:rPr>
            </w:pPr>
          </w:p>
        </w:tc>
        <w:tc>
          <w:tcPr>
            <w:tcW w:w="2768" w:type="dxa"/>
            <w:vAlign w:val="center"/>
          </w:tcPr>
          <w:p w14:paraId="1BA3934F">
            <w:pPr>
              <w:pStyle w:val="35"/>
              <w:rPr>
                <w:rFonts w:hint="eastAsia"/>
              </w:rPr>
            </w:pPr>
            <w:r>
              <w:rPr>
                <w:rFonts w:hint="eastAsia"/>
              </w:rPr>
              <w:t>一体机</w:t>
            </w:r>
          </w:p>
        </w:tc>
        <w:tc>
          <w:tcPr>
            <w:tcW w:w="1282" w:type="dxa"/>
            <w:vAlign w:val="center"/>
          </w:tcPr>
          <w:p w14:paraId="6D56EF73">
            <w:pPr>
              <w:pStyle w:val="35"/>
              <w:rPr>
                <w:rFonts w:hint="eastAsia"/>
                <w:bCs/>
              </w:rPr>
            </w:pPr>
            <w:r>
              <w:rPr>
                <w:rFonts w:hint="eastAsia"/>
                <w:bCs/>
              </w:rPr>
              <w:t>1台</w:t>
            </w:r>
          </w:p>
        </w:tc>
        <w:tc>
          <w:tcPr>
            <w:tcW w:w="2438" w:type="dxa"/>
            <w:vMerge w:val="continue"/>
            <w:vAlign w:val="center"/>
          </w:tcPr>
          <w:p w14:paraId="3B2CFFFF">
            <w:pPr>
              <w:tabs>
                <w:tab w:val="left" w:pos="269"/>
              </w:tabs>
              <w:spacing w:before="1" w:line="242" w:lineRule="auto"/>
              <w:ind w:left="56" w:right="45"/>
              <w:rPr>
                <w:spacing w:val="-1"/>
                <w:lang w:eastAsia="zh-CN"/>
              </w:rPr>
            </w:pPr>
          </w:p>
        </w:tc>
      </w:tr>
      <w:tr w14:paraId="26E3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Align w:val="center"/>
          </w:tcPr>
          <w:p w14:paraId="7D89C4AF">
            <w:pPr>
              <w:pStyle w:val="35"/>
              <w:rPr>
                <w:rFonts w:hint="eastAsia"/>
              </w:rPr>
            </w:pPr>
            <w:r>
              <w:t>3</w:t>
            </w:r>
          </w:p>
        </w:tc>
        <w:tc>
          <w:tcPr>
            <w:tcW w:w="1777" w:type="dxa"/>
            <w:vAlign w:val="center"/>
          </w:tcPr>
          <w:p w14:paraId="294B5FD7">
            <w:pPr>
              <w:pStyle w:val="35"/>
              <w:rPr>
                <w:rFonts w:hint="eastAsia"/>
                <w:bCs/>
              </w:rPr>
            </w:pPr>
            <w:r>
              <w:rPr>
                <w:rFonts w:hint="eastAsia"/>
                <w:bCs/>
              </w:rPr>
              <w:t>线路安装实训室</w:t>
            </w:r>
          </w:p>
        </w:tc>
        <w:tc>
          <w:tcPr>
            <w:tcW w:w="2768" w:type="dxa"/>
            <w:vAlign w:val="center"/>
          </w:tcPr>
          <w:p w14:paraId="4BA89518">
            <w:pPr>
              <w:pStyle w:val="35"/>
              <w:rPr>
                <w:rFonts w:hint="eastAsia"/>
                <w:bCs/>
              </w:rPr>
            </w:pPr>
            <w:r>
              <w:rPr>
                <w:rFonts w:hint="eastAsia" w:ascii="宋体" w:hAnsi="宋体"/>
              </w:rPr>
              <w:t>电气照明实操装置、操作桌</w:t>
            </w:r>
          </w:p>
        </w:tc>
        <w:tc>
          <w:tcPr>
            <w:tcW w:w="1282" w:type="dxa"/>
            <w:vAlign w:val="center"/>
          </w:tcPr>
          <w:p w14:paraId="1D6C9954">
            <w:pPr>
              <w:pStyle w:val="35"/>
              <w:rPr>
                <w:rFonts w:hint="eastAsia"/>
                <w:bCs/>
              </w:rPr>
            </w:pPr>
            <w:r>
              <w:rPr>
                <w:rFonts w:hint="eastAsia"/>
                <w:bCs/>
              </w:rPr>
              <w:t>18套</w:t>
            </w:r>
          </w:p>
        </w:tc>
        <w:tc>
          <w:tcPr>
            <w:tcW w:w="2438" w:type="dxa"/>
            <w:vAlign w:val="center"/>
          </w:tcPr>
          <w:p w14:paraId="6A42FCA9">
            <w:pPr>
              <w:rPr>
                <w:bCs/>
                <w:lang w:eastAsia="zh-CN"/>
              </w:rPr>
            </w:pPr>
            <w:r>
              <w:rPr>
                <w:rFonts w:hint="eastAsia" w:ascii="宋体" w:hAnsi="宋体" w:cs="宋体"/>
                <w:spacing w:val="-2"/>
                <w:lang w:eastAsia="zh-CN"/>
              </w:rPr>
              <w:t>基础的电气控制、照明线线路、管道安装试等项目实训。</w:t>
            </w:r>
          </w:p>
        </w:tc>
      </w:tr>
      <w:tr w14:paraId="6BC2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Align w:val="center"/>
          </w:tcPr>
          <w:p w14:paraId="0D64F502">
            <w:pPr>
              <w:pStyle w:val="35"/>
              <w:rPr>
                <w:rFonts w:hint="eastAsia"/>
              </w:rPr>
            </w:pPr>
            <w:r>
              <w:t>4</w:t>
            </w:r>
          </w:p>
        </w:tc>
        <w:tc>
          <w:tcPr>
            <w:tcW w:w="1777" w:type="dxa"/>
            <w:vAlign w:val="center"/>
          </w:tcPr>
          <w:p w14:paraId="751816DB">
            <w:pPr>
              <w:pStyle w:val="35"/>
              <w:rPr>
                <w:rFonts w:hint="eastAsia"/>
                <w:bCs/>
              </w:rPr>
            </w:pPr>
            <w:r>
              <w:rPr>
                <w:rFonts w:hint="eastAsia"/>
                <w:bCs/>
              </w:rPr>
              <w:t>电子产品装配实训室</w:t>
            </w:r>
          </w:p>
        </w:tc>
        <w:tc>
          <w:tcPr>
            <w:tcW w:w="2768" w:type="dxa"/>
            <w:vAlign w:val="center"/>
          </w:tcPr>
          <w:p w14:paraId="3831B430">
            <w:pPr>
              <w:pStyle w:val="35"/>
              <w:rPr>
                <w:rFonts w:hint="eastAsia"/>
                <w:bCs/>
              </w:rPr>
            </w:pPr>
            <w:r>
              <w:rPr>
                <w:rFonts w:hint="eastAsia"/>
                <w:bCs/>
              </w:rPr>
              <w:t>示波器，稳压电源，电烙铁等</w:t>
            </w:r>
          </w:p>
        </w:tc>
        <w:tc>
          <w:tcPr>
            <w:tcW w:w="1282" w:type="dxa"/>
            <w:vAlign w:val="center"/>
          </w:tcPr>
          <w:p w14:paraId="65DA6D2D">
            <w:pPr>
              <w:pStyle w:val="35"/>
              <w:rPr>
                <w:rFonts w:hint="eastAsia"/>
                <w:bCs/>
              </w:rPr>
            </w:pPr>
            <w:r>
              <w:rPr>
                <w:rFonts w:hint="eastAsia"/>
                <w:bCs/>
              </w:rPr>
              <w:t>25套</w:t>
            </w:r>
          </w:p>
        </w:tc>
        <w:tc>
          <w:tcPr>
            <w:tcW w:w="2438" w:type="dxa"/>
            <w:vAlign w:val="center"/>
          </w:tcPr>
          <w:p w14:paraId="079B4C17">
            <w:pPr>
              <w:pStyle w:val="35"/>
              <w:jc w:val="left"/>
              <w:rPr>
                <w:rFonts w:hint="eastAsia"/>
                <w:bCs/>
              </w:rPr>
            </w:pPr>
            <w:r>
              <w:rPr>
                <w:rFonts w:hint="eastAsia"/>
                <w:bCs/>
              </w:rPr>
              <w:t>电子产品安装与调试实训电子工艺实训</w:t>
            </w:r>
          </w:p>
        </w:tc>
      </w:tr>
      <w:tr w14:paraId="68D4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Align w:val="center"/>
          </w:tcPr>
          <w:p w14:paraId="298D1A50">
            <w:pPr>
              <w:pStyle w:val="35"/>
              <w:rPr>
                <w:rFonts w:hint="eastAsia"/>
              </w:rPr>
            </w:pPr>
            <w:r>
              <w:t>5</w:t>
            </w:r>
          </w:p>
        </w:tc>
        <w:tc>
          <w:tcPr>
            <w:tcW w:w="1777" w:type="dxa"/>
            <w:vAlign w:val="center"/>
          </w:tcPr>
          <w:p w14:paraId="25372A55">
            <w:pPr>
              <w:pStyle w:val="35"/>
              <w:rPr>
                <w:rFonts w:hint="eastAsia"/>
                <w:bCs/>
              </w:rPr>
            </w:pPr>
            <w:r>
              <w:rPr>
                <w:rFonts w:hint="eastAsia"/>
                <w:bCs/>
              </w:rPr>
              <w:t>电子技术综合实训室</w:t>
            </w:r>
          </w:p>
        </w:tc>
        <w:tc>
          <w:tcPr>
            <w:tcW w:w="2768" w:type="dxa"/>
            <w:vAlign w:val="center"/>
          </w:tcPr>
          <w:p w14:paraId="505FCC5B">
            <w:pPr>
              <w:pStyle w:val="35"/>
              <w:rPr>
                <w:rFonts w:hint="eastAsia"/>
                <w:bCs/>
              </w:rPr>
            </w:pPr>
            <w:r>
              <w:rPr>
                <w:rFonts w:hint="eastAsia"/>
                <w:bCs/>
              </w:rPr>
              <w:t>电子实训桌、示波器等</w:t>
            </w:r>
          </w:p>
        </w:tc>
        <w:tc>
          <w:tcPr>
            <w:tcW w:w="1282" w:type="dxa"/>
            <w:vAlign w:val="center"/>
          </w:tcPr>
          <w:p w14:paraId="062F91DC">
            <w:pPr>
              <w:pStyle w:val="35"/>
              <w:rPr>
                <w:rFonts w:hint="eastAsia"/>
                <w:bCs/>
              </w:rPr>
            </w:pPr>
            <w:r>
              <w:rPr>
                <w:rFonts w:hint="eastAsia"/>
                <w:bCs/>
              </w:rPr>
              <w:t>15套</w:t>
            </w:r>
          </w:p>
        </w:tc>
        <w:tc>
          <w:tcPr>
            <w:tcW w:w="2438" w:type="dxa"/>
            <w:vAlign w:val="center"/>
          </w:tcPr>
          <w:p w14:paraId="69FB4D62">
            <w:pPr>
              <w:pStyle w:val="35"/>
              <w:rPr>
                <w:rFonts w:hint="eastAsia"/>
                <w:bCs/>
              </w:rPr>
            </w:pPr>
            <w:r>
              <w:rPr>
                <w:rFonts w:hint="eastAsia"/>
                <w:bCs/>
              </w:rPr>
              <w:t>电子技术课堂实训</w:t>
            </w:r>
          </w:p>
        </w:tc>
      </w:tr>
      <w:tr w14:paraId="0AD5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trPr>
        <w:tc>
          <w:tcPr>
            <w:tcW w:w="592" w:type="dxa"/>
            <w:vAlign w:val="center"/>
          </w:tcPr>
          <w:p w14:paraId="3C1B7508">
            <w:pPr>
              <w:pStyle w:val="35"/>
              <w:rPr>
                <w:rFonts w:hint="eastAsia"/>
              </w:rPr>
            </w:pPr>
            <w:r>
              <w:t>6</w:t>
            </w:r>
          </w:p>
        </w:tc>
        <w:tc>
          <w:tcPr>
            <w:tcW w:w="1777" w:type="dxa"/>
            <w:vAlign w:val="center"/>
          </w:tcPr>
          <w:p w14:paraId="046597CA">
            <w:pPr>
              <w:pStyle w:val="35"/>
              <w:rPr>
                <w:rFonts w:hint="eastAsia"/>
                <w:bCs/>
              </w:rPr>
            </w:pPr>
            <w:r>
              <w:rPr>
                <w:rFonts w:hint="eastAsia"/>
                <w:bCs/>
              </w:rPr>
              <w:t>电工综合实训室</w:t>
            </w:r>
          </w:p>
        </w:tc>
        <w:tc>
          <w:tcPr>
            <w:tcW w:w="2768" w:type="dxa"/>
            <w:vAlign w:val="center"/>
          </w:tcPr>
          <w:p w14:paraId="487CD8BB">
            <w:pPr>
              <w:pStyle w:val="35"/>
              <w:rPr>
                <w:rFonts w:hint="eastAsia"/>
                <w:bCs/>
              </w:rPr>
            </w:pPr>
            <w:r>
              <w:rPr>
                <w:rFonts w:hint="eastAsia"/>
                <w:bCs/>
              </w:rPr>
              <w:t>电工实训桌、万用表等</w:t>
            </w:r>
          </w:p>
        </w:tc>
        <w:tc>
          <w:tcPr>
            <w:tcW w:w="1282" w:type="dxa"/>
            <w:vAlign w:val="center"/>
          </w:tcPr>
          <w:p w14:paraId="7893482F">
            <w:pPr>
              <w:pStyle w:val="35"/>
              <w:rPr>
                <w:rFonts w:hint="eastAsia"/>
                <w:bCs/>
              </w:rPr>
            </w:pPr>
            <w:r>
              <w:rPr>
                <w:rFonts w:hint="eastAsia"/>
                <w:bCs/>
              </w:rPr>
              <w:t>15套</w:t>
            </w:r>
          </w:p>
        </w:tc>
        <w:tc>
          <w:tcPr>
            <w:tcW w:w="2438" w:type="dxa"/>
            <w:vAlign w:val="center"/>
          </w:tcPr>
          <w:p w14:paraId="45453380">
            <w:pPr>
              <w:pStyle w:val="35"/>
              <w:rPr>
                <w:rFonts w:hint="eastAsia"/>
                <w:bCs/>
              </w:rPr>
            </w:pPr>
            <w:r>
              <w:rPr>
                <w:rFonts w:hint="eastAsia"/>
                <w:bCs/>
              </w:rPr>
              <w:t>电工电拖实训</w:t>
            </w:r>
          </w:p>
        </w:tc>
      </w:tr>
      <w:tr w14:paraId="3D48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trPr>
        <w:tc>
          <w:tcPr>
            <w:tcW w:w="592" w:type="dxa"/>
            <w:vAlign w:val="center"/>
          </w:tcPr>
          <w:p w14:paraId="3FD73809">
            <w:pPr>
              <w:pStyle w:val="35"/>
              <w:rPr>
                <w:rFonts w:hint="eastAsia"/>
              </w:rPr>
            </w:pPr>
            <w:r>
              <w:t>7</w:t>
            </w:r>
          </w:p>
        </w:tc>
        <w:tc>
          <w:tcPr>
            <w:tcW w:w="1777" w:type="dxa"/>
            <w:vAlign w:val="center"/>
          </w:tcPr>
          <w:p w14:paraId="3E8D7860">
            <w:pPr>
              <w:pStyle w:val="35"/>
              <w:rPr>
                <w:rFonts w:hint="eastAsia"/>
              </w:rPr>
            </w:pPr>
            <w:r>
              <w:rPr>
                <w:rFonts w:hint="eastAsia"/>
              </w:rPr>
              <w:t>仿真实训室</w:t>
            </w:r>
          </w:p>
        </w:tc>
        <w:tc>
          <w:tcPr>
            <w:tcW w:w="2768" w:type="dxa"/>
            <w:vAlign w:val="center"/>
          </w:tcPr>
          <w:p w14:paraId="544FE32D">
            <w:pPr>
              <w:pStyle w:val="35"/>
              <w:rPr>
                <w:rFonts w:hint="eastAsia"/>
              </w:rPr>
            </w:pPr>
            <w:r>
              <w:rPr>
                <w:rFonts w:hint="eastAsia" w:cs="宋体"/>
                <w:spacing w:val="11"/>
              </w:rPr>
              <w:t>电脑、仿真软件</w:t>
            </w:r>
          </w:p>
        </w:tc>
        <w:tc>
          <w:tcPr>
            <w:tcW w:w="1282" w:type="dxa"/>
            <w:vAlign w:val="center"/>
          </w:tcPr>
          <w:p w14:paraId="17CB0932">
            <w:pPr>
              <w:pStyle w:val="35"/>
              <w:rPr>
                <w:rFonts w:hint="eastAsia"/>
              </w:rPr>
            </w:pPr>
            <w:r>
              <w:rPr>
                <w:rFonts w:hint="eastAsia"/>
              </w:rPr>
              <w:t>50台</w:t>
            </w:r>
          </w:p>
        </w:tc>
        <w:tc>
          <w:tcPr>
            <w:tcW w:w="2438" w:type="dxa"/>
            <w:vAlign w:val="center"/>
          </w:tcPr>
          <w:p w14:paraId="632C8074">
            <w:pPr>
              <w:pStyle w:val="35"/>
              <w:rPr>
                <w:rFonts w:hint="eastAsia"/>
              </w:rPr>
            </w:pPr>
            <w:r>
              <w:rPr>
                <w:rFonts w:hint="eastAsia"/>
              </w:rPr>
              <w:t>工业机器人离线编程与仿真</w:t>
            </w:r>
            <w:r>
              <w:rPr>
                <w:spacing w:val="9"/>
              </w:rPr>
              <w:t>实训</w:t>
            </w:r>
          </w:p>
        </w:tc>
      </w:tr>
      <w:tr w14:paraId="3438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trPr>
        <w:tc>
          <w:tcPr>
            <w:tcW w:w="592" w:type="dxa"/>
            <w:vAlign w:val="center"/>
          </w:tcPr>
          <w:p w14:paraId="2DB8F751">
            <w:pPr>
              <w:pStyle w:val="35"/>
              <w:rPr>
                <w:rFonts w:hint="eastAsia"/>
              </w:rPr>
            </w:pPr>
            <w:r>
              <w:t>8</w:t>
            </w:r>
          </w:p>
        </w:tc>
        <w:tc>
          <w:tcPr>
            <w:tcW w:w="1777" w:type="dxa"/>
            <w:vAlign w:val="center"/>
          </w:tcPr>
          <w:p w14:paraId="2BF4B75E">
            <w:pPr>
              <w:pStyle w:val="35"/>
              <w:rPr>
                <w:rFonts w:hint="eastAsia"/>
                <w:bCs/>
              </w:rPr>
            </w:pPr>
            <w:r>
              <w:rPr>
                <w:rFonts w:hint="eastAsia"/>
                <w:bCs/>
              </w:rPr>
              <w:t>工控网络实训室</w:t>
            </w:r>
          </w:p>
        </w:tc>
        <w:tc>
          <w:tcPr>
            <w:tcW w:w="2768" w:type="dxa"/>
            <w:vAlign w:val="center"/>
          </w:tcPr>
          <w:p w14:paraId="662B5BED">
            <w:pPr>
              <w:pStyle w:val="35"/>
              <w:rPr>
                <w:rFonts w:hint="eastAsia"/>
                <w:bCs/>
              </w:rPr>
            </w:pPr>
            <w:r>
              <w:rPr>
                <w:rFonts w:hint="eastAsia"/>
                <w:bCs/>
              </w:rPr>
              <w:t>典型工业网络系统，配备PLC及HMI及组态控制软件</w:t>
            </w:r>
          </w:p>
        </w:tc>
        <w:tc>
          <w:tcPr>
            <w:tcW w:w="1282" w:type="dxa"/>
            <w:vAlign w:val="center"/>
          </w:tcPr>
          <w:p w14:paraId="28727794">
            <w:pPr>
              <w:pStyle w:val="35"/>
              <w:rPr>
                <w:rFonts w:hint="eastAsia"/>
                <w:bCs/>
              </w:rPr>
            </w:pPr>
            <w:r>
              <w:rPr>
                <w:rFonts w:hint="eastAsia"/>
                <w:bCs/>
              </w:rPr>
              <w:t>12套</w:t>
            </w:r>
          </w:p>
        </w:tc>
        <w:tc>
          <w:tcPr>
            <w:tcW w:w="2438" w:type="dxa"/>
            <w:vAlign w:val="center"/>
          </w:tcPr>
          <w:p w14:paraId="4A62327F">
            <w:pPr>
              <w:pStyle w:val="35"/>
              <w:rPr>
                <w:rFonts w:hint="eastAsia"/>
                <w:bCs/>
              </w:rPr>
            </w:pPr>
            <w:r>
              <w:rPr>
                <w:rFonts w:hint="eastAsia"/>
                <w:bCs/>
              </w:rPr>
              <w:t>以太网络与协议应用、现场总线、工业以太网通信应用</w:t>
            </w:r>
          </w:p>
        </w:tc>
      </w:tr>
      <w:tr w14:paraId="5CE6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1" w:hRule="atLeast"/>
        </w:trPr>
        <w:tc>
          <w:tcPr>
            <w:tcW w:w="592" w:type="dxa"/>
            <w:vMerge w:val="restart"/>
            <w:vAlign w:val="center"/>
          </w:tcPr>
          <w:p w14:paraId="63A95914">
            <w:pPr>
              <w:pStyle w:val="35"/>
              <w:rPr>
                <w:rFonts w:hint="eastAsia"/>
              </w:rPr>
            </w:pPr>
            <w:r>
              <w:rPr>
                <w:rFonts w:hint="eastAsia"/>
              </w:rPr>
              <w:t>9</w:t>
            </w:r>
          </w:p>
        </w:tc>
        <w:tc>
          <w:tcPr>
            <w:tcW w:w="1777" w:type="dxa"/>
            <w:vMerge w:val="restart"/>
            <w:vAlign w:val="center"/>
          </w:tcPr>
          <w:p w14:paraId="72CB4508">
            <w:pPr>
              <w:pStyle w:val="35"/>
              <w:rPr>
                <w:rFonts w:hint="eastAsia"/>
                <w:bCs/>
              </w:rPr>
            </w:pPr>
            <w:r>
              <w:rPr>
                <w:rFonts w:hint="eastAsia"/>
                <w:bCs/>
              </w:rPr>
              <w:t>智能制造实训室</w:t>
            </w:r>
          </w:p>
        </w:tc>
        <w:tc>
          <w:tcPr>
            <w:tcW w:w="2768" w:type="dxa"/>
          </w:tcPr>
          <w:p w14:paraId="7B242BE7">
            <w:pPr>
              <w:pStyle w:val="35"/>
              <w:rPr>
                <w:rFonts w:hint="eastAsia"/>
                <w:bCs/>
              </w:rPr>
            </w:pPr>
            <w:r>
              <w:rPr>
                <w:rFonts w:hint="eastAsia"/>
                <w:bCs/>
              </w:rPr>
              <w:t>智能制造理实一体化化平台</w:t>
            </w:r>
          </w:p>
        </w:tc>
        <w:tc>
          <w:tcPr>
            <w:tcW w:w="1282" w:type="dxa"/>
            <w:vAlign w:val="center"/>
          </w:tcPr>
          <w:p w14:paraId="35B5419E">
            <w:pPr>
              <w:pStyle w:val="35"/>
              <w:rPr>
                <w:rFonts w:hint="eastAsia" w:eastAsiaTheme="minorEastAsia"/>
                <w:bCs/>
                <w:lang w:val="en-US" w:eastAsia="zh-CN"/>
              </w:rPr>
            </w:pPr>
            <w:r>
              <w:rPr>
                <w:rFonts w:hint="eastAsia"/>
                <w:bCs/>
              </w:rPr>
              <w:t>4</w:t>
            </w:r>
            <w:r>
              <w:rPr>
                <w:rFonts w:hint="eastAsia"/>
                <w:bCs/>
                <w:lang w:val="en-US" w:eastAsia="zh-CN"/>
              </w:rPr>
              <w:t>套</w:t>
            </w:r>
          </w:p>
        </w:tc>
        <w:tc>
          <w:tcPr>
            <w:tcW w:w="2438" w:type="dxa"/>
            <w:vMerge w:val="restart"/>
            <w:vAlign w:val="center"/>
          </w:tcPr>
          <w:p w14:paraId="05A31841">
            <w:pPr>
              <w:pStyle w:val="35"/>
              <w:rPr>
                <w:rFonts w:hint="eastAsia"/>
                <w:bCs/>
              </w:rPr>
            </w:pPr>
            <w:r>
              <w:rPr>
                <w:rFonts w:hint="eastAsia"/>
                <w:bCs/>
              </w:rPr>
              <w:t>智能制造技术实践项目、智能制造控制系统编程与调试、智能制造控制系统编程与调试、智能控制系统集成应用、MES应用技术</w:t>
            </w:r>
          </w:p>
        </w:tc>
      </w:tr>
      <w:tr w14:paraId="60A5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67" w:hRule="atLeast"/>
        </w:trPr>
        <w:tc>
          <w:tcPr>
            <w:tcW w:w="592" w:type="dxa"/>
            <w:vMerge w:val="continue"/>
            <w:vAlign w:val="center"/>
          </w:tcPr>
          <w:p w14:paraId="032DDB44">
            <w:pPr>
              <w:pStyle w:val="35"/>
              <w:rPr>
                <w:rFonts w:hint="eastAsia"/>
              </w:rPr>
            </w:pPr>
          </w:p>
        </w:tc>
        <w:tc>
          <w:tcPr>
            <w:tcW w:w="1777" w:type="dxa"/>
            <w:vMerge w:val="continue"/>
            <w:vAlign w:val="center"/>
          </w:tcPr>
          <w:p w14:paraId="1141785A">
            <w:pPr>
              <w:pStyle w:val="35"/>
              <w:rPr>
                <w:rFonts w:hint="eastAsia"/>
              </w:rPr>
            </w:pPr>
          </w:p>
        </w:tc>
        <w:tc>
          <w:tcPr>
            <w:tcW w:w="2768" w:type="dxa"/>
            <w:vAlign w:val="center"/>
          </w:tcPr>
          <w:p w14:paraId="17B2D477">
            <w:pPr>
              <w:pStyle w:val="35"/>
              <w:rPr>
                <w:rFonts w:hint="eastAsia"/>
                <w:bCs/>
              </w:rPr>
            </w:pPr>
            <w:r>
              <w:rPr>
                <w:rFonts w:hint="eastAsia"/>
                <w:bCs/>
              </w:rPr>
              <w:t>智能制造产线</w:t>
            </w:r>
          </w:p>
        </w:tc>
        <w:tc>
          <w:tcPr>
            <w:tcW w:w="1282" w:type="dxa"/>
            <w:vAlign w:val="center"/>
          </w:tcPr>
          <w:p w14:paraId="428D9373">
            <w:pPr>
              <w:pStyle w:val="35"/>
              <w:rPr>
                <w:rFonts w:hint="eastAsia" w:eastAsiaTheme="minorEastAsia"/>
                <w:bCs/>
                <w:lang w:val="en-US" w:eastAsia="zh-CN"/>
              </w:rPr>
            </w:pPr>
            <w:r>
              <w:rPr>
                <w:rFonts w:hint="eastAsia"/>
                <w:bCs/>
              </w:rPr>
              <w:t>2</w:t>
            </w:r>
            <w:r>
              <w:rPr>
                <w:rFonts w:hint="eastAsia"/>
                <w:bCs/>
                <w:lang w:val="en-US" w:eastAsia="zh-CN"/>
              </w:rPr>
              <w:t>套</w:t>
            </w:r>
          </w:p>
        </w:tc>
        <w:tc>
          <w:tcPr>
            <w:tcW w:w="2438" w:type="dxa"/>
            <w:vMerge w:val="continue"/>
            <w:vAlign w:val="center"/>
          </w:tcPr>
          <w:p w14:paraId="4C5E81C9">
            <w:pPr>
              <w:pStyle w:val="35"/>
              <w:rPr>
                <w:rFonts w:hint="eastAsia"/>
                <w:bCs/>
              </w:rPr>
            </w:pPr>
          </w:p>
        </w:tc>
      </w:tr>
      <w:tr w14:paraId="1E61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6" w:hRule="atLeast"/>
        </w:trPr>
        <w:tc>
          <w:tcPr>
            <w:tcW w:w="592" w:type="dxa"/>
            <w:vAlign w:val="center"/>
          </w:tcPr>
          <w:p w14:paraId="56E19562">
            <w:pPr>
              <w:pStyle w:val="35"/>
              <w:rPr>
                <w:rFonts w:hint="eastAsia"/>
              </w:rPr>
            </w:pPr>
            <w:r>
              <w:rPr>
                <w:rFonts w:hint="eastAsia"/>
              </w:rPr>
              <w:t>10</w:t>
            </w:r>
          </w:p>
        </w:tc>
        <w:tc>
          <w:tcPr>
            <w:tcW w:w="1777" w:type="dxa"/>
            <w:vAlign w:val="center"/>
          </w:tcPr>
          <w:p w14:paraId="272CB8AE">
            <w:pPr>
              <w:pStyle w:val="35"/>
              <w:rPr>
                <w:rFonts w:hint="eastAsia"/>
                <w:bCs/>
              </w:rPr>
            </w:pPr>
            <w:r>
              <w:rPr>
                <w:rFonts w:hint="eastAsia"/>
                <w:bCs/>
              </w:rPr>
              <w:t>工业机器人集成应用实训室</w:t>
            </w:r>
          </w:p>
        </w:tc>
        <w:tc>
          <w:tcPr>
            <w:tcW w:w="2768" w:type="dxa"/>
            <w:vAlign w:val="center"/>
          </w:tcPr>
          <w:p w14:paraId="79B5AA26">
            <w:pPr>
              <w:pStyle w:val="35"/>
              <w:rPr>
                <w:rFonts w:hint="eastAsia"/>
                <w:bCs/>
              </w:rPr>
            </w:pPr>
            <w:r>
              <w:rPr>
                <w:rFonts w:hint="eastAsia"/>
                <w:bCs/>
              </w:rPr>
              <w:t>华数工业机器人1+X应用与编程工作站</w:t>
            </w:r>
          </w:p>
        </w:tc>
        <w:tc>
          <w:tcPr>
            <w:tcW w:w="1282" w:type="dxa"/>
            <w:vAlign w:val="center"/>
          </w:tcPr>
          <w:p w14:paraId="494D63D2">
            <w:pPr>
              <w:pStyle w:val="35"/>
              <w:rPr>
                <w:rFonts w:hint="eastAsia" w:eastAsiaTheme="minorEastAsia"/>
                <w:bCs/>
                <w:lang w:val="en-US" w:eastAsia="zh-CN"/>
              </w:rPr>
            </w:pPr>
            <w:r>
              <w:rPr>
                <w:rFonts w:hint="eastAsia"/>
                <w:bCs/>
              </w:rPr>
              <w:t>5</w:t>
            </w:r>
            <w:r>
              <w:rPr>
                <w:rFonts w:hint="eastAsia"/>
                <w:bCs/>
                <w:lang w:val="en-US" w:eastAsia="zh-CN"/>
              </w:rPr>
              <w:t>套</w:t>
            </w:r>
          </w:p>
        </w:tc>
        <w:tc>
          <w:tcPr>
            <w:tcW w:w="2438" w:type="dxa"/>
            <w:vAlign w:val="center"/>
          </w:tcPr>
          <w:p w14:paraId="38FB5E69">
            <w:pPr>
              <w:pStyle w:val="35"/>
              <w:rPr>
                <w:rFonts w:hint="eastAsia"/>
                <w:bCs/>
              </w:rPr>
            </w:pPr>
            <w:r>
              <w:rPr>
                <w:rFonts w:hint="eastAsia"/>
                <w:bCs/>
              </w:rPr>
              <w:t>工业机器人现场编程与操作、工业机器人系统集成应用</w:t>
            </w:r>
          </w:p>
        </w:tc>
      </w:tr>
      <w:tr w14:paraId="3102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4" w:hRule="atLeast"/>
        </w:trPr>
        <w:tc>
          <w:tcPr>
            <w:tcW w:w="592" w:type="dxa"/>
            <w:vMerge w:val="restart"/>
            <w:vAlign w:val="center"/>
          </w:tcPr>
          <w:p w14:paraId="22DACDBC">
            <w:pPr>
              <w:pStyle w:val="35"/>
              <w:rPr>
                <w:rFonts w:hint="eastAsia"/>
              </w:rPr>
            </w:pPr>
            <w:r>
              <w:rPr>
                <w:rFonts w:hint="eastAsia"/>
              </w:rPr>
              <w:t>11</w:t>
            </w:r>
          </w:p>
        </w:tc>
        <w:tc>
          <w:tcPr>
            <w:tcW w:w="1777" w:type="dxa"/>
            <w:vMerge w:val="restart"/>
            <w:vAlign w:val="center"/>
          </w:tcPr>
          <w:p w14:paraId="3F136AD5">
            <w:pPr>
              <w:pStyle w:val="35"/>
              <w:rPr>
                <w:rFonts w:hint="eastAsia"/>
                <w:b/>
              </w:rPr>
            </w:pPr>
            <w:r>
              <w:rPr>
                <w:bCs/>
              </w:rPr>
              <w:t>电机实训室</w:t>
            </w:r>
          </w:p>
        </w:tc>
        <w:tc>
          <w:tcPr>
            <w:tcW w:w="2768" w:type="dxa"/>
            <w:vAlign w:val="center"/>
          </w:tcPr>
          <w:p w14:paraId="66F6366F">
            <w:pPr>
              <w:pStyle w:val="35"/>
              <w:rPr>
                <w:rFonts w:hint="eastAsia"/>
                <w:bCs/>
              </w:rPr>
            </w:pPr>
            <w:r>
              <w:rPr>
                <w:rFonts w:hint="eastAsia"/>
                <w:bCs/>
              </w:rPr>
              <w:t>电机实训台</w:t>
            </w:r>
          </w:p>
        </w:tc>
        <w:tc>
          <w:tcPr>
            <w:tcW w:w="1282" w:type="dxa"/>
            <w:vAlign w:val="center"/>
          </w:tcPr>
          <w:p w14:paraId="0E931DFD">
            <w:pPr>
              <w:pStyle w:val="35"/>
              <w:rPr>
                <w:rFonts w:hint="eastAsia"/>
                <w:bCs/>
              </w:rPr>
            </w:pPr>
            <w:r>
              <w:rPr>
                <w:rFonts w:hint="eastAsia"/>
                <w:bCs/>
              </w:rPr>
              <w:t>10套</w:t>
            </w:r>
          </w:p>
        </w:tc>
        <w:tc>
          <w:tcPr>
            <w:tcW w:w="2438" w:type="dxa"/>
            <w:vMerge w:val="restart"/>
            <w:vAlign w:val="center"/>
          </w:tcPr>
          <w:p w14:paraId="3CF22856">
            <w:pPr>
              <w:pStyle w:val="35"/>
              <w:rPr>
                <w:rFonts w:hint="eastAsia"/>
                <w:bCs/>
              </w:rPr>
            </w:pPr>
            <w:r>
              <w:rPr>
                <w:rFonts w:hint="eastAsia"/>
                <w:bCs/>
              </w:rPr>
              <w:t>单相变压器和三相异步电动机的拆除、重绕、组装、维修实训，可对学生在电机拆除、重绕、组装及检修方面进行技能训练。</w:t>
            </w:r>
          </w:p>
        </w:tc>
      </w:tr>
      <w:tr w14:paraId="3FBD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trPr>
        <w:tc>
          <w:tcPr>
            <w:tcW w:w="592" w:type="dxa"/>
            <w:vMerge w:val="continue"/>
            <w:vAlign w:val="center"/>
          </w:tcPr>
          <w:p w14:paraId="3C4F88C3">
            <w:pPr>
              <w:pStyle w:val="35"/>
              <w:rPr>
                <w:rFonts w:hint="eastAsia"/>
              </w:rPr>
            </w:pPr>
          </w:p>
        </w:tc>
        <w:tc>
          <w:tcPr>
            <w:tcW w:w="1777" w:type="dxa"/>
            <w:vMerge w:val="continue"/>
            <w:vAlign w:val="center"/>
          </w:tcPr>
          <w:p w14:paraId="523E78CE">
            <w:pPr>
              <w:pStyle w:val="35"/>
              <w:rPr>
                <w:rFonts w:hint="eastAsia"/>
                <w:bCs/>
              </w:rPr>
            </w:pPr>
          </w:p>
        </w:tc>
        <w:tc>
          <w:tcPr>
            <w:tcW w:w="2768" w:type="dxa"/>
            <w:vAlign w:val="center"/>
          </w:tcPr>
          <w:p w14:paraId="41AD5A1E">
            <w:pPr>
              <w:pStyle w:val="35"/>
              <w:rPr>
                <w:rFonts w:hint="eastAsia"/>
                <w:bCs/>
              </w:rPr>
            </w:pPr>
            <w:r>
              <w:rPr>
                <w:rFonts w:hint="eastAsia"/>
                <w:bCs/>
              </w:rPr>
              <w:t>常用电工工具、兆欧表等</w:t>
            </w:r>
          </w:p>
        </w:tc>
        <w:tc>
          <w:tcPr>
            <w:tcW w:w="1282" w:type="dxa"/>
            <w:vAlign w:val="center"/>
          </w:tcPr>
          <w:p w14:paraId="3266FE3A">
            <w:pPr>
              <w:pStyle w:val="35"/>
              <w:rPr>
                <w:rFonts w:hint="eastAsia"/>
                <w:bCs/>
              </w:rPr>
            </w:pPr>
            <w:r>
              <w:rPr>
                <w:rFonts w:hint="eastAsia"/>
                <w:bCs/>
              </w:rPr>
              <w:t>20套</w:t>
            </w:r>
          </w:p>
        </w:tc>
        <w:tc>
          <w:tcPr>
            <w:tcW w:w="2438" w:type="dxa"/>
            <w:vMerge w:val="continue"/>
            <w:vAlign w:val="center"/>
          </w:tcPr>
          <w:p w14:paraId="3433BBEE">
            <w:pPr>
              <w:pStyle w:val="35"/>
              <w:rPr>
                <w:rFonts w:hint="eastAsia"/>
                <w:bCs/>
              </w:rPr>
            </w:pPr>
          </w:p>
        </w:tc>
      </w:tr>
      <w:tr w14:paraId="4C03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6" w:hRule="atLeast"/>
        </w:trPr>
        <w:tc>
          <w:tcPr>
            <w:tcW w:w="592" w:type="dxa"/>
            <w:vAlign w:val="center"/>
          </w:tcPr>
          <w:p w14:paraId="6192C76E">
            <w:pPr>
              <w:pStyle w:val="35"/>
              <w:rPr>
                <w:rFonts w:hint="eastAsia"/>
              </w:rPr>
            </w:pPr>
            <w:r>
              <w:rPr>
                <w:rFonts w:hint="eastAsia"/>
              </w:rPr>
              <w:t>12</w:t>
            </w:r>
          </w:p>
        </w:tc>
        <w:tc>
          <w:tcPr>
            <w:tcW w:w="1777" w:type="dxa"/>
            <w:vAlign w:val="center"/>
          </w:tcPr>
          <w:p w14:paraId="56F99F60">
            <w:pPr>
              <w:pStyle w:val="35"/>
              <w:rPr>
                <w:rFonts w:hint="eastAsia"/>
                <w:bCs/>
              </w:rPr>
            </w:pPr>
            <w:r>
              <w:rPr>
                <w:rFonts w:hint="eastAsia"/>
                <w:bCs/>
              </w:rPr>
              <w:t>传感器系统综合实训室</w:t>
            </w:r>
          </w:p>
        </w:tc>
        <w:tc>
          <w:tcPr>
            <w:tcW w:w="2768" w:type="dxa"/>
            <w:vAlign w:val="center"/>
          </w:tcPr>
          <w:p w14:paraId="41640C9A">
            <w:pPr>
              <w:pStyle w:val="35"/>
              <w:rPr>
                <w:rFonts w:hint="eastAsia"/>
                <w:bCs/>
              </w:rPr>
            </w:pPr>
            <w:r>
              <w:rPr>
                <w:rFonts w:hint="eastAsia"/>
                <w:bCs/>
              </w:rPr>
              <w:t>传感器实训台</w:t>
            </w:r>
          </w:p>
        </w:tc>
        <w:tc>
          <w:tcPr>
            <w:tcW w:w="1282" w:type="dxa"/>
            <w:vAlign w:val="center"/>
          </w:tcPr>
          <w:p w14:paraId="36444AE9">
            <w:pPr>
              <w:pStyle w:val="35"/>
              <w:rPr>
                <w:rFonts w:hint="eastAsia"/>
                <w:bCs/>
              </w:rPr>
            </w:pPr>
            <w:r>
              <w:rPr>
                <w:rFonts w:hint="eastAsia"/>
                <w:bCs/>
              </w:rPr>
              <w:t>15套</w:t>
            </w:r>
          </w:p>
        </w:tc>
        <w:tc>
          <w:tcPr>
            <w:tcW w:w="2438" w:type="dxa"/>
            <w:vAlign w:val="center"/>
          </w:tcPr>
          <w:p w14:paraId="74FA93C0">
            <w:pPr>
              <w:pStyle w:val="35"/>
              <w:rPr>
                <w:rFonts w:hint="eastAsia"/>
                <w:bCs/>
              </w:rPr>
            </w:pPr>
            <w:r>
              <w:rPr>
                <w:rFonts w:hint="eastAsia"/>
                <w:bCs/>
              </w:rPr>
              <w:t>传感器元器件认知及安装与调试实训</w:t>
            </w:r>
          </w:p>
        </w:tc>
      </w:tr>
      <w:tr w14:paraId="1891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trPr>
        <w:tc>
          <w:tcPr>
            <w:tcW w:w="592" w:type="dxa"/>
            <w:vAlign w:val="center"/>
          </w:tcPr>
          <w:p w14:paraId="2D4B6792">
            <w:pPr>
              <w:pStyle w:val="35"/>
              <w:rPr>
                <w:rFonts w:hint="eastAsia"/>
              </w:rPr>
            </w:pPr>
            <w:r>
              <w:rPr>
                <w:rFonts w:hint="eastAsia"/>
              </w:rPr>
              <w:t>13</w:t>
            </w:r>
          </w:p>
        </w:tc>
        <w:tc>
          <w:tcPr>
            <w:tcW w:w="1777" w:type="dxa"/>
            <w:vAlign w:val="center"/>
          </w:tcPr>
          <w:p w14:paraId="40D10955">
            <w:pPr>
              <w:pStyle w:val="35"/>
              <w:rPr>
                <w:rFonts w:hint="eastAsia"/>
                <w:bCs/>
              </w:rPr>
            </w:pPr>
            <w:r>
              <w:rPr>
                <w:rFonts w:hint="eastAsia"/>
                <w:bCs/>
              </w:rPr>
              <w:t>液压与气动实训室</w:t>
            </w:r>
          </w:p>
        </w:tc>
        <w:tc>
          <w:tcPr>
            <w:tcW w:w="2768" w:type="dxa"/>
            <w:vAlign w:val="center"/>
          </w:tcPr>
          <w:p w14:paraId="2E5FCBAF">
            <w:pPr>
              <w:pStyle w:val="35"/>
              <w:rPr>
                <w:rFonts w:hint="eastAsia"/>
                <w:bCs/>
              </w:rPr>
            </w:pPr>
            <w:r>
              <w:rPr>
                <w:rFonts w:hint="eastAsia"/>
                <w:bCs/>
              </w:rPr>
              <w:t>液压与气动实训台</w:t>
            </w:r>
          </w:p>
        </w:tc>
        <w:tc>
          <w:tcPr>
            <w:tcW w:w="1282" w:type="dxa"/>
            <w:vAlign w:val="center"/>
          </w:tcPr>
          <w:p w14:paraId="2C15CF31">
            <w:pPr>
              <w:pStyle w:val="35"/>
              <w:rPr>
                <w:rFonts w:hint="eastAsia"/>
                <w:bCs/>
              </w:rPr>
            </w:pPr>
            <w:r>
              <w:rPr>
                <w:rFonts w:hint="eastAsia"/>
                <w:bCs/>
              </w:rPr>
              <w:t>15套</w:t>
            </w:r>
          </w:p>
        </w:tc>
        <w:tc>
          <w:tcPr>
            <w:tcW w:w="2438" w:type="dxa"/>
            <w:vAlign w:val="center"/>
          </w:tcPr>
          <w:p w14:paraId="5BBA63BD">
            <w:pPr>
              <w:pStyle w:val="35"/>
              <w:rPr>
                <w:rFonts w:hint="eastAsia"/>
                <w:bCs/>
              </w:rPr>
            </w:pPr>
            <w:r>
              <w:rPr>
                <w:rFonts w:hint="eastAsia"/>
                <w:bCs/>
              </w:rPr>
              <w:t>液压与气压元器件基础认知与拆装实训、基本回路搭建与调试实训、数字化仿真与设计实训</w:t>
            </w:r>
          </w:p>
        </w:tc>
      </w:tr>
      <w:tr w14:paraId="7464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trPr>
        <w:tc>
          <w:tcPr>
            <w:tcW w:w="592" w:type="dxa"/>
            <w:vAlign w:val="center"/>
          </w:tcPr>
          <w:p w14:paraId="1689AEF4">
            <w:pPr>
              <w:pStyle w:val="35"/>
              <w:rPr>
                <w:rFonts w:hint="eastAsia"/>
              </w:rPr>
            </w:pPr>
            <w:r>
              <w:rPr>
                <w:rFonts w:hint="eastAsia"/>
              </w:rPr>
              <w:t>14</w:t>
            </w:r>
          </w:p>
        </w:tc>
        <w:tc>
          <w:tcPr>
            <w:tcW w:w="1777" w:type="dxa"/>
            <w:vAlign w:val="center"/>
          </w:tcPr>
          <w:p w14:paraId="3B09905F">
            <w:pPr>
              <w:pStyle w:val="35"/>
              <w:rPr>
                <w:rFonts w:hint="eastAsia"/>
                <w:bCs/>
              </w:rPr>
            </w:pPr>
            <w:r>
              <w:rPr>
                <w:rFonts w:ascii="宋体" w:hAnsi="宋体" w:eastAsia="宋体" w:cs="宋体"/>
                <w:bCs/>
                <w:spacing w:val="8"/>
              </w:rPr>
              <w:t>CAD/CAM实训室</w:t>
            </w:r>
          </w:p>
        </w:tc>
        <w:tc>
          <w:tcPr>
            <w:tcW w:w="2768" w:type="dxa"/>
          </w:tcPr>
          <w:p w14:paraId="78F45C28">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p>
          <w:p w14:paraId="51806DF4">
            <w:pPr>
              <w:pStyle w:val="40"/>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AutoCad、CAM软件、电脑</w:t>
            </w:r>
          </w:p>
        </w:tc>
        <w:tc>
          <w:tcPr>
            <w:tcW w:w="1282" w:type="dxa"/>
            <w:vAlign w:val="center"/>
          </w:tcPr>
          <w:p w14:paraId="47071A8F">
            <w:pPr>
              <w:pStyle w:val="40"/>
              <w:spacing w:line="240" w:lineRule="auto"/>
              <w:jc w:val="center"/>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50套</w:t>
            </w:r>
          </w:p>
        </w:tc>
        <w:tc>
          <w:tcPr>
            <w:tcW w:w="2438" w:type="dxa"/>
            <w:vAlign w:val="center"/>
          </w:tcPr>
          <w:p w14:paraId="7692AF85">
            <w:pPr>
              <w:pStyle w:val="35"/>
              <w:jc w:val="left"/>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1.CAD/CAM软件教学；2.加工仿真教学；</w:t>
            </w:r>
          </w:p>
        </w:tc>
      </w:tr>
    </w:tbl>
    <w:p w14:paraId="1AD0D845">
      <w:pPr>
        <w:pStyle w:val="37"/>
        <w:bidi w:val="0"/>
        <w:rPr>
          <w:b/>
          <w:bCs/>
        </w:rPr>
      </w:pPr>
      <w:bookmarkStart w:id="54" w:name="_Toc29935075"/>
      <w:r>
        <w:rPr>
          <w:b/>
          <w:bCs/>
        </w:rPr>
        <w:t>3.</w:t>
      </w:r>
      <w:r>
        <w:rPr>
          <w:rFonts w:hint="eastAsia"/>
          <w:b/>
          <w:bCs/>
        </w:rPr>
        <w:t>校外实践教学条件</w:t>
      </w:r>
      <w:bookmarkEnd w:id="54"/>
    </w:p>
    <w:p w14:paraId="438F0475">
      <w:pPr>
        <w:pStyle w:val="4"/>
        <w:spacing w:line="360" w:lineRule="auto"/>
        <w:ind w:left="0" w:right="0" w:firstLine="570" w:firstLineChars="200"/>
        <w:jc w:val="both"/>
        <w:rPr>
          <w:rFonts w:hint="eastAsia" w:ascii="仿宋" w:hAnsi="仿宋" w:eastAsia="仿宋" w:cs="仿宋"/>
          <w:snapToGrid w:val="0"/>
          <w:color w:val="auto"/>
          <w:spacing w:val="0"/>
          <w:kern w:val="0"/>
          <w:sz w:val="28"/>
          <w:szCs w:val="28"/>
          <w:lang w:val="en-US" w:eastAsia="en-US" w:bidi="ar-SA"/>
        </w:rPr>
      </w:pPr>
      <w:bookmarkStart w:id="55" w:name="_Toc24201"/>
      <w:r>
        <w:rPr>
          <w:rFonts w:hint="eastAsia" w:ascii="仿宋" w:hAnsi="仿宋" w:eastAsia="仿宋" w:cs="仿宋"/>
          <w:snapToGrid w:val="0"/>
          <w:color w:val="auto"/>
          <w:spacing w:val="0"/>
          <w:kern w:val="0"/>
          <w:sz w:val="28"/>
          <w:szCs w:val="28"/>
          <w:lang w:val="en-US" w:eastAsia="en-US" w:bidi="ar-SA"/>
        </w:rPr>
        <w:t>本专业有稳定的校外实训基地；能够开展本专业相关实践教学活动，实训设施齐备，实训岗位、实训指导教师确定，实训管理及实施规章制度齐全。</w:t>
      </w:r>
    </w:p>
    <w:p w14:paraId="0EF6F95B">
      <w:pPr>
        <w:pStyle w:val="41"/>
        <w:spacing w:line="240" w:lineRule="auto"/>
        <w:rPr>
          <w:rFonts w:hint="eastAsia"/>
          <w:lang w:eastAsia="zh-CN"/>
        </w:rPr>
      </w:pPr>
      <w:r>
        <w:rPr>
          <w:lang w:eastAsia="zh-CN"/>
        </w:rPr>
        <w:t>表</w:t>
      </w:r>
      <w:r>
        <w:rPr>
          <w:spacing w:val="-28"/>
          <w:lang w:eastAsia="zh-CN"/>
        </w:rPr>
        <w:t xml:space="preserve"> </w:t>
      </w:r>
      <w:r>
        <w:rPr>
          <w:lang w:eastAsia="zh-CN"/>
        </w:rPr>
        <w:t>1</w:t>
      </w:r>
      <w:r>
        <w:rPr>
          <w:rFonts w:hint="eastAsia"/>
          <w:lang w:val="en-US" w:eastAsia="zh-CN"/>
        </w:rPr>
        <w:t>6</w:t>
      </w:r>
      <w:r>
        <w:rPr>
          <w:lang w:eastAsia="zh-CN"/>
        </w:rPr>
        <w:t xml:space="preserve"> 校外实践教学条件</w:t>
      </w:r>
    </w:p>
    <w:tbl>
      <w:tblPr>
        <w:tblStyle w:val="19"/>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2"/>
        <w:gridCol w:w="2829"/>
        <w:gridCol w:w="2152"/>
        <w:gridCol w:w="819"/>
        <w:gridCol w:w="2475"/>
      </w:tblGrid>
      <w:tr w14:paraId="4F4E1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34" w:type="pct"/>
            <w:shd w:val="clear" w:color="auto" w:fill="DBE5F1"/>
            <w:vAlign w:val="center"/>
          </w:tcPr>
          <w:p w14:paraId="33C8DE31">
            <w:pPr>
              <w:pStyle w:val="20"/>
              <w:spacing w:before="171"/>
              <w:ind w:left="101"/>
              <w:jc w:val="center"/>
              <w:rPr>
                <w:rFonts w:hint="eastAsia"/>
              </w:rPr>
            </w:pPr>
            <w:r>
              <w:rPr>
                <w:b/>
                <w:bCs/>
                <w:spacing w:val="4"/>
              </w:rPr>
              <w:t>序号</w:t>
            </w:r>
          </w:p>
        </w:tc>
        <w:tc>
          <w:tcPr>
            <w:tcW w:w="1595" w:type="pct"/>
            <w:shd w:val="clear" w:color="auto" w:fill="DBE5F1"/>
            <w:vAlign w:val="center"/>
          </w:tcPr>
          <w:p w14:paraId="3C00D83D">
            <w:pPr>
              <w:pStyle w:val="20"/>
              <w:spacing w:before="171"/>
              <w:jc w:val="center"/>
              <w:rPr>
                <w:rFonts w:hint="eastAsia"/>
              </w:rPr>
            </w:pPr>
            <w:r>
              <w:rPr>
                <w:b/>
                <w:bCs/>
                <w:spacing w:val="6"/>
              </w:rPr>
              <w:t>校外实训企业</w:t>
            </w:r>
          </w:p>
        </w:tc>
        <w:tc>
          <w:tcPr>
            <w:tcW w:w="1212" w:type="pct"/>
            <w:shd w:val="clear" w:color="auto" w:fill="DBE5F1"/>
            <w:vAlign w:val="center"/>
          </w:tcPr>
          <w:p w14:paraId="07747F38">
            <w:pPr>
              <w:pStyle w:val="20"/>
              <w:spacing w:before="171"/>
              <w:jc w:val="center"/>
              <w:rPr>
                <w:rFonts w:hint="eastAsia"/>
              </w:rPr>
            </w:pPr>
            <w:r>
              <w:rPr>
                <w:b/>
                <w:bCs/>
                <w:spacing w:val="6"/>
              </w:rPr>
              <w:t>所在行业</w:t>
            </w:r>
          </w:p>
        </w:tc>
        <w:tc>
          <w:tcPr>
            <w:tcW w:w="462" w:type="pct"/>
            <w:shd w:val="clear" w:color="auto" w:fill="DBE5F1"/>
            <w:vAlign w:val="center"/>
          </w:tcPr>
          <w:p w14:paraId="1B413FC4">
            <w:pPr>
              <w:pStyle w:val="20"/>
              <w:spacing w:before="37"/>
              <w:ind w:left="147" w:right="136" w:firstLine="21"/>
              <w:jc w:val="center"/>
              <w:rPr>
                <w:rFonts w:hint="eastAsia"/>
              </w:rPr>
            </w:pPr>
            <w:r>
              <w:rPr>
                <w:b/>
                <w:bCs/>
                <w:spacing w:val="-8"/>
              </w:rPr>
              <w:t>岗位</w:t>
            </w:r>
            <w:r>
              <w:rPr>
                <w:b/>
                <w:bCs/>
                <w:spacing w:val="3"/>
              </w:rPr>
              <w:t>数量</w:t>
            </w:r>
          </w:p>
        </w:tc>
        <w:tc>
          <w:tcPr>
            <w:tcW w:w="1395" w:type="pct"/>
            <w:shd w:val="clear" w:color="auto" w:fill="DBE5F1"/>
            <w:vAlign w:val="center"/>
          </w:tcPr>
          <w:p w14:paraId="3138136D">
            <w:pPr>
              <w:pStyle w:val="20"/>
              <w:spacing w:before="171"/>
              <w:jc w:val="center"/>
              <w:rPr>
                <w:rFonts w:hint="eastAsia"/>
              </w:rPr>
            </w:pPr>
            <w:r>
              <w:rPr>
                <w:b/>
                <w:bCs/>
                <w:spacing w:val="6"/>
              </w:rPr>
              <w:t>实习活动内容</w:t>
            </w:r>
          </w:p>
        </w:tc>
      </w:tr>
      <w:tr w14:paraId="7F8DD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334" w:type="pct"/>
          </w:tcPr>
          <w:p w14:paraId="012A1F17">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p>
          <w:p w14:paraId="47F7587F">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1</w:t>
            </w:r>
          </w:p>
        </w:tc>
        <w:tc>
          <w:tcPr>
            <w:tcW w:w="1595" w:type="pct"/>
            <w:vAlign w:val="center"/>
          </w:tcPr>
          <w:p w14:paraId="770AE13E">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湖南华数智能技术有限公司</w:t>
            </w:r>
          </w:p>
        </w:tc>
        <w:tc>
          <w:tcPr>
            <w:tcW w:w="1212" w:type="pct"/>
            <w:vAlign w:val="center"/>
          </w:tcPr>
          <w:p w14:paraId="776FFC69">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智能制造、机械设备、工业机器人技术、数控系统制造</w:t>
            </w:r>
          </w:p>
        </w:tc>
        <w:tc>
          <w:tcPr>
            <w:tcW w:w="462" w:type="pct"/>
            <w:vAlign w:val="center"/>
          </w:tcPr>
          <w:p w14:paraId="1E332FC6">
            <w:pPr>
              <w:pStyle w:val="40"/>
              <w:spacing w:line="240" w:lineRule="auto"/>
              <w:jc w:val="center"/>
              <w:rPr>
                <w:rFonts w:hint="eastAsia" w:asciiTheme="minorEastAsia" w:hAnsiTheme="minorEastAsia" w:eastAsiaTheme="minorEastAsia" w:cstheme="minorEastAsia"/>
                <w:bCs/>
                <w:snapToGrid w:val="0"/>
                <w:color w:val="000000"/>
                <w:spacing w:val="-5"/>
                <w:kern w:val="0"/>
                <w:sz w:val="21"/>
                <w:szCs w:val="21"/>
                <w:lang w:val="en-US" w:eastAsia="zh-CN" w:bidi="ar-SA"/>
              </w:rPr>
            </w:pPr>
          </w:p>
          <w:p w14:paraId="2CBC7A80">
            <w:pPr>
              <w:pStyle w:val="40"/>
              <w:spacing w:line="240" w:lineRule="auto"/>
              <w:jc w:val="center"/>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10</w:t>
            </w:r>
          </w:p>
        </w:tc>
        <w:tc>
          <w:tcPr>
            <w:tcW w:w="1395" w:type="pct"/>
            <w:vAlign w:val="center"/>
          </w:tcPr>
          <w:p w14:paraId="55B4437C">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工业机器人、智能制造、教师顶岗实践</w:t>
            </w:r>
          </w:p>
        </w:tc>
      </w:tr>
      <w:tr w14:paraId="2E56B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334" w:type="pct"/>
          </w:tcPr>
          <w:p w14:paraId="7F268D87">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p>
          <w:p w14:paraId="05106976">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2</w:t>
            </w:r>
          </w:p>
        </w:tc>
        <w:tc>
          <w:tcPr>
            <w:tcW w:w="1595" w:type="pct"/>
            <w:vAlign w:val="center"/>
          </w:tcPr>
          <w:p w14:paraId="61AA7941">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衢州金沃精工机械有限公司</w:t>
            </w:r>
          </w:p>
        </w:tc>
        <w:tc>
          <w:tcPr>
            <w:tcW w:w="1212" w:type="pct"/>
            <w:vAlign w:val="center"/>
          </w:tcPr>
          <w:p w14:paraId="63FAA4F4">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轴承、机械零部件、汽车零部件制造</w:t>
            </w:r>
          </w:p>
        </w:tc>
        <w:tc>
          <w:tcPr>
            <w:tcW w:w="462" w:type="pct"/>
            <w:vAlign w:val="center"/>
          </w:tcPr>
          <w:p w14:paraId="21970586">
            <w:pPr>
              <w:pStyle w:val="40"/>
              <w:spacing w:line="240" w:lineRule="auto"/>
              <w:jc w:val="center"/>
              <w:rPr>
                <w:rFonts w:hint="eastAsia" w:asciiTheme="minorEastAsia" w:hAnsiTheme="minorEastAsia" w:eastAsiaTheme="minorEastAsia" w:cstheme="minorEastAsia"/>
                <w:bCs/>
                <w:snapToGrid w:val="0"/>
                <w:color w:val="000000"/>
                <w:spacing w:val="-5"/>
                <w:kern w:val="0"/>
                <w:sz w:val="21"/>
                <w:szCs w:val="21"/>
                <w:lang w:val="en-US" w:eastAsia="zh-CN" w:bidi="ar-SA"/>
              </w:rPr>
            </w:pPr>
          </w:p>
          <w:p w14:paraId="39BBBA33">
            <w:pPr>
              <w:pStyle w:val="40"/>
              <w:spacing w:line="240" w:lineRule="auto"/>
              <w:jc w:val="center"/>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60</w:t>
            </w:r>
          </w:p>
        </w:tc>
        <w:tc>
          <w:tcPr>
            <w:tcW w:w="1395" w:type="pct"/>
            <w:vAlign w:val="center"/>
          </w:tcPr>
          <w:p w14:paraId="71E30C2B">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产品检验、智能制造、教师顶岗实践</w:t>
            </w:r>
          </w:p>
        </w:tc>
      </w:tr>
      <w:tr w14:paraId="25FC3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34" w:type="pct"/>
          </w:tcPr>
          <w:p w14:paraId="50ECA2F3">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3</w:t>
            </w:r>
          </w:p>
        </w:tc>
        <w:tc>
          <w:tcPr>
            <w:tcW w:w="1595" w:type="pct"/>
            <w:vAlign w:val="center"/>
          </w:tcPr>
          <w:p w14:paraId="213431D3">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南京冠盛汽配有限公司</w:t>
            </w:r>
          </w:p>
        </w:tc>
        <w:tc>
          <w:tcPr>
            <w:tcW w:w="1212" w:type="pct"/>
            <w:vAlign w:val="center"/>
          </w:tcPr>
          <w:p w14:paraId="6A68348E">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汽车零部件制造</w:t>
            </w:r>
          </w:p>
        </w:tc>
        <w:tc>
          <w:tcPr>
            <w:tcW w:w="462" w:type="pct"/>
            <w:vAlign w:val="center"/>
          </w:tcPr>
          <w:p w14:paraId="3AB521AC">
            <w:pPr>
              <w:pStyle w:val="40"/>
              <w:spacing w:line="240" w:lineRule="auto"/>
              <w:jc w:val="center"/>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40</w:t>
            </w:r>
          </w:p>
        </w:tc>
        <w:tc>
          <w:tcPr>
            <w:tcW w:w="1395" w:type="pct"/>
            <w:vAlign w:val="center"/>
          </w:tcPr>
          <w:p w14:paraId="51D9A783">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数控加工、智能制造、产品检验</w:t>
            </w:r>
          </w:p>
        </w:tc>
      </w:tr>
      <w:tr w14:paraId="0D2A8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34" w:type="pct"/>
          </w:tcPr>
          <w:p w14:paraId="582C9B2C">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4</w:t>
            </w:r>
          </w:p>
        </w:tc>
        <w:tc>
          <w:tcPr>
            <w:tcW w:w="1595" w:type="pct"/>
            <w:vAlign w:val="center"/>
          </w:tcPr>
          <w:p w14:paraId="4249C1CC">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惠州比亚迪电子有限公司</w:t>
            </w:r>
          </w:p>
        </w:tc>
        <w:tc>
          <w:tcPr>
            <w:tcW w:w="1212" w:type="pct"/>
            <w:vAlign w:val="center"/>
          </w:tcPr>
          <w:p w14:paraId="229C8EA5">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3C产品制造</w:t>
            </w:r>
          </w:p>
        </w:tc>
        <w:tc>
          <w:tcPr>
            <w:tcW w:w="462" w:type="pct"/>
            <w:vAlign w:val="center"/>
          </w:tcPr>
          <w:p w14:paraId="6B191A1E">
            <w:pPr>
              <w:pStyle w:val="40"/>
              <w:spacing w:line="240" w:lineRule="auto"/>
              <w:jc w:val="center"/>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50</w:t>
            </w:r>
          </w:p>
        </w:tc>
        <w:tc>
          <w:tcPr>
            <w:tcW w:w="1395" w:type="pct"/>
            <w:vAlign w:val="center"/>
          </w:tcPr>
          <w:p w14:paraId="3D0BEA5C">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数控加工、智能制造、现场工艺管理</w:t>
            </w:r>
          </w:p>
        </w:tc>
      </w:tr>
      <w:tr w14:paraId="59E3E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34" w:type="pct"/>
          </w:tcPr>
          <w:p w14:paraId="34DCB200">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5</w:t>
            </w:r>
          </w:p>
        </w:tc>
        <w:tc>
          <w:tcPr>
            <w:tcW w:w="1595" w:type="pct"/>
            <w:vAlign w:val="center"/>
          </w:tcPr>
          <w:p w14:paraId="11A578C1">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北京华航唯实机器人科技股份有限公司</w:t>
            </w:r>
          </w:p>
        </w:tc>
        <w:tc>
          <w:tcPr>
            <w:tcW w:w="1212" w:type="pct"/>
            <w:vAlign w:val="center"/>
          </w:tcPr>
          <w:p w14:paraId="141633EC">
            <w:pPr>
              <w:pStyle w:val="40"/>
              <w:spacing w:line="240" w:lineRule="auto"/>
              <w:rPr>
                <w:rFonts w:hint="default"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智能制造、科学研究和技术服务</w:t>
            </w:r>
          </w:p>
        </w:tc>
        <w:tc>
          <w:tcPr>
            <w:tcW w:w="462" w:type="pct"/>
            <w:vAlign w:val="center"/>
          </w:tcPr>
          <w:p w14:paraId="32D293DE">
            <w:pPr>
              <w:pStyle w:val="40"/>
              <w:spacing w:line="240" w:lineRule="auto"/>
              <w:jc w:val="center"/>
              <w:rPr>
                <w:rFonts w:hint="default"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50</w:t>
            </w:r>
          </w:p>
        </w:tc>
        <w:tc>
          <w:tcPr>
            <w:tcW w:w="1395" w:type="pct"/>
            <w:vAlign w:val="center"/>
          </w:tcPr>
          <w:p w14:paraId="537F68CA">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机器人装配系统集成、机器视觉系统应用</w:t>
            </w:r>
          </w:p>
        </w:tc>
      </w:tr>
      <w:tr w14:paraId="04A3F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34" w:type="pct"/>
          </w:tcPr>
          <w:p w14:paraId="186C38E6">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6</w:t>
            </w:r>
          </w:p>
        </w:tc>
        <w:tc>
          <w:tcPr>
            <w:tcW w:w="1595" w:type="pct"/>
            <w:vAlign w:val="center"/>
          </w:tcPr>
          <w:p w14:paraId="0ACF8163">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山东栋梁科技设备有限公司</w:t>
            </w:r>
          </w:p>
        </w:tc>
        <w:tc>
          <w:tcPr>
            <w:tcW w:w="1212" w:type="pct"/>
            <w:vAlign w:val="center"/>
          </w:tcPr>
          <w:p w14:paraId="55A35E6C">
            <w:pPr>
              <w:pStyle w:val="40"/>
              <w:spacing w:line="240" w:lineRule="auto"/>
              <w:rPr>
                <w:rFonts w:hint="default"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智能装备制造、工业自动化</w:t>
            </w:r>
          </w:p>
        </w:tc>
        <w:tc>
          <w:tcPr>
            <w:tcW w:w="462" w:type="pct"/>
            <w:vAlign w:val="center"/>
          </w:tcPr>
          <w:p w14:paraId="776A3C8F">
            <w:pPr>
              <w:pStyle w:val="40"/>
              <w:spacing w:line="240" w:lineRule="auto"/>
              <w:jc w:val="center"/>
              <w:rPr>
                <w:rFonts w:hint="default"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50</w:t>
            </w:r>
          </w:p>
        </w:tc>
        <w:tc>
          <w:tcPr>
            <w:tcW w:w="1395" w:type="pct"/>
            <w:vAlign w:val="center"/>
          </w:tcPr>
          <w:p w14:paraId="41A2264C">
            <w:pPr>
              <w:pStyle w:val="40"/>
              <w:spacing w:line="240" w:lineRule="auto"/>
              <w:rPr>
                <w:rFonts w:hint="default"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工业机器人操作、工业视觉检测、可编程逻辑控制器、工业网络控制</w:t>
            </w:r>
          </w:p>
        </w:tc>
      </w:tr>
      <w:tr w14:paraId="26A95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142" w:type="pct"/>
            <w:gridSpan w:val="3"/>
            <w:vAlign w:val="center"/>
          </w:tcPr>
          <w:p w14:paraId="7D3F8488">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合计</w:t>
            </w:r>
          </w:p>
        </w:tc>
        <w:tc>
          <w:tcPr>
            <w:tcW w:w="462" w:type="pct"/>
            <w:vAlign w:val="center"/>
          </w:tcPr>
          <w:p w14:paraId="08CC4906">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r>
              <w:rPr>
                <w:rFonts w:hint="eastAsia" w:asciiTheme="minorEastAsia" w:hAnsiTheme="minorEastAsia" w:eastAsiaTheme="minorEastAsia" w:cstheme="minorEastAsia"/>
                <w:bCs/>
                <w:snapToGrid w:val="0"/>
                <w:color w:val="000000"/>
                <w:spacing w:val="-5"/>
                <w:kern w:val="0"/>
                <w:sz w:val="21"/>
                <w:szCs w:val="21"/>
                <w:lang w:val="en-US" w:eastAsia="zh-CN" w:bidi="ar-SA"/>
              </w:rPr>
              <w:t>260</w:t>
            </w:r>
          </w:p>
        </w:tc>
        <w:tc>
          <w:tcPr>
            <w:tcW w:w="1395" w:type="pct"/>
            <w:vAlign w:val="center"/>
          </w:tcPr>
          <w:p w14:paraId="201A2926">
            <w:pPr>
              <w:pStyle w:val="40"/>
              <w:spacing w:line="240" w:lineRule="auto"/>
              <w:rPr>
                <w:rFonts w:hint="eastAsia" w:asciiTheme="minorEastAsia" w:hAnsiTheme="minorEastAsia" w:eastAsiaTheme="minorEastAsia" w:cstheme="minorEastAsia"/>
                <w:bCs/>
                <w:snapToGrid w:val="0"/>
                <w:color w:val="000000"/>
                <w:spacing w:val="-5"/>
                <w:kern w:val="0"/>
                <w:sz w:val="21"/>
                <w:szCs w:val="21"/>
                <w:lang w:val="en-US" w:eastAsia="zh-CN" w:bidi="ar-SA"/>
              </w:rPr>
            </w:pPr>
          </w:p>
        </w:tc>
      </w:tr>
    </w:tbl>
    <w:p w14:paraId="296185EF">
      <w:pPr>
        <w:pStyle w:val="4"/>
        <w:spacing w:line="360" w:lineRule="auto"/>
        <w:ind w:left="0" w:right="0" w:firstLine="514" w:firstLineChars="200"/>
        <w:jc w:val="both"/>
        <w:rPr>
          <w:rFonts w:hint="eastAsia" w:asciiTheme="minorEastAsia" w:hAnsiTheme="minorEastAsia" w:eastAsiaTheme="minorEastAsia" w:cstheme="minorEastAsia"/>
          <w:spacing w:val="6"/>
          <w:sz w:val="24"/>
          <w:szCs w:val="24"/>
        </w:rPr>
      </w:pPr>
    </w:p>
    <w:p w14:paraId="71550996">
      <w:pPr>
        <w:pStyle w:val="38"/>
        <w:bidi w:val="0"/>
      </w:pPr>
      <w:r>
        <w:rPr>
          <w:rFonts w:hint="eastAsia"/>
        </w:rPr>
        <w:t>（三）教学资源</w:t>
      </w:r>
      <w:bookmarkEnd w:id="55"/>
    </w:p>
    <w:p w14:paraId="4A1AC44D">
      <w:pPr>
        <w:pStyle w:val="37"/>
        <w:bidi w:val="0"/>
        <w:rPr>
          <w:b/>
          <w:bCs/>
        </w:rPr>
      </w:pPr>
      <w:r>
        <w:rPr>
          <w:b/>
          <w:bCs/>
        </w:rPr>
        <w:t>1</w:t>
      </w:r>
      <w:r>
        <w:rPr>
          <w:rFonts w:hint="eastAsia"/>
          <w:b/>
          <w:bCs/>
        </w:rPr>
        <w:t>．教材选用基本要求</w:t>
      </w:r>
    </w:p>
    <w:p w14:paraId="24AAA02D">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按照国家规定选用优质教材，原则上需选用国家或省级规划教材，禁止不合格的教材进入课堂。学校应建立专业教师、行业专家和教研人员等参与的教材选用机构，完善教材选用制度，经过规范程序择优选用教材。组织专业教师积极开发新型活页式、工作手册式教材及配套教学资源。教材必须紧跟时代和行业，对接产业发展，同一本教材连续使用时长不能超过三年。不得以岗位培训教材取代专业课程教材。选用的教材必须是通过审核的版本，擅自更改内容的教材不得选用，未按照规定程序取得审核认定意见的教材不得选用。不得选用盗版、盗印教材。选用境外教材的，按照国家有关政策执行。</w:t>
      </w:r>
    </w:p>
    <w:p w14:paraId="4A4E2612">
      <w:pPr>
        <w:pStyle w:val="37"/>
        <w:bidi w:val="0"/>
        <w:rPr>
          <w:b/>
          <w:bCs/>
        </w:rPr>
      </w:pPr>
      <w:r>
        <w:rPr>
          <w:b/>
          <w:bCs/>
        </w:rPr>
        <w:t>2</w:t>
      </w:r>
      <w:r>
        <w:rPr>
          <w:rFonts w:hint="eastAsia"/>
          <w:b/>
          <w:bCs/>
        </w:rPr>
        <w:t>．图书文献配备基本要求</w:t>
      </w:r>
    </w:p>
    <w:p w14:paraId="0D97F06D">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图书文献配备能满足人才培养、专业建设、教科研等工作的需要，方便师生查询、借阅。</w:t>
      </w:r>
    </w:p>
    <w:p w14:paraId="1337D603">
      <w:pPr>
        <w:pStyle w:val="37"/>
        <w:bidi w:val="0"/>
        <w:rPr>
          <w:b/>
          <w:bCs/>
        </w:rPr>
      </w:pPr>
      <w:r>
        <w:rPr>
          <w:b/>
          <w:bCs/>
        </w:rPr>
        <w:t>3</w:t>
      </w:r>
      <w:r>
        <w:rPr>
          <w:rFonts w:hint="eastAsia"/>
          <w:b/>
          <w:bCs/>
        </w:rPr>
        <w:t>．数字教学资源配置基本要求</w:t>
      </w:r>
    </w:p>
    <w:p w14:paraId="22E070BD">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建设、配备与本专业有关的音视频素材、教学课件、数字化教 学案例库、虚拟仿真软件、数字教材等专业教学资源库，应种类丰富、形式多样、使用便捷、动态更新，能满足教学要求。主要包括满足学生专业学习，教师专业教学研究和教学实施的国家规划教材、课程标准、授课计划、教案、课件、各种案例、教学视频、各种参考资料图书、网络平台数字课程资源,以及企业工厂的观摩教学、现场演示教学资源等。</w:t>
      </w:r>
    </w:p>
    <w:p w14:paraId="07C5297B">
      <w:pPr>
        <w:pStyle w:val="38"/>
        <w:bidi w:val="0"/>
      </w:pPr>
      <w:bookmarkStart w:id="56" w:name="_Toc16144"/>
      <w:r>
        <w:rPr>
          <w:rFonts w:hint="eastAsia"/>
        </w:rPr>
        <w:t>（五）学习评价</w:t>
      </w:r>
      <w:bookmarkEnd w:id="56"/>
    </w:p>
    <w:p w14:paraId="2C93436B">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建立评价主体多元化（教师、学生、家长、用人单位）、评价内容综合化（专业知识、操作技能、职业素养）、评价方法多样化（项目完成、操作、社会实践、志愿者、理论考核）的评价体系。</w:t>
      </w:r>
    </w:p>
    <w:p w14:paraId="42CEB8AD">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1.过程性：从平时课堂检测、课后相关任务（作业、小论述、团体活动讨论）、实验实训操作水平、实践技能、理论测试等过程加以考核。</w:t>
      </w:r>
    </w:p>
    <w:p w14:paraId="535757A7">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2.综合性：考核学生的专业知识、专业技能、职业素质，结合学生的职业素养（职业道德、人文素质、职业意识、职业态度）与专业评价综合考核。</w:t>
      </w:r>
    </w:p>
    <w:p w14:paraId="5281C5B8">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3.行业评价：用人单位、实习单位对学生的职业胜任、职业发展、综合素质、专业知识和技能的评价。</w:t>
      </w:r>
    </w:p>
    <w:p w14:paraId="4851C6FE">
      <w:pPr>
        <w:pStyle w:val="38"/>
        <w:bidi w:val="0"/>
      </w:pPr>
      <w:bookmarkStart w:id="57" w:name="_Toc31809"/>
      <w:r>
        <w:rPr>
          <w:rFonts w:hint="eastAsia"/>
        </w:rPr>
        <w:t>（六）质量管理</w:t>
      </w:r>
      <w:bookmarkEnd w:id="57"/>
    </w:p>
    <w:p w14:paraId="3C30782E">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坚持对我院新生进行素质调查分析，并且加大毕业生质量跟踪调查的力度，要求专业教师在下现场单位调研、联系工作、学习、 锻炼等过程中，收集毕业生信息并及时反馈和分析情况。系</w:t>
      </w:r>
      <w:r>
        <w:rPr>
          <w:rFonts w:hint="eastAsia" w:ascii="仿宋" w:hAnsi="仿宋" w:eastAsia="仿宋" w:cs="仿宋"/>
          <w:snapToGrid w:val="0"/>
          <w:color w:val="auto"/>
          <w:spacing w:val="0"/>
          <w:kern w:val="0"/>
          <w:sz w:val="28"/>
          <w:szCs w:val="28"/>
          <w:lang w:val="en-US" w:eastAsia="zh-CN" w:bidi="ar-SA"/>
        </w:rPr>
        <w:t>（</w:t>
      </w:r>
      <w:r>
        <w:rPr>
          <w:rFonts w:hint="eastAsia" w:ascii="仿宋" w:hAnsi="仿宋" w:eastAsia="仿宋" w:cs="仿宋"/>
          <w:snapToGrid w:val="0"/>
          <w:color w:val="auto"/>
          <w:spacing w:val="0"/>
          <w:kern w:val="0"/>
          <w:sz w:val="28"/>
          <w:szCs w:val="28"/>
          <w:lang w:val="en-US" w:eastAsia="en-US" w:bidi="ar-SA"/>
        </w:rPr>
        <w:t>部</w:t>
      </w:r>
      <w:r>
        <w:rPr>
          <w:rFonts w:hint="eastAsia" w:ascii="仿宋" w:hAnsi="仿宋" w:eastAsia="仿宋" w:cs="仿宋"/>
          <w:snapToGrid w:val="0"/>
          <w:color w:val="auto"/>
          <w:spacing w:val="0"/>
          <w:kern w:val="0"/>
          <w:sz w:val="28"/>
          <w:szCs w:val="28"/>
          <w:lang w:val="en-US" w:eastAsia="zh-CN" w:bidi="ar-SA"/>
        </w:rPr>
        <w:t>）</w:t>
      </w:r>
      <w:r>
        <w:rPr>
          <w:rFonts w:hint="eastAsia" w:ascii="仿宋" w:hAnsi="仿宋" w:eastAsia="仿宋" w:cs="仿宋"/>
          <w:snapToGrid w:val="0"/>
          <w:color w:val="auto"/>
          <w:spacing w:val="0"/>
          <w:kern w:val="0"/>
          <w:sz w:val="28"/>
          <w:szCs w:val="28"/>
          <w:lang w:val="en-US" w:eastAsia="en-US" w:bidi="ar-SA"/>
        </w:rPr>
        <w:t>根据新生素质调查和毕业生质量跟踪调查情况，及时召开专业带头人</w:t>
      </w:r>
      <w:r>
        <w:rPr>
          <w:rFonts w:hint="eastAsia" w:ascii="仿宋" w:hAnsi="仿宋" w:eastAsia="仿宋" w:cs="仿宋"/>
          <w:snapToGrid w:val="0"/>
          <w:color w:val="auto"/>
          <w:spacing w:val="0"/>
          <w:kern w:val="0"/>
          <w:sz w:val="28"/>
          <w:szCs w:val="28"/>
          <w:lang w:val="en-US" w:eastAsia="zh-CN" w:bidi="ar-SA"/>
        </w:rPr>
        <w:t>（</w:t>
      </w:r>
      <w:r>
        <w:rPr>
          <w:rFonts w:hint="eastAsia" w:ascii="仿宋" w:hAnsi="仿宋" w:eastAsia="仿宋" w:cs="仿宋"/>
          <w:snapToGrid w:val="0"/>
          <w:color w:val="auto"/>
          <w:spacing w:val="0"/>
          <w:kern w:val="0"/>
          <w:sz w:val="28"/>
          <w:szCs w:val="28"/>
          <w:lang w:val="en-US" w:eastAsia="en-US" w:bidi="ar-SA"/>
        </w:rPr>
        <w:t>负责人</w:t>
      </w:r>
      <w:r>
        <w:rPr>
          <w:rFonts w:hint="eastAsia" w:ascii="仿宋" w:hAnsi="仿宋" w:eastAsia="仿宋" w:cs="仿宋"/>
          <w:snapToGrid w:val="0"/>
          <w:color w:val="auto"/>
          <w:spacing w:val="0"/>
          <w:kern w:val="0"/>
          <w:sz w:val="28"/>
          <w:szCs w:val="28"/>
          <w:lang w:val="en-US" w:eastAsia="zh-CN" w:bidi="ar-SA"/>
        </w:rPr>
        <w:t>）</w:t>
      </w:r>
      <w:r>
        <w:rPr>
          <w:rFonts w:hint="eastAsia" w:ascii="仿宋" w:hAnsi="仿宋" w:eastAsia="仿宋" w:cs="仿宋"/>
          <w:snapToGrid w:val="0"/>
          <w:color w:val="auto"/>
          <w:spacing w:val="0"/>
          <w:kern w:val="0"/>
          <w:sz w:val="28"/>
          <w:szCs w:val="28"/>
          <w:lang w:val="en-US" w:eastAsia="en-US" w:bidi="ar-SA"/>
        </w:rPr>
        <w:t>、专业教师和学生管理人员研讨会，研究解决方案，并滚动修订人才培养方案和专业教学计划，或做出教学改革的方案。</w:t>
      </w:r>
    </w:p>
    <w:p w14:paraId="4FD54D93">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系教学督导小组对课堂教学、实习实训、毕业设计等教学活动 经常进行督查，对好的做法给予充分地肯定，对于不足之处及时与老师沟通、促其改进；还定期组织召开教师和学生座谈会，针对反映的问题及时与相应部门和老师协商解决。</w:t>
      </w:r>
    </w:p>
    <w:p w14:paraId="4AA01766">
      <w:pPr>
        <w:pStyle w:val="37"/>
        <w:bidi w:val="0"/>
        <w:rPr>
          <w:rFonts w:hint="eastAsia" w:ascii="仿宋" w:hAnsi="仿宋" w:eastAsia="仿宋" w:cs="仿宋"/>
          <w:snapToGrid w:val="0"/>
          <w:color w:val="auto"/>
          <w:spacing w:val="0"/>
          <w:kern w:val="0"/>
          <w:sz w:val="28"/>
          <w:szCs w:val="28"/>
          <w:lang w:val="en-US" w:eastAsia="en-US" w:bidi="ar-SA"/>
        </w:rPr>
      </w:pPr>
      <w:bookmarkStart w:id="58" w:name="_Toc15731"/>
      <w:r>
        <w:rPr>
          <w:rFonts w:hint="eastAsia" w:ascii="仿宋" w:hAnsi="仿宋" w:eastAsia="仿宋" w:cs="仿宋"/>
          <w:snapToGrid w:val="0"/>
          <w:color w:val="auto"/>
          <w:spacing w:val="0"/>
          <w:kern w:val="0"/>
          <w:sz w:val="28"/>
          <w:szCs w:val="28"/>
          <w:lang w:val="en-US" w:eastAsia="en-US" w:bidi="ar-SA"/>
        </w:rPr>
        <w:t>1.教学文件与教学管理</w:t>
      </w:r>
      <w:bookmarkEnd w:id="58"/>
    </w:p>
    <w:p w14:paraId="1B344F7E">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（1）制订教学计划</w:t>
      </w:r>
    </w:p>
    <w:p w14:paraId="50926C25">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为了实现双证沟通的培养目标，结合用人单位反馈意见，经专业建设指导委员论证，我们认真修订了工业机器人技术专业教学计划，并根据职业岗位群的需求适时调整更新，精心组织教学内容。</w:t>
      </w:r>
    </w:p>
    <w:p w14:paraId="3AE34417">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（2）保证教学质量</w:t>
      </w:r>
    </w:p>
    <w:p w14:paraId="1AF71A78">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1）理论教学过程、实习实验环节严格按照教学大纲、授课计划执行。制定了理论教学、实践教学考评标准。</w:t>
      </w:r>
    </w:p>
    <w:p w14:paraId="4712C415">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2）教师备课认真仔细，准备充分。对理论教学，老师要认真研究教材，选择合适的参考书，提前准备教具，仔细研究教法。对实验课的教学，老师提前布置预习内容，准备实验器材，检查实验仪器设备。</w:t>
      </w:r>
    </w:p>
    <w:p w14:paraId="4EFD9E2A">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3）定期组织教研室活动，研讨教学内容及教学方法，认真讨论教改方案及措施。</w:t>
      </w:r>
    </w:p>
    <w:p w14:paraId="4A29417A">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4）切实开展教师听课、评教等活动，互相交流教学教法，定期检查教案、学生作业，起到督促与提高的作用。</w:t>
      </w:r>
    </w:p>
    <w:p w14:paraId="30E46A07">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5）每学期集中组织教师听课、学生评教活动，全面收集教学反馈信息。</w:t>
      </w:r>
    </w:p>
    <w:p w14:paraId="7254EE37">
      <w:pPr>
        <w:pStyle w:val="37"/>
        <w:bidi w:val="0"/>
        <w:rPr>
          <w:rFonts w:hint="eastAsia" w:ascii="仿宋" w:hAnsi="仿宋" w:eastAsia="仿宋" w:cs="仿宋"/>
          <w:snapToGrid w:val="0"/>
          <w:color w:val="auto"/>
          <w:spacing w:val="0"/>
          <w:kern w:val="0"/>
          <w:sz w:val="28"/>
          <w:szCs w:val="28"/>
          <w:lang w:val="en-US" w:eastAsia="en-US" w:bidi="ar-SA"/>
        </w:rPr>
      </w:pPr>
      <w:bookmarkStart w:id="59" w:name="_Toc5671"/>
      <w:r>
        <w:rPr>
          <w:rFonts w:hint="eastAsia" w:ascii="仿宋" w:hAnsi="仿宋" w:eastAsia="仿宋" w:cs="仿宋"/>
          <w:snapToGrid w:val="0"/>
          <w:color w:val="auto"/>
          <w:spacing w:val="0"/>
          <w:kern w:val="0"/>
          <w:sz w:val="28"/>
          <w:szCs w:val="28"/>
          <w:lang w:val="en-US" w:eastAsia="en-US" w:bidi="ar-SA"/>
        </w:rPr>
        <w:t>2.教学档案管理</w:t>
      </w:r>
      <w:bookmarkEnd w:id="59"/>
    </w:p>
    <w:p w14:paraId="50A8A07C">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按照课程教学工作计划表，教学进度表，认真组织教学方案、填写教学日志。教研室定期进行教学总结，设置专人管理教学档案，确保了教学档案规范齐全。建立了对各门课程考核结果进行统计、分析、评价和教学质量分析制度，通过教学评价分析，了解教学情况与教学质量，总结经验、巩固成果，并发现教学中存在的问题与不足，研究解决办法，从而保证专业按照高职模式不断发展和提高。</w:t>
      </w:r>
    </w:p>
    <w:p w14:paraId="7E6E203A">
      <w:pPr>
        <w:pStyle w:val="37"/>
        <w:bidi w:val="0"/>
        <w:rPr>
          <w:rFonts w:hint="eastAsia" w:ascii="仿宋" w:hAnsi="仿宋" w:eastAsia="仿宋" w:cs="仿宋"/>
          <w:snapToGrid w:val="0"/>
          <w:color w:val="auto"/>
          <w:spacing w:val="0"/>
          <w:kern w:val="0"/>
          <w:sz w:val="28"/>
          <w:szCs w:val="28"/>
          <w:lang w:val="en-US" w:eastAsia="en-US" w:bidi="ar-SA"/>
        </w:rPr>
      </w:pPr>
      <w:bookmarkStart w:id="60" w:name="_Toc20818"/>
      <w:r>
        <w:rPr>
          <w:rFonts w:hint="eastAsia" w:ascii="仿宋" w:hAnsi="仿宋" w:eastAsia="仿宋" w:cs="仿宋"/>
          <w:snapToGrid w:val="0"/>
          <w:color w:val="auto"/>
          <w:spacing w:val="0"/>
          <w:kern w:val="0"/>
          <w:sz w:val="28"/>
          <w:szCs w:val="28"/>
          <w:lang w:val="en-US" w:eastAsia="en-US" w:bidi="ar-SA"/>
        </w:rPr>
        <w:t>3.考核标准和考核方式</w:t>
      </w:r>
      <w:bookmarkEnd w:id="60"/>
    </w:p>
    <w:p w14:paraId="69760012">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（1）强化日常教学管理。学院、各系部每天均有专人对教学班级进行巡视督导，从第一线抓起，层层保证教学管理制度的严格实施。</w:t>
      </w:r>
    </w:p>
    <w:p w14:paraId="52310DCD">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（2）强化专业（学科）带头人的管理。为了更好地发挥“传帮带 ”的示范作用，学院制定了《专业（学科）带头人评聘办法》，给各专业带头人每期都明确了相应的任务，如听课、讲座、课题等，让专业（学科）带头人做到名符其实。</w:t>
      </w:r>
    </w:p>
    <w:p w14:paraId="476AD547">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（3）完善教学质量考核办法。修订《教学系部教学工作考核办法》、《教师教学质量考核办法》，更好地规范教师的教学行为，保证教学效果，确保了教学质量。</w:t>
      </w:r>
    </w:p>
    <w:p w14:paraId="31EF85B8">
      <w:pPr>
        <w:pStyle w:val="37"/>
        <w:bidi w:val="0"/>
        <w:rPr>
          <w:rFonts w:hint="eastAsia" w:ascii="仿宋" w:hAnsi="仿宋" w:eastAsia="仿宋" w:cs="仿宋"/>
          <w:snapToGrid w:val="0"/>
          <w:color w:val="auto"/>
          <w:spacing w:val="0"/>
          <w:kern w:val="0"/>
          <w:sz w:val="28"/>
          <w:szCs w:val="28"/>
          <w:lang w:val="en-US" w:eastAsia="en-US" w:bidi="ar-SA"/>
        </w:rPr>
      </w:pPr>
      <w:bookmarkStart w:id="61" w:name="_Toc14633"/>
      <w:r>
        <w:rPr>
          <w:rFonts w:hint="eastAsia" w:ascii="仿宋" w:hAnsi="仿宋" w:eastAsia="仿宋" w:cs="仿宋"/>
          <w:snapToGrid w:val="0"/>
          <w:color w:val="auto"/>
          <w:spacing w:val="0"/>
          <w:kern w:val="0"/>
          <w:sz w:val="28"/>
          <w:szCs w:val="28"/>
          <w:lang w:val="en-US" w:eastAsia="en-US" w:bidi="ar-SA"/>
        </w:rPr>
        <w:t>4.改革与创新</w:t>
      </w:r>
      <w:bookmarkEnd w:id="61"/>
    </w:p>
    <w:p w14:paraId="0259DD70">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（1） 以能力考核为主，理论课程采用笔试、口试、面试、开 卷、闭卷相结合，实践性教学项目采用过程考核和结果考核相结合， 注重培养学生的工程意识和创新意识。</w:t>
      </w:r>
    </w:p>
    <w:p w14:paraId="63D4B90E">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（2）积极开展教学研究，提高教研教改水平鼓励教师撰写教研教改论文，积极参与申报学院和上级部门组织的各类科研课题。</w:t>
      </w:r>
    </w:p>
    <w:p w14:paraId="3D25A290">
      <w:pPr>
        <w:pStyle w:val="37"/>
        <w:bidi w:val="0"/>
        <w:rPr>
          <w:rFonts w:hint="eastAsia" w:ascii="仿宋" w:hAnsi="仿宋" w:eastAsia="仿宋" w:cs="仿宋"/>
          <w:snapToGrid w:val="0"/>
          <w:color w:val="auto"/>
          <w:spacing w:val="0"/>
          <w:kern w:val="0"/>
          <w:sz w:val="28"/>
          <w:szCs w:val="28"/>
          <w:lang w:val="en-US" w:eastAsia="en-US" w:bidi="ar-SA"/>
        </w:rPr>
      </w:pPr>
      <w:bookmarkStart w:id="62" w:name="_Toc14864"/>
      <w:r>
        <w:rPr>
          <w:rFonts w:hint="eastAsia" w:ascii="仿宋" w:hAnsi="仿宋" w:eastAsia="仿宋" w:cs="仿宋"/>
          <w:snapToGrid w:val="0"/>
          <w:color w:val="auto"/>
          <w:spacing w:val="0"/>
          <w:kern w:val="0"/>
          <w:sz w:val="28"/>
          <w:szCs w:val="28"/>
          <w:lang w:val="en-US" w:eastAsia="en-US" w:bidi="ar-SA"/>
        </w:rPr>
        <w:t>5.优化教学质量监控体系</w:t>
      </w:r>
      <w:bookmarkEnd w:id="62"/>
    </w:p>
    <w:p w14:paraId="09B5D10A">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（1）认真开展教学管理的研究，建立完整系统的教学管理运行机制和考核制度。</w:t>
      </w:r>
    </w:p>
    <w:p w14:paraId="79DAF2A1">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（2）严格执行教学管理的各项制度，加大奖惩力度。</w:t>
      </w:r>
    </w:p>
    <w:p w14:paraId="22449C58">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（3）建立通畅的反馈渠道，不断完善教学管理运行机制和考核制度</w:t>
      </w:r>
    </w:p>
    <w:p w14:paraId="3C4BC66A">
      <w:pPr>
        <w:pStyle w:val="37"/>
        <w:bidi w:val="0"/>
        <w:rPr>
          <w:rFonts w:hint="eastAsia" w:ascii="仿宋" w:hAnsi="仿宋" w:eastAsia="仿宋" w:cs="仿宋"/>
          <w:snapToGrid w:val="0"/>
          <w:color w:val="auto"/>
          <w:spacing w:val="0"/>
          <w:kern w:val="0"/>
          <w:sz w:val="28"/>
          <w:szCs w:val="28"/>
          <w:lang w:val="en-US" w:eastAsia="en-US" w:bidi="ar-SA"/>
        </w:rPr>
      </w:pPr>
      <w:bookmarkStart w:id="63" w:name="_Toc10447"/>
      <w:r>
        <w:rPr>
          <w:rFonts w:hint="eastAsia" w:ascii="仿宋" w:hAnsi="仿宋" w:eastAsia="仿宋" w:cs="仿宋"/>
          <w:snapToGrid w:val="0"/>
          <w:color w:val="auto"/>
          <w:spacing w:val="0"/>
          <w:kern w:val="0"/>
          <w:sz w:val="28"/>
          <w:szCs w:val="28"/>
          <w:lang w:val="en-US" w:eastAsia="en-US" w:bidi="ar-SA"/>
        </w:rPr>
        <w:t>九、毕业要求</w:t>
      </w:r>
      <w:bookmarkEnd w:id="63"/>
    </w:p>
    <w:p w14:paraId="741ED9E9">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1. 学分要求：修满1</w:t>
      </w:r>
      <w:r>
        <w:rPr>
          <w:rFonts w:hint="eastAsia" w:ascii="仿宋" w:hAnsi="仿宋" w:eastAsia="仿宋" w:cs="仿宋"/>
          <w:snapToGrid w:val="0"/>
          <w:color w:val="auto"/>
          <w:spacing w:val="0"/>
          <w:kern w:val="0"/>
          <w:sz w:val="28"/>
          <w:szCs w:val="28"/>
          <w:lang w:val="en-US" w:eastAsia="zh-CN" w:bidi="ar-SA"/>
        </w:rPr>
        <w:t>61</w:t>
      </w:r>
      <w:bookmarkStart w:id="64" w:name="_GoBack"/>
      <w:bookmarkEnd w:id="64"/>
      <w:r>
        <w:rPr>
          <w:rFonts w:hint="eastAsia" w:ascii="仿宋" w:hAnsi="仿宋" w:eastAsia="仿宋" w:cs="仿宋"/>
          <w:snapToGrid w:val="0"/>
          <w:color w:val="auto"/>
          <w:spacing w:val="0"/>
          <w:kern w:val="0"/>
          <w:sz w:val="28"/>
          <w:szCs w:val="28"/>
          <w:lang w:val="en-US" w:eastAsia="en-US" w:bidi="ar-SA"/>
        </w:rPr>
        <w:t>.5学分。</w:t>
      </w:r>
    </w:p>
    <w:p w14:paraId="1BBAB355">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2. 学业要求：完成所有课程学习、毕业设计、顶岗实习等教学活动。</w:t>
      </w:r>
    </w:p>
    <w:p w14:paraId="5329D2BC">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3. 素质要求：思想品德和综合素质测评合格、专业技能抽测合格、毕业设计考核合格。</w:t>
      </w:r>
    </w:p>
    <w:p w14:paraId="1723EC88">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4. 证书要求：鼓励获得职业资格证书、职业技能等级证书、普通话水平测试等级证书、全国英语三级证书等。</w:t>
      </w:r>
    </w:p>
    <w:p w14:paraId="5A038499">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5. 其他要求</w:t>
      </w:r>
    </w:p>
    <w:p w14:paraId="34735480">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（1）无纪律处分或已解除；</w:t>
      </w:r>
    </w:p>
    <w:p w14:paraId="2FD4746A">
      <w:pPr>
        <w:pStyle w:val="37"/>
        <w:bidi w:val="0"/>
        <w:rPr>
          <w:rFonts w:hint="eastAsia" w:ascii="仿宋" w:hAnsi="仿宋" w:eastAsia="仿宋" w:cs="仿宋"/>
          <w:snapToGrid w:val="0"/>
          <w:color w:val="auto"/>
          <w:spacing w:val="0"/>
          <w:kern w:val="0"/>
          <w:sz w:val="28"/>
          <w:szCs w:val="28"/>
          <w:lang w:val="en-US" w:eastAsia="en-US" w:bidi="ar-SA"/>
        </w:rPr>
      </w:pPr>
      <w:r>
        <w:rPr>
          <w:rFonts w:hint="eastAsia" w:ascii="仿宋" w:hAnsi="仿宋" w:eastAsia="仿宋" w:cs="仿宋"/>
          <w:snapToGrid w:val="0"/>
          <w:color w:val="auto"/>
          <w:spacing w:val="0"/>
          <w:kern w:val="0"/>
          <w:sz w:val="28"/>
          <w:szCs w:val="28"/>
          <w:lang w:val="en-US" w:eastAsia="en-US" w:bidi="ar-SA"/>
        </w:rPr>
        <w:t>（2）符合学院其他制度规定的毕业要求。</w:t>
      </w:r>
    </w:p>
    <w:sectPr>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42B382-17BE-4549-89F8-9A1665D8C1B9}"/>
  </w:font>
  <w:font w:name="黑体">
    <w:panose1 w:val="02010609060101010101"/>
    <w:charset w:val="86"/>
    <w:family w:val="auto"/>
    <w:pitch w:val="default"/>
    <w:sig w:usb0="800002BF" w:usb1="38CF7CFA" w:usb2="00000016" w:usb3="00000000" w:csb0="00040001" w:csb1="00000000"/>
    <w:embedRegular r:id="rId2" w:fontKey="{83B2FCCE-75B2-40A8-8A52-B06B0C0168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520A25A-3EF3-4E97-98FC-5DBE61B93487}"/>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57DC35C4-B1D9-4D39-8C77-6F245A10AD7E}"/>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5" w:fontKey="{ADAA6563-999F-425E-8BDF-4EA884C46F16}"/>
  </w:font>
  <w:font w:name="等线">
    <w:panose1 w:val="02010600030101010101"/>
    <w:charset w:val="86"/>
    <w:family w:val="auto"/>
    <w:pitch w:val="default"/>
    <w:sig w:usb0="A00002BF" w:usb1="38CF7CFA" w:usb2="00000016" w:usb3="00000000" w:csb0="0004000F" w:csb1="00000000"/>
    <w:embedRegular r:id="rId6" w:fontKey="{7B7C70FB-3B52-4CBA-A238-7FA4FD905990}"/>
  </w:font>
  <w:font w:name="方正小标宋简体">
    <w:panose1 w:val="02010600010101010101"/>
    <w:charset w:val="86"/>
    <w:family w:val="auto"/>
    <w:pitch w:val="default"/>
    <w:sig w:usb0="00000001" w:usb1="080E0000" w:usb2="00000000" w:usb3="00000000" w:csb0="00040000" w:csb1="00000000"/>
    <w:embedRegular r:id="rId7" w:fontKey="{FA5C7928-808D-4000-BAD0-49E51B5B114F}"/>
  </w:font>
  <w:font w:name="方正仿宋_GB2312">
    <w:panose1 w:val="02000000000000000000"/>
    <w:charset w:val="86"/>
    <w:family w:val="auto"/>
    <w:pitch w:val="default"/>
    <w:sig w:usb0="A00002BF" w:usb1="184F6CFA" w:usb2="00000012" w:usb3="00000000" w:csb0="00040001" w:csb1="00000000"/>
    <w:embedRegular r:id="rId8" w:fontKey="{6FCDD20D-FD65-40ED-83CC-67FB5A81BEF6}"/>
  </w:font>
  <w:font w:name="WPSEMBED1">
    <w:panose1 w:val="02010609030101010101"/>
    <w:charset w:val="86"/>
    <w:family w:val="auto"/>
    <w:pitch w:val="default"/>
    <w:sig w:usb0="00000001" w:usb1="080E0000" w:usb2="00000000" w:usb3="00000000" w:csb0="00040000" w:csb1="00000000"/>
  </w:font>
  <w:font w:name="WPSEMBED2">
    <w:panose1 w:val="02010600010101010101"/>
    <w:charset w:val="86"/>
    <w:family w:val="auto"/>
    <w:pitch w:val="default"/>
    <w:sig w:usb0="00000001" w:usb1="080E0000" w:usb2="00000000" w:usb3="00000000" w:csb0="00040000" w:csb1="00000000"/>
  </w:font>
  <w:font w:name="WPSEMBED3">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B56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75FA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C75FA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54938">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67F0A0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F2A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CD3FB">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BCD3FB">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3FE54">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085B1">
                          <w:pPr>
                            <w:pStyle w:val="9"/>
                            <w:rPr>
                              <w:rStyle w:val="18"/>
                              <w:rFonts w:hint="eastAsia" w:asciiTheme="minorEastAsia" w:hAnsiTheme="minorEastAsia" w:eastAsiaTheme="minorEastAsia" w:cstheme="minorEastAsia"/>
                              <w:sz w:val="28"/>
                              <w:szCs w:val="28"/>
                            </w:rPr>
                          </w:pPr>
                          <w:r>
                            <w:rPr>
                              <w:rStyle w:val="18"/>
                              <w:rFonts w:hint="eastAsia" w:asciiTheme="minorEastAsia" w:hAnsiTheme="minorEastAsia" w:eastAsiaTheme="minorEastAsia" w:cstheme="minorEastAsia"/>
                              <w:sz w:val="28"/>
                              <w:szCs w:val="28"/>
                            </w:rPr>
                            <w:t xml:space="preserve">— </w:t>
                          </w:r>
                          <w:r>
                            <w:rPr>
                              <w:rStyle w:val="18"/>
                              <w:rFonts w:hint="eastAsia" w:asciiTheme="minorEastAsia" w:hAnsiTheme="minorEastAsia" w:eastAsiaTheme="minorEastAsia" w:cstheme="minorEastAsia"/>
                              <w:sz w:val="28"/>
                              <w:szCs w:val="28"/>
                            </w:rPr>
                            <w:fldChar w:fldCharType="begin"/>
                          </w:r>
                          <w:r>
                            <w:rPr>
                              <w:rStyle w:val="18"/>
                              <w:rFonts w:hint="eastAsia" w:asciiTheme="minorEastAsia" w:hAnsiTheme="minorEastAsia" w:eastAsiaTheme="minorEastAsia" w:cstheme="minorEastAsia"/>
                              <w:sz w:val="28"/>
                              <w:szCs w:val="28"/>
                            </w:rPr>
                            <w:instrText xml:space="preserve"> PAGE  \* MERGEFORMAT </w:instrText>
                          </w:r>
                          <w:r>
                            <w:rPr>
                              <w:rStyle w:val="18"/>
                              <w:rFonts w:hint="eastAsia" w:asciiTheme="minorEastAsia" w:hAnsiTheme="minorEastAsia" w:eastAsiaTheme="minorEastAsia" w:cstheme="minorEastAsia"/>
                              <w:sz w:val="28"/>
                              <w:szCs w:val="28"/>
                            </w:rPr>
                            <w:fldChar w:fldCharType="separate"/>
                          </w:r>
                          <w:r>
                            <w:rPr>
                              <w:rStyle w:val="18"/>
                              <w:rFonts w:hint="eastAsia" w:asciiTheme="minorEastAsia" w:hAnsiTheme="minorEastAsia" w:eastAsiaTheme="minorEastAsia" w:cstheme="minorEastAsia"/>
                              <w:sz w:val="28"/>
                              <w:szCs w:val="28"/>
                            </w:rPr>
                            <w:t>1</w:t>
                          </w:r>
                          <w:r>
                            <w:rPr>
                              <w:rStyle w:val="18"/>
                              <w:rFonts w:hint="eastAsia" w:asciiTheme="minorEastAsia" w:hAnsiTheme="minorEastAsia" w:eastAsiaTheme="minorEastAsia" w:cstheme="minorEastAsia"/>
                              <w:sz w:val="28"/>
                              <w:szCs w:val="28"/>
                            </w:rPr>
                            <w:fldChar w:fldCharType="end"/>
                          </w:r>
                          <w:r>
                            <w:rPr>
                              <w:rStyle w:val="18"/>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1085B1">
                    <w:pPr>
                      <w:pStyle w:val="9"/>
                      <w:rPr>
                        <w:rStyle w:val="18"/>
                        <w:rFonts w:hint="eastAsia" w:asciiTheme="minorEastAsia" w:hAnsiTheme="minorEastAsia" w:eastAsiaTheme="minorEastAsia" w:cstheme="minorEastAsia"/>
                        <w:sz w:val="28"/>
                        <w:szCs w:val="28"/>
                      </w:rPr>
                    </w:pPr>
                    <w:r>
                      <w:rPr>
                        <w:rStyle w:val="18"/>
                        <w:rFonts w:hint="eastAsia" w:asciiTheme="minorEastAsia" w:hAnsiTheme="minorEastAsia" w:eastAsiaTheme="minorEastAsia" w:cstheme="minorEastAsia"/>
                        <w:sz w:val="28"/>
                        <w:szCs w:val="28"/>
                      </w:rPr>
                      <w:t xml:space="preserve">— </w:t>
                    </w:r>
                    <w:r>
                      <w:rPr>
                        <w:rStyle w:val="18"/>
                        <w:rFonts w:hint="eastAsia" w:asciiTheme="minorEastAsia" w:hAnsiTheme="minorEastAsia" w:eastAsiaTheme="minorEastAsia" w:cstheme="minorEastAsia"/>
                        <w:sz w:val="28"/>
                        <w:szCs w:val="28"/>
                      </w:rPr>
                      <w:fldChar w:fldCharType="begin"/>
                    </w:r>
                    <w:r>
                      <w:rPr>
                        <w:rStyle w:val="18"/>
                        <w:rFonts w:hint="eastAsia" w:asciiTheme="minorEastAsia" w:hAnsiTheme="minorEastAsia" w:eastAsiaTheme="minorEastAsia" w:cstheme="minorEastAsia"/>
                        <w:sz w:val="28"/>
                        <w:szCs w:val="28"/>
                      </w:rPr>
                      <w:instrText xml:space="preserve"> PAGE  \* MERGEFORMAT </w:instrText>
                    </w:r>
                    <w:r>
                      <w:rPr>
                        <w:rStyle w:val="18"/>
                        <w:rFonts w:hint="eastAsia" w:asciiTheme="minorEastAsia" w:hAnsiTheme="minorEastAsia" w:eastAsiaTheme="minorEastAsia" w:cstheme="minorEastAsia"/>
                        <w:sz w:val="28"/>
                        <w:szCs w:val="28"/>
                      </w:rPr>
                      <w:fldChar w:fldCharType="separate"/>
                    </w:r>
                    <w:r>
                      <w:rPr>
                        <w:rStyle w:val="18"/>
                        <w:rFonts w:hint="eastAsia" w:asciiTheme="minorEastAsia" w:hAnsiTheme="minorEastAsia" w:eastAsiaTheme="minorEastAsia" w:cstheme="minorEastAsia"/>
                        <w:sz w:val="28"/>
                        <w:szCs w:val="28"/>
                      </w:rPr>
                      <w:t>1</w:t>
                    </w:r>
                    <w:r>
                      <w:rPr>
                        <w:rStyle w:val="18"/>
                        <w:rFonts w:hint="eastAsia" w:asciiTheme="minorEastAsia" w:hAnsiTheme="minorEastAsia" w:eastAsiaTheme="minorEastAsia" w:cstheme="minorEastAsia"/>
                        <w:sz w:val="28"/>
                        <w:szCs w:val="28"/>
                      </w:rPr>
                      <w:fldChar w:fldCharType="end"/>
                    </w:r>
                    <w:r>
                      <w:rPr>
                        <w:rStyle w:val="18"/>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5C25">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2283E">
                          <w:pPr>
                            <w:pStyle w:val="9"/>
                            <w:rPr>
                              <w:rStyle w:val="18"/>
                              <w:rFonts w:hint="eastAsia" w:asciiTheme="minorEastAsia" w:hAnsiTheme="minorEastAsia" w:eastAsiaTheme="minorEastAsia" w:cstheme="minorEastAsia"/>
                              <w:sz w:val="28"/>
                              <w:szCs w:val="28"/>
                            </w:rPr>
                          </w:pPr>
                          <w:r>
                            <w:rPr>
                              <w:rStyle w:val="18"/>
                              <w:rFonts w:hint="eastAsia" w:asciiTheme="minorEastAsia" w:hAnsiTheme="minorEastAsia" w:eastAsiaTheme="minorEastAsia" w:cstheme="minorEastAsia"/>
                              <w:sz w:val="28"/>
                              <w:szCs w:val="28"/>
                            </w:rPr>
                            <w:t xml:space="preserve">— </w:t>
                          </w:r>
                          <w:r>
                            <w:rPr>
                              <w:rStyle w:val="18"/>
                              <w:rFonts w:hint="eastAsia" w:asciiTheme="minorEastAsia" w:hAnsiTheme="minorEastAsia" w:eastAsiaTheme="minorEastAsia" w:cstheme="minorEastAsia"/>
                              <w:sz w:val="28"/>
                              <w:szCs w:val="28"/>
                            </w:rPr>
                            <w:fldChar w:fldCharType="begin"/>
                          </w:r>
                          <w:r>
                            <w:rPr>
                              <w:rStyle w:val="18"/>
                              <w:rFonts w:hint="eastAsia" w:asciiTheme="minorEastAsia" w:hAnsiTheme="minorEastAsia" w:eastAsiaTheme="minorEastAsia" w:cstheme="minorEastAsia"/>
                              <w:sz w:val="28"/>
                              <w:szCs w:val="28"/>
                            </w:rPr>
                            <w:instrText xml:space="preserve"> PAGE  \* MERGEFORMAT </w:instrText>
                          </w:r>
                          <w:r>
                            <w:rPr>
                              <w:rStyle w:val="18"/>
                              <w:rFonts w:hint="eastAsia" w:asciiTheme="minorEastAsia" w:hAnsiTheme="minorEastAsia" w:eastAsiaTheme="minorEastAsia" w:cstheme="minorEastAsia"/>
                              <w:sz w:val="28"/>
                              <w:szCs w:val="28"/>
                            </w:rPr>
                            <w:fldChar w:fldCharType="separate"/>
                          </w:r>
                          <w:r>
                            <w:rPr>
                              <w:rStyle w:val="18"/>
                              <w:rFonts w:hint="eastAsia" w:asciiTheme="minorEastAsia" w:hAnsiTheme="minorEastAsia" w:eastAsiaTheme="minorEastAsia" w:cstheme="minorEastAsia"/>
                              <w:sz w:val="28"/>
                              <w:szCs w:val="28"/>
                            </w:rPr>
                            <w:t>10</w:t>
                          </w:r>
                          <w:r>
                            <w:rPr>
                              <w:rStyle w:val="18"/>
                              <w:rFonts w:hint="eastAsia" w:asciiTheme="minorEastAsia" w:hAnsiTheme="minorEastAsia" w:eastAsiaTheme="minorEastAsia" w:cstheme="minorEastAsia"/>
                              <w:sz w:val="28"/>
                              <w:szCs w:val="28"/>
                            </w:rPr>
                            <w:fldChar w:fldCharType="end"/>
                          </w:r>
                          <w:r>
                            <w:rPr>
                              <w:rStyle w:val="18"/>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92283E">
                    <w:pPr>
                      <w:pStyle w:val="9"/>
                      <w:rPr>
                        <w:rStyle w:val="18"/>
                        <w:rFonts w:hint="eastAsia" w:asciiTheme="minorEastAsia" w:hAnsiTheme="minorEastAsia" w:eastAsiaTheme="minorEastAsia" w:cstheme="minorEastAsia"/>
                        <w:sz w:val="28"/>
                        <w:szCs w:val="28"/>
                      </w:rPr>
                    </w:pPr>
                    <w:r>
                      <w:rPr>
                        <w:rStyle w:val="18"/>
                        <w:rFonts w:hint="eastAsia" w:asciiTheme="minorEastAsia" w:hAnsiTheme="minorEastAsia" w:eastAsiaTheme="minorEastAsia" w:cstheme="minorEastAsia"/>
                        <w:sz w:val="28"/>
                        <w:szCs w:val="28"/>
                      </w:rPr>
                      <w:t xml:space="preserve">— </w:t>
                    </w:r>
                    <w:r>
                      <w:rPr>
                        <w:rStyle w:val="18"/>
                        <w:rFonts w:hint="eastAsia" w:asciiTheme="minorEastAsia" w:hAnsiTheme="minorEastAsia" w:eastAsiaTheme="minorEastAsia" w:cstheme="minorEastAsia"/>
                        <w:sz w:val="28"/>
                        <w:szCs w:val="28"/>
                      </w:rPr>
                      <w:fldChar w:fldCharType="begin"/>
                    </w:r>
                    <w:r>
                      <w:rPr>
                        <w:rStyle w:val="18"/>
                        <w:rFonts w:hint="eastAsia" w:asciiTheme="minorEastAsia" w:hAnsiTheme="minorEastAsia" w:eastAsiaTheme="minorEastAsia" w:cstheme="minorEastAsia"/>
                        <w:sz w:val="28"/>
                        <w:szCs w:val="28"/>
                      </w:rPr>
                      <w:instrText xml:space="preserve"> PAGE  \* MERGEFORMAT </w:instrText>
                    </w:r>
                    <w:r>
                      <w:rPr>
                        <w:rStyle w:val="18"/>
                        <w:rFonts w:hint="eastAsia" w:asciiTheme="minorEastAsia" w:hAnsiTheme="minorEastAsia" w:eastAsiaTheme="minorEastAsia" w:cstheme="minorEastAsia"/>
                        <w:sz w:val="28"/>
                        <w:szCs w:val="28"/>
                      </w:rPr>
                      <w:fldChar w:fldCharType="separate"/>
                    </w:r>
                    <w:r>
                      <w:rPr>
                        <w:rStyle w:val="18"/>
                        <w:rFonts w:hint="eastAsia" w:asciiTheme="minorEastAsia" w:hAnsiTheme="minorEastAsia" w:eastAsiaTheme="minorEastAsia" w:cstheme="minorEastAsia"/>
                        <w:sz w:val="28"/>
                        <w:szCs w:val="28"/>
                      </w:rPr>
                      <w:t>10</w:t>
                    </w:r>
                    <w:r>
                      <w:rPr>
                        <w:rStyle w:val="18"/>
                        <w:rFonts w:hint="eastAsia" w:asciiTheme="minorEastAsia" w:hAnsiTheme="minorEastAsia" w:eastAsiaTheme="minorEastAsia" w:cstheme="minorEastAsia"/>
                        <w:sz w:val="28"/>
                        <w:szCs w:val="28"/>
                      </w:rPr>
                      <w:fldChar w:fldCharType="end"/>
                    </w:r>
                    <w:r>
                      <w:rPr>
                        <w:rStyle w:val="18"/>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F992">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7AB8C"/>
    <w:multiLevelType w:val="singleLevel"/>
    <w:tmpl w:val="80E7AB8C"/>
    <w:lvl w:ilvl="0" w:tentative="0">
      <w:start w:val="1"/>
      <w:numFmt w:val="decimal"/>
      <w:lvlText w:val="%1."/>
      <w:lvlJc w:val="left"/>
      <w:pPr>
        <w:tabs>
          <w:tab w:val="left" w:pos="312"/>
        </w:tabs>
      </w:pPr>
    </w:lvl>
  </w:abstractNum>
  <w:abstractNum w:abstractNumId="1">
    <w:nsid w:val="8277D999"/>
    <w:multiLevelType w:val="singleLevel"/>
    <w:tmpl w:val="8277D999"/>
    <w:lvl w:ilvl="0" w:tentative="0">
      <w:start w:val="1"/>
      <w:numFmt w:val="decimal"/>
      <w:suff w:val="space"/>
      <w:lvlText w:val="%1."/>
      <w:lvlJc w:val="left"/>
    </w:lvl>
  </w:abstractNum>
  <w:abstractNum w:abstractNumId="2">
    <w:nsid w:val="90982EE2"/>
    <w:multiLevelType w:val="singleLevel"/>
    <w:tmpl w:val="90982EE2"/>
    <w:lvl w:ilvl="0" w:tentative="0">
      <w:start w:val="1"/>
      <w:numFmt w:val="decimal"/>
      <w:lvlText w:val="%1."/>
      <w:lvlJc w:val="left"/>
      <w:pPr>
        <w:tabs>
          <w:tab w:val="left" w:pos="312"/>
        </w:tabs>
      </w:pPr>
    </w:lvl>
  </w:abstractNum>
  <w:abstractNum w:abstractNumId="3">
    <w:nsid w:val="A044E81B"/>
    <w:multiLevelType w:val="singleLevel"/>
    <w:tmpl w:val="A044E81B"/>
    <w:lvl w:ilvl="0" w:tentative="0">
      <w:start w:val="1"/>
      <w:numFmt w:val="decimal"/>
      <w:lvlText w:val="%1."/>
      <w:lvlJc w:val="left"/>
      <w:pPr>
        <w:tabs>
          <w:tab w:val="left" w:pos="312"/>
        </w:tabs>
      </w:pPr>
    </w:lvl>
  </w:abstractNum>
  <w:abstractNum w:abstractNumId="4">
    <w:nsid w:val="A202FBC6"/>
    <w:multiLevelType w:val="multilevel"/>
    <w:tmpl w:val="A202FBC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AC4DA5A1"/>
    <w:multiLevelType w:val="multilevel"/>
    <w:tmpl w:val="AC4DA5A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AC73A530"/>
    <w:multiLevelType w:val="multilevel"/>
    <w:tmpl w:val="AC73A53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B649DE00"/>
    <w:multiLevelType w:val="singleLevel"/>
    <w:tmpl w:val="B649DE00"/>
    <w:lvl w:ilvl="0" w:tentative="0">
      <w:start w:val="1"/>
      <w:numFmt w:val="decimal"/>
      <w:suff w:val="space"/>
      <w:lvlText w:val="%1."/>
      <w:lvlJc w:val="left"/>
    </w:lvl>
  </w:abstractNum>
  <w:abstractNum w:abstractNumId="8">
    <w:nsid w:val="BF1A77A2"/>
    <w:multiLevelType w:val="singleLevel"/>
    <w:tmpl w:val="BF1A77A2"/>
    <w:lvl w:ilvl="0" w:tentative="0">
      <w:start w:val="1"/>
      <w:numFmt w:val="decimal"/>
      <w:lvlText w:val="%1."/>
      <w:lvlJc w:val="left"/>
      <w:pPr>
        <w:tabs>
          <w:tab w:val="left" w:pos="312"/>
        </w:tabs>
      </w:pPr>
    </w:lvl>
  </w:abstractNum>
  <w:abstractNum w:abstractNumId="9">
    <w:nsid w:val="C173B1FD"/>
    <w:multiLevelType w:val="singleLevel"/>
    <w:tmpl w:val="C173B1FD"/>
    <w:lvl w:ilvl="0" w:tentative="0">
      <w:start w:val="1"/>
      <w:numFmt w:val="decimal"/>
      <w:suff w:val="space"/>
      <w:lvlText w:val="%1."/>
      <w:lvlJc w:val="left"/>
    </w:lvl>
  </w:abstractNum>
  <w:abstractNum w:abstractNumId="10">
    <w:nsid w:val="D2ED78A6"/>
    <w:multiLevelType w:val="singleLevel"/>
    <w:tmpl w:val="D2ED78A6"/>
    <w:lvl w:ilvl="0" w:tentative="0">
      <w:start w:val="1"/>
      <w:numFmt w:val="decimal"/>
      <w:suff w:val="space"/>
      <w:lvlText w:val="%1."/>
      <w:lvlJc w:val="left"/>
    </w:lvl>
  </w:abstractNum>
  <w:abstractNum w:abstractNumId="11">
    <w:nsid w:val="DF1444D2"/>
    <w:multiLevelType w:val="singleLevel"/>
    <w:tmpl w:val="DF1444D2"/>
    <w:lvl w:ilvl="0" w:tentative="0">
      <w:start w:val="8"/>
      <w:numFmt w:val="decimal"/>
      <w:suff w:val="space"/>
      <w:lvlText w:val="%1."/>
      <w:lvlJc w:val="left"/>
    </w:lvl>
  </w:abstractNum>
  <w:abstractNum w:abstractNumId="12">
    <w:nsid w:val="E85BB36B"/>
    <w:multiLevelType w:val="singleLevel"/>
    <w:tmpl w:val="E85BB36B"/>
    <w:lvl w:ilvl="0" w:tentative="0">
      <w:start w:val="1"/>
      <w:numFmt w:val="decimal"/>
      <w:suff w:val="space"/>
      <w:lvlText w:val="%1."/>
      <w:lvlJc w:val="left"/>
    </w:lvl>
  </w:abstractNum>
  <w:abstractNum w:abstractNumId="13">
    <w:nsid w:val="F2E41AB1"/>
    <w:multiLevelType w:val="singleLevel"/>
    <w:tmpl w:val="F2E41AB1"/>
    <w:lvl w:ilvl="0" w:tentative="0">
      <w:start w:val="1"/>
      <w:numFmt w:val="decimal"/>
      <w:suff w:val="space"/>
      <w:lvlText w:val="%1."/>
      <w:lvlJc w:val="left"/>
    </w:lvl>
  </w:abstractNum>
  <w:abstractNum w:abstractNumId="14">
    <w:nsid w:val="F7D89220"/>
    <w:multiLevelType w:val="singleLevel"/>
    <w:tmpl w:val="F7D89220"/>
    <w:lvl w:ilvl="0" w:tentative="0">
      <w:start w:val="1"/>
      <w:numFmt w:val="decimal"/>
      <w:suff w:val="space"/>
      <w:lvlText w:val="%1."/>
      <w:lvlJc w:val="left"/>
    </w:lvl>
  </w:abstractNum>
  <w:abstractNum w:abstractNumId="15">
    <w:nsid w:val="08A43B09"/>
    <w:multiLevelType w:val="multilevel"/>
    <w:tmpl w:val="08A43B0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30E23907"/>
    <w:multiLevelType w:val="singleLevel"/>
    <w:tmpl w:val="30E23907"/>
    <w:lvl w:ilvl="0" w:tentative="0">
      <w:start w:val="1"/>
      <w:numFmt w:val="decimal"/>
      <w:suff w:val="space"/>
      <w:lvlText w:val="%1."/>
      <w:lvlJc w:val="left"/>
    </w:lvl>
  </w:abstractNum>
  <w:abstractNum w:abstractNumId="17">
    <w:nsid w:val="33635C36"/>
    <w:multiLevelType w:val="multilevel"/>
    <w:tmpl w:val="33635C3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3813A3F7"/>
    <w:multiLevelType w:val="singleLevel"/>
    <w:tmpl w:val="3813A3F7"/>
    <w:lvl w:ilvl="0" w:tentative="0">
      <w:start w:val="1"/>
      <w:numFmt w:val="decimal"/>
      <w:suff w:val="space"/>
      <w:lvlText w:val="%1."/>
      <w:lvlJc w:val="left"/>
    </w:lvl>
  </w:abstractNum>
  <w:abstractNum w:abstractNumId="19">
    <w:nsid w:val="65A901A1"/>
    <w:multiLevelType w:val="multilevel"/>
    <w:tmpl w:val="65A901A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66CFAB03"/>
    <w:multiLevelType w:val="singleLevel"/>
    <w:tmpl w:val="66CFAB03"/>
    <w:lvl w:ilvl="0" w:tentative="0">
      <w:start w:val="1"/>
      <w:numFmt w:val="decimal"/>
      <w:suff w:val="space"/>
      <w:lvlText w:val="%1."/>
      <w:lvlJc w:val="left"/>
    </w:lvl>
  </w:abstractNum>
  <w:num w:numId="1">
    <w:abstractNumId w:val="20"/>
  </w:num>
  <w:num w:numId="2">
    <w:abstractNumId w:val="1"/>
  </w:num>
  <w:num w:numId="3">
    <w:abstractNumId w:val="16"/>
  </w:num>
  <w:num w:numId="4">
    <w:abstractNumId w:val="9"/>
  </w:num>
  <w:num w:numId="5">
    <w:abstractNumId w:val="14"/>
  </w:num>
  <w:num w:numId="6">
    <w:abstractNumId w:val="18"/>
  </w:num>
  <w:num w:numId="7">
    <w:abstractNumId w:val="7"/>
  </w:num>
  <w:num w:numId="8">
    <w:abstractNumId w:val="12"/>
  </w:num>
  <w:num w:numId="9">
    <w:abstractNumId w:val="15"/>
  </w:num>
  <w:num w:numId="10">
    <w:abstractNumId w:val="5"/>
  </w:num>
  <w:num w:numId="11">
    <w:abstractNumId w:val="17"/>
  </w:num>
  <w:num w:numId="12">
    <w:abstractNumId w:val="19"/>
  </w:num>
  <w:num w:numId="13">
    <w:abstractNumId w:val="4"/>
  </w:num>
  <w:num w:numId="14">
    <w:abstractNumId w:val="6"/>
  </w:num>
  <w:num w:numId="15">
    <w:abstractNumId w:val="10"/>
  </w:num>
  <w:num w:numId="16">
    <w:abstractNumId w:val="11"/>
  </w:num>
  <w:num w:numId="17">
    <w:abstractNumId w:val="13"/>
  </w:num>
  <w:num w:numId="18">
    <w:abstractNumId w:val="2"/>
  </w:num>
  <w:num w:numId="19">
    <w:abstractNumId w:val="8"/>
  </w:num>
  <w:num w:numId="20">
    <w:abstractNumId w:val="0"/>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59631853">
    <w15:presenceInfo w15:providerId="None" w15:userId="WPS_1559631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TrueTypeFonts/>
  <w:saveSubsetFonts/>
  <w:bordersDoNotSurroundHeader w:val="0"/>
  <w:bordersDoNotSurroundFooter w:val="0"/>
  <w:documentProtection w:enforcement="0"/>
  <w:drawingGridHorizontalSpacing w:val="108"/>
  <w:drawingGridVerticalSpacing w:val="157"/>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9C15CF"/>
    <w:rsid w:val="02954A42"/>
    <w:rsid w:val="03461806"/>
    <w:rsid w:val="059D7148"/>
    <w:rsid w:val="05AE6539"/>
    <w:rsid w:val="0651540A"/>
    <w:rsid w:val="08144141"/>
    <w:rsid w:val="0A982241"/>
    <w:rsid w:val="0C9157B8"/>
    <w:rsid w:val="0D146881"/>
    <w:rsid w:val="0DAE3A79"/>
    <w:rsid w:val="11254C8D"/>
    <w:rsid w:val="1D977866"/>
    <w:rsid w:val="22421B7E"/>
    <w:rsid w:val="22576CAC"/>
    <w:rsid w:val="273D00F1"/>
    <w:rsid w:val="29A924E3"/>
    <w:rsid w:val="29E26842"/>
    <w:rsid w:val="2A157357"/>
    <w:rsid w:val="2BDA1E83"/>
    <w:rsid w:val="2FB80366"/>
    <w:rsid w:val="301A71FA"/>
    <w:rsid w:val="387C41BC"/>
    <w:rsid w:val="3DE9460E"/>
    <w:rsid w:val="3E8913E1"/>
    <w:rsid w:val="3EF5712E"/>
    <w:rsid w:val="3FE94F8F"/>
    <w:rsid w:val="401924B7"/>
    <w:rsid w:val="417C1155"/>
    <w:rsid w:val="45745F15"/>
    <w:rsid w:val="46D1677D"/>
    <w:rsid w:val="4B862449"/>
    <w:rsid w:val="4C3E6EE0"/>
    <w:rsid w:val="4E853CEF"/>
    <w:rsid w:val="4E9802EE"/>
    <w:rsid w:val="4ECE0868"/>
    <w:rsid w:val="54AC2F51"/>
    <w:rsid w:val="58E9679B"/>
    <w:rsid w:val="5FC906DD"/>
    <w:rsid w:val="60045DB2"/>
    <w:rsid w:val="63C80C91"/>
    <w:rsid w:val="65174361"/>
    <w:rsid w:val="6743371C"/>
    <w:rsid w:val="680C60FB"/>
    <w:rsid w:val="68621F12"/>
    <w:rsid w:val="68E42FA2"/>
    <w:rsid w:val="69EA20BD"/>
    <w:rsid w:val="6E804461"/>
    <w:rsid w:val="6E873EE3"/>
    <w:rsid w:val="6F190B3E"/>
    <w:rsid w:val="6FC438EB"/>
    <w:rsid w:val="73B648A7"/>
    <w:rsid w:val="75796D4A"/>
    <w:rsid w:val="75CB7C16"/>
    <w:rsid w:val="77BF249E"/>
    <w:rsid w:val="793635E1"/>
    <w:rsid w:val="7B8F3F36"/>
    <w:rsid w:val="7BDD44F2"/>
    <w:rsid w:val="7D500AC4"/>
    <w:rsid w:val="7F3C6183"/>
    <w:rsid w:val="7F673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0" w:semiHidden="0" w:name="toc 3"/>
    <w:lsdException w:qFormat="1" w:uiPriority="99"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4"/>
    <w:next w:val="1"/>
    <w:link w:val="21"/>
    <w:qFormat/>
    <w:uiPriority w:val="0"/>
    <w:pPr>
      <w:outlineLvl w:val="0"/>
    </w:pPr>
    <w:rPr>
      <w:rFonts w:ascii="黑体" w:hAnsi="黑体" w:eastAsia="黑体" w:cs="黑体"/>
    </w:rPr>
  </w:style>
  <w:style w:type="paragraph" w:styleId="5">
    <w:name w:val="heading 2"/>
    <w:basedOn w:val="4"/>
    <w:next w:val="1"/>
    <w:link w:val="22"/>
    <w:unhideWhenUsed/>
    <w:qFormat/>
    <w:uiPriority w:val="0"/>
    <w:pPr>
      <w:outlineLvl w:val="1"/>
    </w:pPr>
    <w:rPr>
      <w:rFonts w:ascii="楷体_GB2312" w:hAnsi="楷体_GB2312" w:eastAsia="楷体_GB2312" w:cs="楷体_GB2312"/>
      <w:b/>
      <w:bCs/>
    </w:rPr>
  </w:style>
  <w:style w:type="paragraph" w:styleId="6">
    <w:name w:val="heading 3"/>
    <w:basedOn w:val="4"/>
    <w:next w:val="1"/>
    <w:unhideWhenUsed/>
    <w:qFormat/>
    <w:uiPriority w:val="0"/>
    <w:pPr>
      <w:outlineLvl w:val="2"/>
    </w:pPr>
    <w:rPr>
      <w:b/>
      <w:bCs/>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4"/>
    <w:basedOn w:val="1"/>
    <w:next w:val="1"/>
    <w:semiHidden/>
    <w:unhideWhenUsed/>
    <w:qFormat/>
    <w:uiPriority w:val="99"/>
    <w:pPr>
      <w:spacing w:line="336" w:lineRule="auto"/>
      <w:ind w:left="1260" w:leftChars="600" w:firstLine="200" w:firstLineChars="200"/>
    </w:pPr>
    <w:rPr>
      <w:rFonts w:ascii="Calibri" w:hAnsi="Calibri" w:eastAsia="宋体" w:cs="宋体"/>
      <w:sz w:val="24"/>
      <w:szCs w:val="24"/>
    </w:rPr>
  </w:style>
  <w:style w:type="paragraph" w:styleId="4">
    <w:name w:val="Body Text"/>
    <w:basedOn w:val="1"/>
    <w:link w:val="23"/>
    <w:qFormat/>
    <w:uiPriority w:val="0"/>
    <w:pPr>
      <w:widowControl w:val="0"/>
      <w:kinsoku/>
      <w:spacing w:line="560" w:lineRule="exact"/>
      <w:ind w:firstLine="624" w:firstLineChars="200"/>
      <w:jc w:val="both"/>
    </w:pPr>
    <w:rPr>
      <w:rFonts w:ascii="仿宋_GB2312" w:hAnsi="仿宋_GB2312" w:eastAsia="仿宋_GB2312" w:cs="仿宋_GB2312"/>
      <w:spacing w:val="-4"/>
      <w:sz w:val="32"/>
      <w:szCs w:val="32"/>
    </w:rPr>
  </w:style>
  <w:style w:type="paragraph" w:styleId="7">
    <w:name w:val="toc 3"/>
    <w:basedOn w:val="1"/>
    <w:next w:val="1"/>
    <w:qFormat/>
    <w:uiPriority w:val="0"/>
    <w:pPr>
      <w:ind w:left="840" w:leftChars="400"/>
    </w:pPr>
  </w:style>
  <w:style w:type="paragraph" w:styleId="8">
    <w:name w:val="Plain Text"/>
    <w:basedOn w:val="1"/>
    <w:qFormat/>
    <w:uiPriority w:val="99"/>
    <w:rPr>
      <w:rFonts w:ascii="宋体" w:hAnsi="Courier New"/>
      <w:kern w:val="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99"/>
    <w:pPr>
      <w:tabs>
        <w:tab w:val="right" w:leader="dot" w:pos="9628"/>
      </w:tabs>
      <w:spacing w:line="400" w:lineRule="exact"/>
      <w:ind w:firstLine="420" w:firstLineChars="200"/>
    </w:pPr>
    <w:rPr>
      <w:rFonts w:ascii="宋体" w:hAnsi="宋体"/>
      <w:kern w:val="0"/>
      <w:szCs w:val="21"/>
    </w:rPr>
  </w:style>
  <w:style w:type="paragraph" w:styleId="12">
    <w:name w:val="toc 2"/>
    <w:basedOn w:val="1"/>
    <w:next w:val="1"/>
    <w:qFormat/>
    <w:uiPriority w:val="99"/>
    <w:pPr>
      <w:ind w:left="420" w:leftChars="200"/>
    </w:pPr>
    <w:rPr>
      <w:rFonts w:ascii="Times New Roman" w:hAnsi="Times New Roman"/>
      <w:szCs w:val="24"/>
    </w:rPr>
  </w:style>
  <w:style w:type="paragraph" w:styleId="13">
    <w:name w:val="Normal (Web)"/>
    <w:basedOn w:val="1"/>
    <w:qFormat/>
    <w:uiPriority w:val="0"/>
    <w:rPr>
      <w:sz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99"/>
    <w:rPr>
      <w:rFonts w:cs="Times New Roma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2"/>
      <w:szCs w:val="22"/>
      <w:lang w:val="en-US" w:eastAsia="en-US" w:bidi="ar-SA"/>
    </w:rPr>
  </w:style>
  <w:style w:type="character" w:customStyle="1" w:styleId="21">
    <w:name w:val="标题 1 Char"/>
    <w:link w:val="3"/>
    <w:qFormat/>
    <w:uiPriority w:val="0"/>
    <w:rPr>
      <w:rFonts w:ascii="黑体" w:hAnsi="黑体" w:eastAsia="黑体" w:cs="黑体"/>
      <w:snapToGrid w:val="0"/>
      <w:color w:val="000000"/>
      <w:spacing w:val="-4"/>
      <w:kern w:val="0"/>
      <w:sz w:val="32"/>
      <w:szCs w:val="32"/>
      <w:lang w:val="en-US" w:eastAsia="en-US" w:bidi="ar-SA"/>
    </w:rPr>
  </w:style>
  <w:style w:type="character" w:customStyle="1" w:styleId="22">
    <w:name w:val="标题 2 Char"/>
    <w:link w:val="5"/>
    <w:qFormat/>
    <w:uiPriority w:val="0"/>
    <w:rPr>
      <w:rFonts w:ascii="楷体_GB2312" w:hAnsi="楷体_GB2312" w:eastAsia="楷体_GB2312" w:cs="楷体_GB2312"/>
      <w:b/>
      <w:bCs/>
      <w:snapToGrid w:val="0"/>
      <w:color w:val="000000"/>
      <w:spacing w:val="-4"/>
      <w:kern w:val="0"/>
      <w:sz w:val="32"/>
      <w:szCs w:val="32"/>
      <w:lang w:val="en-US" w:eastAsia="en-US" w:bidi="ar-SA"/>
    </w:rPr>
  </w:style>
  <w:style w:type="character" w:customStyle="1" w:styleId="23">
    <w:name w:val="正文文本 Char"/>
    <w:link w:val="4"/>
    <w:qFormat/>
    <w:uiPriority w:val="0"/>
    <w:rPr>
      <w:rFonts w:ascii="仿宋_GB2312" w:hAnsi="仿宋_GB2312" w:eastAsia="仿宋_GB2312" w:cs="仿宋_GB2312"/>
      <w:snapToGrid w:val="0"/>
      <w:color w:val="000000"/>
      <w:spacing w:val="-4"/>
      <w:kern w:val="0"/>
      <w:sz w:val="32"/>
      <w:szCs w:val="32"/>
      <w:lang w:val="en-US" w:eastAsia="en-US" w:bidi="ar-SA"/>
    </w:rPr>
  </w:style>
  <w:style w:type="paragraph" w:customStyle="1" w:styleId="24">
    <w:name w:val="表头"/>
    <w:basedOn w:val="1"/>
    <w:link w:val="25"/>
    <w:qFormat/>
    <w:uiPriority w:val="0"/>
    <w:pPr>
      <w:widowControl w:val="0"/>
      <w:kinsoku/>
      <w:spacing w:beforeLines="50" w:afterLines="50"/>
      <w:jc w:val="center"/>
    </w:pPr>
    <w:rPr>
      <w:rFonts w:ascii="仿宋_GB2312" w:hAnsi="仿宋_GB2312" w:eastAsia="仿宋_GB2312" w:cs="仿宋_GB2312"/>
      <w:b/>
      <w:bCs/>
      <w:spacing w:val="-8"/>
      <w:sz w:val="24"/>
      <w:szCs w:val="24"/>
    </w:rPr>
  </w:style>
  <w:style w:type="character" w:customStyle="1" w:styleId="25">
    <w:name w:val="表头 Char"/>
    <w:link w:val="24"/>
    <w:qFormat/>
    <w:uiPriority w:val="0"/>
    <w:rPr>
      <w:rFonts w:ascii="仿宋_GB2312" w:hAnsi="仿宋_GB2312" w:eastAsia="仿宋_GB2312" w:cs="仿宋_GB2312"/>
      <w:b/>
      <w:bCs/>
      <w:snapToGrid w:val="0"/>
      <w:color w:val="000000"/>
      <w:spacing w:val="-8"/>
      <w:kern w:val="0"/>
      <w:sz w:val="24"/>
      <w:szCs w:val="24"/>
      <w:lang w:val="en-US" w:eastAsia="en-US" w:bidi="ar-SA"/>
    </w:rPr>
  </w:style>
  <w:style w:type="paragraph" w:customStyle="1" w:styleId="26">
    <w:name w:val="11表格文字居中"/>
    <w:basedOn w:val="1"/>
    <w:autoRedefine/>
    <w:qFormat/>
    <w:uiPriority w:val="99"/>
    <w:pPr>
      <w:jc w:val="center"/>
    </w:pPr>
    <w:rPr>
      <w:rFonts w:ascii="Times New Roman" w:hAnsi="Times New Roman"/>
      <w:sz w:val="24"/>
      <w:szCs w:val="20"/>
    </w:rPr>
  </w:style>
  <w:style w:type="paragraph" w:customStyle="1" w:styleId="27">
    <w:name w:val="Table Paragraph"/>
    <w:basedOn w:val="1"/>
    <w:autoRedefine/>
    <w:qFormat/>
    <w:uiPriority w:val="99"/>
    <w:pPr>
      <w:autoSpaceDE w:val="0"/>
      <w:autoSpaceDN w:val="0"/>
      <w:jc w:val="left"/>
    </w:pPr>
    <w:rPr>
      <w:rFonts w:ascii="华文仿宋" w:hAnsi="华文仿宋" w:eastAsia="华文仿宋" w:cs="华文仿宋"/>
      <w:kern w:val="0"/>
      <w:sz w:val="22"/>
      <w:lang w:val="zh-CN"/>
    </w:rPr>
  </w:style>
  <w:style w:type="paragraph" w:customStyle="1" w:styleId="28">
    <w:name w:val="11表格文字左对齐"/>
    <w:basedOn w:val="26"/>
    <w:autoRedefine/>
    <w:qFormat/>
    <w:uiPriority w:val="99"/>
    <w:pPr>
      <w:jc w:val="left"/>
    </w:pPr>
  </w:style>
  <w:style w:type="paragraph" w:customStyle="1" w:styleId="29">
    <w:name w:val="07正文段落"/>
    <w:basedOn w:val="1"/>
    <w:autoRedefine/>
    <w:qFormat/>
    <w:uiPriority w:val="99"/>
    <w:pPr>
      <w:spacing w:line="440" w:lineRule="exact"/>
      <w:ind w:firstLine="480" w:firstLineChars="200"/>
      <w:jc w:val="left"/>
    </w:pPr>
    <w:rPr>
      <w:rFonts w:ascii="Times New Roman" w:hAnsi="Times New Roman"/>
      <w:szCs w:val="20"/>
    </w:rPr>
  </w:style>
  <w:style w:type="paragraph" w:customStyle="1" w:styleId="30">
    <w:name w:val="05小标题"/>
    <w:basedOn w:val="1"/>
    <w:autoRedefine/>
    <w:qFormat/>
    <w:uiPriority w:val="99"/>
    <w:pPr>
      <w:spacing w:before="200" w:after="200" w:line="480" w:lineRule="exact"/>
      <w:ind w:firstLine="422" w:firstLineChars="200"/>
      <w:outlineLvl w:val="4"/>
    </w:pPr>
    <w:rPr>
      <w:rFonts w:ascii="Times New Roman" w:hAnsi="Times New Roman"/>
      <w:b/>
      <w:sz w:val="24"/>
      <w:szCs w:val="24"/>
    </w:rPr>
  </w:style>
  <w:style w:type="paragraph" w:customStyle="1" w:styleId="31">
    <w:name w:val="zw"/>
    <w:autoRedefine/>
    <w:qFormat/>
    <w:uiPriority w:val="0"/>
    <w:pPr>
      <w:spacing w:line="440" w:lineRule="exact"/>
      <w:ind w:firstLine="643" w:firstLineChars="200"/>
      <w:jc w:val="both"/>
    </w:pPr>
    <w:rPr>
      <w:rFonts w:ascii="等线" w:hAnsi="等线" w:eastAsia="宋体" w:cs="Times New Roman"/>
      <w:sz w:val="24"/>
    </w:rPr>
  </w:style>
  <w:style w:type="paragraph" w:customStyle="1" w:styleId="32">
    <w:name w:val="10表格标题"/>
    <w:basedOn w:val="1"/>
    <w:autoRedefine/>
    <w:qFormat/>
    <w:uiPriority w:val="99"/>
    <w:pPr>
      <w:spacing w:before="120" w:after="120" w:line="480" w:lineRule="exact"/>
      <w:jc w:val="center"/>
    </w:pPr>
    <w:rPr>
      <w:rFonts w:ascii="Times New Roman" w:hAnsi="Times New Roman" w:eastAsia="黑体"/>
      <w:b/>
      <w:sz w:val="24"/>
      <w:szCs w:val="24"/>
    </w:rPr>
  </w:style>
  <w:style w:type="paragraph" w:styleId="33">
    <w:name w:val="List Paragraph"/>
    <w:basedOn w:val="1"/>
    <w:autoRedefine/>
    <w:qFormat/>
    <w:uiPriority w:val="99"/>
    <w:pPr>
      <w:ind w:firstLine="420" w:firstLineChars="200"/>
    </w:pPr>
  </w:style>
  <w:style w:type="paragraph" w:customStyle="1" w:styleId="34">
    <w:name w:val="Other|1"/>
    <w:basedOn w:val="1"/>
    <w:qFormat/>
    <w:uiPriority w:val="0"/>
    <w:pPr>
      <w:widowControl w:val="0"/>
      <w:shd w:val="clear" w:color="auto" w:fill="auto"/>
      <w:spacing w:line="257" w:lineRule="auto"/>
    </w:pPr>
    <w:rPr>
      <w:rFonts w:ascii="宋体" w:hAnsi="宋体" w:eastAsia="宋体" w:cs="宋体"/>
      <w:sz w:val="14"/>
      <w:szCs w:val="14"/>
      <w:u w:val="none"/>
      <w:shd w:val="clear" w:color="auto" w:fill="auto"/>
      <w:lang w:val="zh-TW" w:eastAsia="zh-TW" w:bidi="zh-TW"/>
    </w:rPr>
  </w:style>
  <w:style w:type="paragraph" w:customStyle="1" w:styleId="35">
    <w:name w:val="表格"/>
    <w:basedOn w:val="1"/>
    <w:autoRedefine/>
    <w:qFormat/>
    <w:uiPriority w:val="1"/>
    <w:pPr>
      <w:jc w:val="center"/>
    </w:pPr>
    <w:rPr>
      <w:rFonts w:asciiTheme="minorEastAsia" w:hAnsiTheme="minorEastAsia" w:eastAsiaTheme="minorEastAsia" w:cstheme="minorEastAsia"/>
      <w:spacing w:val="-5"/>
      <w:lang w:eastAsia="zh-CN"/>
    </w:rPr>
  </w:style>
  <w:style w:type="paragraph" w:customStyle="1" w:styleId="36">
    <w:name w:val="4黑"/>
    <w:basedOn w:val="1"/>
    <w:next w:val="1"/>
    <w:qFormat/>
    <w:uiPriority w:val="0"/>
    <w:pPr>
      <w:widowControl w:val="0"/>
      <w:kinsoku/>
      <w:autoSpaceDE/>
      <w:autoSpaceDN/>
      <w:adjustRightInd w:val="0"/>
      <w:snapToGrid w:val="0"/>
      <w:spacing w:line="520" w:lineRule="exact"/>
      <w:ind w:firstLine="624" w:firstLineChars="200"/>
      <w:jc w:val="both"/>
      <w:textAlignment w:val="auto"/>
      <w:outlineLvl w:val="0"/>
    </w:pPr>
    <w:rPr>
      <w:rFonts w:hint="eastAsia" w:ascii="黑体" w:hAnsi="黑体" w:eastAsia="黑体" w:cs="黑体"/>
      <w:color w:val="auto"/>
      <w:spacing w:val="-4"/>
      <w:sz w:val="28"/>
      <w:szCs w:val="28"/>
      <w:lang w:eastAsia="zh-CN"/>
    </w:rPr>
  </w:style>
  <w:style w:type="paragraph" w:customStyle="1" w:styleId="37">
    <w:name w:val="4仿"/>
    <w:basedOn w:val="1"/>
    <w:qFormat/>
    <w:uiPriority w:val="0"/>
    <w:pPr>
      <w:widowControl w:val="0"/>
      <w:kinsoku/>
      <w:autoSpaceDE/>
      <w:autoSpaceDN/>
      <w:spacing w:line="520" w:lineRule="exact"/>
      <w:ind w:firstLine="562" w:firstLineChars="200"/>
      <w:textAlignment w:val="auto"/>
    </w:pPr>
    <w:rPr>
      <w:rFonts w:ascii="仿宋_GB2312" w:hAnsi="仿宋_GB2312" w:eastAsia="仿宋_GB2312" w:cs="仿宋_GB2312"/>
      <w:color w:val="auto"/>
      <w:sz w:val="28"/>
      <w:szCs w:val="28"/>
    </w:rPr>
  </w:style>
  <w:style w:type="paragraph" w:customStyle="1" w:styleId="38">
    <w:name w:val="4楷"/>
    <w:basedOn w:val="1"/>
    <w:next w:val="1"/>
    <w:qFormat/>
    <w:uiPriority w:val="0"/>
    <w:pPr>
      <w:widowControl w:val="0"/>
      <w:kinsoku/>
      <w:autoSpaceDE/>
      <w:autoSpaceDN/>
      <w:adjustRightInd/>
      <w:snapToGrid/>
      <w:spacing w:line="520" w:lineRule="exact"/>
      <w:ind w:firstLine="614" w:firstLineChars="200"/>
      <w:jc w:val="both"/>
      <w:textAlignment w:val="auto"/>
      <w:outlineLvl w:val="1"/>
    </w:pPr>
    <w:rPr>
      <w:rFonts w:ascii="黑体" w:hAnsi="黑体" w:eastAsia="楷体_GB2312" w:cs="楷体_GB2312"/>
      <w:b/>
      <w:color w:val="auto"/>
      <w:spacing w:val="-4"/>
      <w:sz w:val="28"/>
      <w:szCs w:val="28"/>
    </w:rPr>
  </w:style>
  <w:style w:type="paragraph" w:customStyle="1" w:styleId="39">
    <w:name w:val="_Style 13"/>
    <w:qFormat/>
    <w:uiPriority w:val="0"/>
    <w:pPr>
      <w:spacing w:before="120" w:after="120" w:line="288" w:lineRule="auto"/>
      <w:ind w:left="0"/>
      <w:jc w:val="left"/>
    </w:pPr>
    <w:rPr>
      <w:rFonts w:ascii="Arial" w:hAnsi="Arial" w:eastAsia="等线" w:cs="Arial"/>
      <w:sz w:val="22"/>
      <w:szCs w:val="22"/>
    </w:rPr>
  </w:style>
  <w:style w:type="paragraph" w:customStyle="1" w:styleId="40">
    <w:name w:val="表格内内容"/>
    <w:basedOn w:val="1"/>
    <w:qFormat/>
    <w:uiPriority w:val="0"/>
    <w:pPr>
      <w:kinsoku/>
      <w:spacing w:line="360" w:lineRule="auto"/>
      <w:jc w:val="both"/>
    </w:pPr>
    <w:rPr>
      <w:rFonts w:ascii="宋体" w:hAnsi="宋体" w:eastAsia="宋体" w:cs="宋体"/>
      <w:bCs/>
      <w:spacing w:val="8"/>
      <w:sz w:val="20"/>
      <w:szCs w:val="20"/>
      <w:lang w:eastAsia="zh-CN"/>
    </w:rPr>
  </w:style>
  <w:style w:type="paragraph" w:customStyle="1" w:styleId="41">
    <w:name w:val="表格外标题"/>
    <w:basedOn w:val="1"/>
    <w:qFormat/>
    <w:uiPriority w:val="0"/>
    <w:pPr>
      <w:kinsoku/>
      <w:spacing w:before="227" w:line="221" w:lineRule="auto"/>
      <w:jc w:val="center"/>
    </w:pPr>
    <w:rPr>
      <w:rFonts w:ascii="宋体" w:hAnsi="宋体" w:eastAsia="宋体" w:cs="宋体"/>
      <w:b/>
      <w:bCs/>
      <w:spacing w:val="-5"/>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2704</Words>
  <Characters>2823</Characters>
  <TotalTime>40</TotalTime>
  <ScaleCrop>false</ScaleCrop>
  <LinksUpToDate>false</LinksUpToDate>
  <CharactersWithSpaces>3038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2025-05-19T10:12:00Z</dcterms:created>
  <dc:creator>Administrator</dc:creator>
  <cp:lastModifiedBy>pynn</cp:lastModifiedBy>
  <cp:lastPrinted>2025-06-12T01:36:00Z</cp:lastPrinted>
  <dcterms:modified xsi:type="dcterms:W3CDTF">2025-08-31T07:32:17Z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2025-05-19T10:12:41Z</vt:filetime>
  </property>
  <property fmtid="{D5CDD505-2E9C-101B-9397-08002B2CF9AE}" pid="4" name="UsrData">
    <vt:lpwstr>682a93915e7b0b001f725acdwl</vt:lpwstr>
  </property>
  <property fmtid="{D5CDD505-2E9C-101B-9397-08002B2CF9AE}" pid="5" name="KSOTemplateDocerSaveRecord">
    <vt:lpwstr>eyJoZGlkIjoiMWIyZjg4OGYyMTkzYzkwOWVhODZjNWJhYzgyMmNjMDgiLCJ1c2VySWQiOiIzNDM1NjA0NTcifQ==</vt:lpwstr>
  </property>
  <property fmtid="{D5CDD505-2E9C-101B-9397-08002B2CF9AE}" pid="6" name="KSOProductBuildVer">
    <vt:lpwstr>2052-12.1.0.22529</vt:lpwstr>
  </property>
  <property fmtid="{D5CDD505-2E9C-101B-9397-08002B2CF9AE}" pid="7" name="ICV">
    <vt:lpwstr>5F84033EDB5F45A9970DFB92F8CB6D4E_13</vt:lpwstr>
  </property>
</Properties>
</file>