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6215F">
      <w:pPr>
        <w:widowControl w:val="0"/>
        <w:kinsoku/>
        <w:bidi w:val="0"/>
        <w:adjustRightInd w:val="0"/>
        <w:snapToGrid w:val="0"/>
        <w:spacing w:line="240" w:lineRule="auto"/>
        <w:ind w:left="0" w:firstLine="0" w:firstLineChars="0"/>
        <w:jc w:val="center"/>
        <w:rPr>
          <w:rFonts w:hint="eastAsia" w:ascii="黑体" w:hAnsi="黑体" w:eastAsia="黑体" w:cs="黑体"/>
          <w:b/>
          <w:bCs/>
          <w:color w:val="000000"/>
          <w:kern w:val="2"/>
          <w:sz w:val="24"/>
          <w:szCs w:val="72"/>
          <w:lang w:val="en-US" w:eastAsia="zh-CN" w:bidi="ar-SA"/>
        </w:rPr>
      </w:pPr>
      <w:r>
        <w:rPr>
          <w:rFonts w:hint="eastAsia" w:ascii="仿宋" w:hAnsi="仿宋" w:eastAsia="宋体" w:cs="仿宋"/>
          <w:kern w:val="2"/>
          <w:sz w:val="24"/>
          <w:szCs w:val="28"/>
          <w:lang w:val="en-US" w:eastAsia="zh-CN" w:bidi="ar-SA"/>
        </w:rPr>
        <w:drawing>
          <wp:inline distT="0" distB="0" distL="114300" distR="114300">
            <wp:extent cx="4732020" cy="714375"/>
            <wp:effectExtent l="0" t="0" r="11430" b="9525"/>
            <wp:docPr id="6" name="图片 6" descr="职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职院logo"/>
                    <pic:cNvPicPr>
                      <a:picLocks noChangeAspect="1"/>
                    </pic:cNvPicPr>
                  </pic:nvPicPr>
                  <pic:blipFill>
                    <a:blip r:embed="rId10"/>
                    <a:stretch>
                      <a:fillRect/>
                    </a:stretch>
                  </pic:blipFill>
                  <pic:spPr>
                    <a:xfrm>
                      <a:off x="0" y="0"/>
                      <a:ext cx="4732020" cy="714375"/>
                    </a:xfrm>
                    <a:prstGeom prst="rect">
                      <a:avLst/>
                    </a:prstGeom>
                  </pic:spPr>
                </pic:pic>
              </a:graphicData>
            </a:graphic>
          </wp:inline>
        </w:drawing>
      </w:r>
    </w:p>
    <w:p w14:paraId="13944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6"/>
        <w:jc w:val="center"/>
        <w:textAlignment w:val="auto"/>
        <w:outlineLvl w:val="9"/>
        <w:rPr>
          <w:rFonts w:hint="eastAsia" w:ascii="黑体" w:hAnsi="黑体" w:eastAsia="黑体" w:cs="黑体"/>
          <w:b/>
          <w:bCs/>
          <w:color w:val="000000"/>
          <w:sz w:val="72"/>
          <w:szCs w:val="72"/>
          <w:lang w:val="en-US" w:eastAsia="zh-CN"/>
        </w:rPr>
      </w:pPr>
    </w:p>
    <w:p w14:paraId="171FBFCB">
      <w:pPr>
        <w:keepNext w:val="0"/>
        <w:keepLines w:val="0"/>
        <w:pageBreakBefore w:val="0"/>
        <w:widowControl w:val="0"/>
        <w:kinsoku/>
        <w:wordWrap/>
        <w:overflowPunct/>
        <w:topLinePunct w:val="0"/>
        <w:autoSpaceDE w:val="0"/>
        <w:autoSpaceDN/>
        <w:bidi w:val="0"/>
        <w:adjustRightInd w:val="0"/>
        <w:snapToGrid w:val="0"/>
        <w:spacing w:line="360" w:lineRule="auto"/>
        <w:ind w:firstLine="0" w:firstLineChars="0"/>
        <w:jc w:val="center"/>
        <w:textAlignment w:val="auto"/>
        <w:rPr>
          <w:rFonts w:hint="eastAsia" w:ascii="微软雅黑" w:hAnsi="微软雅黑" w:eastAsia="微软雅黑" w:cs="微软雅黑"/>
          <w:b/>
          <w:bCs/>
          <w:color w:val="000000"/>
          <w:spacing w:val="0"/>
          <w:sz w:val="56"/>
          <w:szCs w:val="56"/>
          <w:lang w:val="en-US" w:eastAsia="zh-CN"/>
        </w:rPr>
      </w:pPr>
      <w:r>
        <w:rPr>
          <w:rFonts w:hint="eastAsia" w:ascii="微软雅黑" w:hAnsi="微软雅黑" w:eastAsia="微软雅黑" w:cs="微软雅黑"/>
          <w:b/>
          <w:bCs/>
          <w:color w:val="000000"/>
          <w:spacing w:val="0"/>
          <w:sz w:val="56"/>
          <w:szCs w:val="56"/>
          <w:lang w:val="en-US" w:eastAsia="zh-CN"/>
        </w:rPr>
        <w:t>服装与服饰设计专业（</w:t>
      </w:r>
      <w:r>
        <w:rPr>
          <w:rFonts w:hint="eastAsia" w:ascii="微软雅黑" w:hAnsi="微软雅黑" w:eastAsia="微软雅黑" w:cs="微软雅黑"/>
          <w:b/>
          <w:bCs/>
          <w:color w:val="000000"/>
          <w:spacing w:val="0"/>
          <w:sz w:val="44"/>
          <w:szCs w:val="44"/>
          <w:lang w:val="en-US" w:eastAsia="zh-CN"/>
        </w:rPr>
        <w:t>服装设计方向</w:t>
      </w:r>
      <w:r>
        <w:rPr>
          <w:rFonts w:hint="eastAsia" w:ascii="微软雅黑" w:hAnsi="微软雅黑" w:eastAsia="微软雅黑" w:cs="微软雅黑"/>
          <w:b/>
          <w:bCs/>
          <w:color w:val="000000"/>
          <w:spacing w:val="0"/>
          <w:sz w:val="56"/>
          <w:szCs w:val="56"/>
          <w:lang w:val="en-US" w:eastAsia="zh-CN"/>
        </w:rPr>
        <w:t>）</w:t>
      </w:r>
    </w:p>
    <w:p w14:paraId="4B2719B1">
      <w:pPr>
        <w:keepNext w:val="0"/>
        <w:keepLines w:val="0"/>
        <w:pageBreakBefore w:val="0"/>
        <w:widowControl w:val="0"/>
        <w:kinsoku/>
        <w:wordWrap/>
        <w:overflowPunct/>
        <w:topLinePunct w:val="0"/>
        <w:autoSpaceDE w:val="0"/>
        <w:autoSpaceDN/>
        <w:bidi w:val="0"/>
        <w:adjustRightInd w:val="0"/>
        <w:snapToGrid w:val="0"/>
        <w:spacing w:line="360" w:lineRule="auto"/>
        <w:ind w:firstLine="0" w:firstLineChars="0"/>
        <w:jc w:val="center"/>
        <w:textAlignment w:val="auto"/>
        <w:rPr>
          <w:rFonts w:hint="eastAsia" w:ascii="微软雅黑" w:hAnsi="微软雅黑" w:eastAsia="微软雅黑" w:cs="微软雅黑"/>
          <w:b/>
          <w:bCs/>
          <w:color w:val="000000"/>
          <w:spacing w:val="0"/>
          <w:sz w:val="56"/>
          <w:szCs w:val="56"/>
          <w:lang w:val="en-US" w:eastAsia="zh-CN"/>
        </w:rPr>
      </w:pPr>
      <w:r>
        <w:rPr>
          <w:rFonts w:hint="eastAsia" w:ascii="微软雅黑" w:hAnsi="微软雅黑" w:eastAsia="微软雅黑" w:cs="微软雅黑"/>
          <w:b/>
          <w:bCs/>
          <w:color w:val="000000"/>
          <w:spacing w:val="0"/>
          <w:sz w:val="56"/>
          <w:szCs w:val="56"/>
          <w:lang w:val="en-US" w:eastAsia="zh-CN"/>
        </w:rPr>
        <w:t>人才培养方案</w:t>
      </w:r>
    </w:p>
    <w:p w14:paraId="006BF048">
      <w:pPr>
        <w:spacing w:line="360" w:lineRule="auto"/>
        <w:ind w:firstLine="1446"/>
        <w:rPr>
          <w:rFonts w:ascii="Calibri" w:hAnsi="Calibri" w:cs="Times New Roman"/>
        </w:rPr>
      </w:pPr>
    </w:p>
    <w:p w14:paraId="4F96F329">
      <w:pPr>
        <w:widowControl w:val="0"/>
        <w:tabs>
          <w:tab w:val="center" w:pos="4153"/>
          <w:tab w:val="right" w:pos="8306"/>
        </w:tabs>
        <w:adjustRightInd w:val="0"/>
        <w:snapToGrid w:val="0"/>
        <w:spacing w:line="360" w:lineRule="auto"/>
        <w:ind w:firstLine="360" w:firstLineChars="200"/>
        <w:jc w:val="left"/>
        <w:rPr>
          <w:rFonts w:ascii="Calibri" w:hAnsi="Calibri" w:eastAsia="宋体" w:cs="Times New Roman"/>
          <w:kern w:val="2"/>
          <w:sz w:val="18"/>
          <w:szCs w:val="24"/>
          <w:lang w:val="en-US" w:eastAsia="zh-CN" w:bidi="ar-SA"/>
        </w:rPr>
      </w:pPr>
    </w:p>
    <w:p w14:paraId="3A493274"/>
    <w:p w14:paraId="7368A5AA">
      <w:pPr>
        <w:ind w:left="1920" w:firstLine="480"/>
        <w:rPr>
          <w:color w:val="000000"/>
        </w:rPr>
      </w:pPr>
    </w:p>
    <w:tbl>
      <w:tblPr>
        <w:tblStyle w:val="12"/>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olor w:val="auto"/>
                <w:kern w:val="0"/>
                <w:sz w:val="28"/>
                <w:szCs w:val="28"/>
                <w:u w:val="none"/>
              </w:rPr>
            </w:pPr>
            <w:r>
              <w:rPr>
                <w:rFonts w:hint="default" w:ascii="黑体" w:hAnsi="Times New Roman" w:eastAsia="黑体"/>
                <w:kern w:val="0"/>
                <w:sz w:val="28"/>
                <w:szCs w:val="28"/>
                <w:u w:val="none"/>
              </w:rPr>
              <w:t xml:space="preserve"> </w:t>
            </w:r>
            <w:r>
              <w:rPr>
                <w:rFonts w:hint="eastAsia" w:ascii="黑体" w:hAnsi="Times New Roman" w:eastAsia="黑体"/>
                <w:kern w:val="0"/>
                <w:sz w:val="28"/>
                <w:szCs w:val="28"/>
                <w:u w:val="none"/>
                <w:lang w:eastAsia="zh-CN"/>
              </w:rPr>
              <w:t>服装与服饰设计</w:t>
            </w:r>
            <w:r>
              <w:rPr>
                <w:rFonts w:hint="eastAsia" w:ascii="黑体" w:eastAsia="黑体"/>
                <w:kern w:val="0"/>
                <w:sz w:val="28"/>
                <w:szCs w:val="28"/>
                <w:u w:val="single"/>
                <w:lang w:val="en-US" w:eastAsia="zh-CN"/>
              </w:rPr>
              <w:t xml:space="preserve"> </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kern w:val="0"/>
                <w:sz w:val="28"/>
                <w:szCs w:val="28"/>
                <w:u w:val="none"/>
                <w:lang w:val="en-US" w:eastAsia="zh-CN"/>
              </w:rPr>
              <w:t xml:space="preserve">550105 </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黑体" w:hAnsi="Times New Roman" w:eastAsia="黑体"/>
                <w:color w:val="auto"/>
                <w:kern w:val="0"/>
                <w:sz w:val="28"/>
                <w:szCs w:val="28"/>
                <w:u w:val="none"/>
                <w:lang w:val="en-US" w:eastAsia="zh-CN"/>
              </w:rPr>
            </w:pPr>
            <w:r>
              <w:rPr>
                <w:rFonts w:hint="eastAsia" w:ascii="黑体" w:hAnsi="Times New Roman" w:eastAsia="黑体"/>
                <w:color w:val="auto"/>
                <w:kern w:val="0"/>
                <w:sz w:val="28"/>
                <w:szCs w:val="28"/>
                <w:u w:val="none"/>
                <w:lang w:val="en-US" w:eastAsia="zh-CN"/>
              </w:rPr>
              <w:t>三年制大专</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cs="宋体"/>
                <w:color w:val="auto"/>
                <w:kern w:val="0"/>
                <w:sz w:val="28"/>
                <w:szCs w:val="28"/>
                <w:u w:val="none"/>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kern w:val="0"/>
                <w:sz w:val="28"/>
                <w:szCs w:val="28"/>
                <w:u w:val="none"/>
                <w:lang w:val="en-US" w:eastAsia="zh-CN"/>
              </w:rPr>
              <w:t xml:space="preserve"> </w:t>
            </w:r>
            <w:r>
              <w:rPr>
                <w:rFonts w:hint="eastAsia" w:ascii="黑体" w:hAnsi="Times New Roman" w:eastAsia="黑体"/>
                <w:kern w:val="0"/>
                <w:sz w:val="28"/>
                <w:szCs w:val="28"/>
                <w:u w:val="none"/>
                <w:lang w:eastAsia="zh-CN"/>
              </w:rPr>
              <w:t>二</w:t>
            </w:r>
            <w:r>
              <w:rPr>
                <w:rFonts w:hint="eastAsia" w:ascii="黑体" w:hAnsi="Times New Roman" w:eastAsia="黑体"/>
                <w:kern w:val="0"/>
                <w:sz w:val="28"/>
                <w:szCs w:val="28"/>
                <w:u w:val="none"/>
                <w:lang w:val="en-US" w:eastAsia="zh-CN"/>
              </w:rPr>
              <w:t>0</w:t>
            </w:r>
            <w:r>
              <w:rPr>
                <w:rFonts w:hint="eastAsia" w:ascii="黑体" w:hAnsi="Times New Roman" w:eastAsia="黑体"/>
                <w:kern w:val="0"/>
                <w:sz w:val="28"/>
                <w:szCs w:val="28"/>
                <w:u w:val="none"/>
                <w:lang w:eastAsia="zh-CN"/>
              </w:rPr>
              <w:t>二</w:t>
            </w:r>
            <w:r>
              <w:rPr>
                <w:rFonts w:hint="eastAsia" w:ascii="黑体" w:eastAsia="黑体"/>
                <w:kern w:val="0"/>
                <w:sz w:val="28"/>
                <w:szCs w:val="28"/>
                <w:u w:val="none"/>
                <w:lang w:val="en-US" w:eastAsia="zh-CN"/>
              </w:rPr>
              <w:t xml:space="preserve"> </w:t>
            </w:r>
            <w:r>
              <w:rPr>
                <w:rFonts w:hint="eastAsia" w:ascii="黑体" w:eastAsia="黑体"/>
                <w:kern w:val="0"/>
                <w:sz w:val="28"/>
                <w:szCs w:val="28"/>
                <w:u w:val="none"/>
                <w:lang w:eastAsia="zh-CN"/>
              </w:rPr>
              <w:t>五</w:t>
            </w:r>
            <w:r>
              <w:rPr>
                <w:rFonts w:hint="eastAsia" w:ascii="黑体" w:hAnsi="Times New Roman" w:eastAsia="黑体"/>
                <w:kern w:val="0"/>
                <w:sz w:val="28"/>
                <w:szCs w:val="28"/>
                <w:u w:val="none"/>
                <w:lang w:eastAsia="zh-CN"/>
              </w:rPr>
              <w:t>年</w:t>
            </w:r>
            <w:r>
              <w:rPr>
                <w:rFonts w:hint="eastAsia" w:ascii="黑体" w:hAnsi="Times New Roman" w:eastAsia="黑体"/>
                <w:kern w:val="0"/>
                <w:sz w:val="28"/>
                <w:szCs w:val="28"/>
                <w:u w:val="none"/>
                <w:lang w:val="en-US" w:eastAsia="zh-CN"/>
              </w:rPr>
              <w:t xml:space="preserve"> </w:t>
            </w:r>
            <w:r>
              <w:rPr>
                <w:rFonts w:hint="eastAsia" w:ascii="黑体" w:hAnsi="Times New Roman" w:eastAsia="黑体"/>
                <w:kern w:val="0"/>
                <w:sz w:val="28"/>
                <w:szCs w:val="28"/>
                <w:u w:val="none"/>
                <w:lang w:eastAsia="zh-CN"/>
              </w:rPr>
              <w:t>八月</w:t>
            </w:r>
          </w:p>
        </w:tc>
      </w:tr>
    </w:tbl>
    <w:p w14:paraId="3A0B2F7E">
      <w:pPr>
        <w:spacing w:line="240" w:lineRule="auto"/>
        <w:ind w:firstLine="0" w:firstLineChars="0"/>
        <w:jc w:val="center"/>
        <w:rPr>
          <w:rFonts w:hint="eastAsia" w:ascii="黑体" w:hAnsi="Calibri" w:eastAsia="黑体" w:cs="Times New Roman"/>
          <w:color w:val="auto"/>
          <w:sz w:val="52"/>
          <w:szCs w:val="52"/>
          <w:lang w:val="zh-CN" w:eastAsia="zh-TW"/>
        </w:rPr>
      </w:pPr>
    </w:p>
    <w:p w14:paraId="766FF7E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Cs w:val="28"/>
          <w:lang w:val="zh-CN" w:eastAsia="zh-TW"/>
        </w:rPr>
      </w:pPr>
    </w:p>
    <w:p w14:paraId="6E56BC55">
      <w:pPr>
        <w:spacing w:beforeLines="50" w:afterLines="50" w:line="360" w:lineRule="auto"/>
        <w:jc w:val="center"/>
        <w:rPr>
          <w:rFonts w:hint="eastAsia" w:hAnsi="宋体" w:eastAsia="宋体"/>
          <w:b/>
          <w:bCs/>
          <w:color w:val="000000"/>
          <w:sz w:val="44"/>
          <w:szCs w:val="44"/>
          <w:highlight w:val="yellow"/>
          <w:lang w:eastAsia="zh-CN"/>
        </w:rPr>
      </w:pPr>
    </w:p>
    <w:p w14:paraId="7650CD2C">
      <w:pPr>
        <w:spacing w:beforeLines="50" w:afterLines="50" w:line="360" w:lineRule="auto"/>
        <w:jc w:val="center"/>
        <w:rPr>
          <w:rFonts w:hint="eastAsia" w:hAnsi="宋体" w:eastAsia="宋体"/>
          <w:b/>
          <w:bCs/>
          <w:color w:val="000000"/>
          <w:sz w:val="44"/>
          <w:szCs w:val="44"/>
          <w:highlight w:val="yellow"/>
          <w:lang w:eastAsia="zh-CN"/>
        </w:rPr>
      </w:pPr>
      <w:r>
        <w:rPr>
          <w:rFonts w:hint="eastAsia" w:hAnsi="宋体" w:eastAsia="宋体"/>
          <w:b/>
          <w:bCs/>
          <w:color w:val="000000"/>
          <w:sz w:val="44"/>
          <w:szCs w:val="44"/>
          <w:highlight w:val="yellow"/>
          <w:lang w:eastAsia="zh-CN"/>
        </w:rPr>
        <w:drawing>
          <wp:anchor distT="0" distB="0" distL="114300" distR="114300" simplePos="0" relativeHeight="251659264" behindDoc="1" locked="0" layoutInCell="1" allowOverlap="1">
            <wp:simplePos x="0" y="0"/>
            <wp:positionH relativeFrom="column">
              <wp:posOffset>-915035</wp:posOffset>
            </wp:positionH>
            <wp:positionV relativeFrom="paragraph">
              <wp:posOffset>635</wp:posOffset>
            </wp:positionV>
            <wp:extent cx="6824980" cy="8904605"/>
            <wp:effectExtent l="0" t="0" r="0" b="0"/>
            <wp:wrapTight wrapText="bothSides">
              <wp:wrapPolygon>
                <wp:start x="0" y="0"/>
                <wp:lineTo x="0" y="21534"/>
                <wp:lineTo x="21524" y="21534"/>
                <wp:lineTo x="21524" y="0"/>
                <wp:lineTo x="0" y="0"/>
              </wp:wrapPolygon>
            </wp:wrapTight>
            <wp:docPr id="3" name="图片 3" descr="185c91645d717189fe02a49df4bc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5c91645d717189fe02a49df4bca16"/>
                    <pic:cNvPicPr>
                      <a:picLocks noChangeAspect="1"/>
                    </pic:cNvPicPr>
                  </pic:nvPicPr>
                  <pic:blipFill>
                    <a:blip r:embed="rId11"/>
                    <a:srcRect t="4442" r="179" b="7548"/>
                    <a:stretch>
                      <a:fillRect/>
                    </a:stretch>
                  </pic:blipFill>
                  <pic:spPr>
                    <a:xfrm>
                      <a:off x="0" y="0"/>
                      <a:ext cx="6824980" cy="8904605"/>
                    </a:xfrm>
                    <a:prstGeom prst="rect">
                      <a:avLst/>
                    </a:prstGeom>
                  </pic:spPr>
                </pic:pic>
              </a:graphicData>
            </a:graphic>
          </wp:anchor>
        </w:drawing>
      </w:r>
    </w:p>
    <w:p w14:paraId="35E76DDF">
      <w:pPr>
        <w:rPr>
          <w:rFonts w:hint="eastAsia"/>
        </w:rPr>
      </w:pPr>
      <w:r>
        <w:rPr>
          <w:rFonts w:hint="eastAsia"/>
        </w:rPr>
        <w:br w:type="page"/>
      </w:r>
    </w:p>
    <w:p w14:paraId="6B43F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  录</w:t>
      </w:r>
    </w:p>
    <w:p w14:paraId="0FAB7945">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TOC \o "1-2" \h \u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_Toc29864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一、专业名称及代码</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_Toc29864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47FA88EE">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_Toc12019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二、入学要求</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_Toc12019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5A5AFC04">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_Toc7554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三、修业年限</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_Toc7554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750F921A">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_Toc23412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四、职业面向</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_Toc23412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C130E28">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_Toc7915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（一）职业面向</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_Toc7915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37A85085">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_Toc19983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职业能力分析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_Toc19983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5B676903">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_Toc16318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）职业资格证书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_Toc16318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4A0E9DAD">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_Toc27216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五、培养目标与培养规格</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_Toc27216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6</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48F1EB79">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_Toc13544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（一）培养目标</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_Toc13544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B93093E">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_Toc23205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（二）培养规格</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_Toc23205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F03580D">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_Toc27535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六、课程设置及要求</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_Toc27535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6F203760">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_Toc14943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（一）课程设置体系</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_Toc14943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58752AB">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_Toc29050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（二）课程设置情况</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_Toc29050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11</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19FCFAE0">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_Toc10486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（三）课程教学要求</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_Toc10486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11</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03898643">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_Toc21959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七、教学进程总体安排</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_Toc21959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59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7C88D536">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_Toc22648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（一）教学进程表</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_Toc22648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59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94BBB52">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_Toc709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（二）学时与学分分配</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_Toc709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34</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71211B73">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_Toc27689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八、实施保障</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_Toc27689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63</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3770DED">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_Toc30779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（一）师资队伍</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_Toc30779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63</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32BAA13C">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_Toc28487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（二）教学设施</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_Toc28487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66</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5C85748F">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_Toc9802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（三）教学资源</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_Toc9802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BE90054">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_Toc8955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（五）学习评价</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_Toc8955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75</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9BAAD0C">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_Toc9518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（六）质量管理</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_Toc9518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77</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11E51F9">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_Toc23923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九、毕业要求</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_Toc23923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79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7DA0DE5">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default" w:ascii="宋体" w:hAnsi="宋体" w:eastAsia="宋体" w:cs="宋体"/>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_Toc16635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1DDAA6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pPr>
    </w:p>
    <w:p w14:paraId="485518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sectPr>
          <w:headerReference r:id="rId5" w:type="default"/>
          <w:footerReference r:id="rId6" w:type="default"/>
          <w:pgSz w:w="11905" w:h="16781"/>
          <w:pgMar w:top="1417" w:right="1757" w:bottom="1417" w:left="1757" w:header="873" w:footer="743" w:gutter="0"/>
          <w:pgBorders>
            <w:top w:val="none" w:sz="0" w:space="0"/>
            <w:left w:val="none" w:sz="0" w:space="0"/>
            <w:bottom w:val="none" w:sz="0" w:space="0"/>
            <w:right w:val="none" w:sz="0" w:space="0"/>
          </w:pgBorders>
          <w:cols w:space="0" w:num="1"/>
          <w:rtlGutter w:val="0"/>
          <w:docGrid w:linePitch="326" w:charSpace="0"/>
        </w:sectPr>
      </w:pPr>
    </w:p>
    <w:p w14:paraId="449FF8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rPr>
        <w:t>级</w:t>
      </w:r>
      <w:r>
        <w:rPr>
          <w:rFonts w:hint="eastAsia" w:ascii="方正小标宋简体" w:hAnsi="方正小标宋简体" w:eastAsia="方正小标宋简体" w:cs="方正小标宋简体"/>
          <w:sz w:val="36"/>
          <w:szCs w:val="36"/>
          <w:lang w:eastAsia="zh-CN"/>
        </w:rPr>
        <w:t>服装与服饰</w:t>
      </w:r>
      <w:r>
        <w:rPr>
          <w:rFonts w:hint="eastAsia" w:ascii="方正小标宋简体" w:hAnsi="方正小标宋简体" w:eastAsia="方正小标宋简体" w:cs="方正小标宋简体"/>
          <w:sz w:val="36"/>
          <w:szCs w:val="36"/>
        </w:rPr>
        <w:t>设计专业</w:t>
      </w:r>
      <w:r>
        <w:rPr>
          <w:rFonts w:hint="eastAsia" w:ascii="方正小标宋简体" w:hAnsi="方正小标宋简体" w:eastAsia="方正小标宋简体" w:cs="方正小标宋简体"/>
          <w:sz w:val="36"/>
          <w:szCs w:val="36"/>
          <w:lang w:eastAsia="zh-CN"/>
        </w:rPr>
        <w:t>（服装工程方向）</w:t>
      </w:r>
    </w:p>
    <w:p w14:paraId="146AE0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pPr>
      <w:r>
        <w:rPr>
          <w:rFonts w:hint="eastAsia" w:ascii="方正小标宋简体" w:hAnsi="方正小标宋简体" w:eastAsia="方正小标宋简体" w:cs="方正小标宋简体"/>
          <w:sz w:val="36"/>
          <w:szCs w:val="36"/>
        </w:rPr>
        <w:t>人才培养方案</w:t>
      </w:r>
    </w:p>
    <w:p w14:paraId="12CCA38E">
      <w:pPr>
        <w:spacing w:line="240" w:lineRule="auto"/>
        <w:ind w:firstLine="0" w:firstLineChars="0"/>
        <w:jc w:val="both"/>
        <w:rPr>
          <w:rFonts w:hint="eastAsia" w:ascii="宋体" w:hAnsi="宋体" w:eastAsia="宋体"/>
          <w:color w:val="auto"/>
          <w:kern w:val="0"/>
          <w:sz w:val="28"/>
          <w:szCs w:val="28"/>
          <w:lang w:bidi="ar"/>
        </w:rPr>
      </w:pPr>
    </w:p>
    <w:p w14:paraId="0B4FF485">
      <w:pPr>
        <w:pStyle w:val="3"/>
        <w:bidi w:val="0"/>
        <w:rPr>
          <w:rFonts w:hint="eastAsia"/>
        </w:rPr>
      </w:pPr>
      <w:bookmarkStart w:id="0" w:name="_Toc29864"/>
      <w:bookmarkStart w:id="1" w:name="_Toc24465"/>
      <w:bookmarkStart w:id="2" w:name="_Toc1921539485"/>
      <w:bookmarkStart w:id="3" w:name="_Toc13339"/>
      <w:bookmarkStart w:id="4" w:name="_Toc6981"/>
      <w:r>
        <w:rPr>
          <w:rFonts w:hint="eastAsia"/>
        </w:rPr>
        <w:t>一、专业名称及代码</w:t>
      </w:r>
      <w:bookmarkEnd w:id="0"/>
      <w:bookmarkEnd w:id="1"/>
      <w:bookmarkEnd w:id="2"/>
      <w:bookmarkEnd w:id="3"/>
      <w:bookmarkEnd w:id="4"/>
    </w:p>
    <w:p w14:paraId="671E8AE8">
      <w:pPr>
        <w:bidi w:val="0"/>
        <w:rPr>
          <w:rFonts w:hint="eastAsia"/>
        </w:rPr>
      </w:pPr>
      <w:r>
        <w:rPr>
          <w:rFonts w:hint="eastAsia"/>
          <w:lang w:val="en-US" w:eastAsia="zh-CN"/>
        </w:rPr>
        <w:t>1.</w:t>
      </w:r>
      <w:r>
        <w:rPr>
          <w:rFonts w:hint="eastAsia"/>
        </w:rPr>
        <w:t>专业名称：</w:t>
      </w:r>
      <w:r>
        <w:rPr>
          <w:rFonts w:hint="eastAsia"/>
          <w:lang w:eastAsia="zh-CN"/>
        </w:rPr>
        <w:t>服装与服饰</w:t>
      </w:r>
      <w:r>
        <w:rPr>
          <w:rFonts w:hint="eastAsia"/>
        </w:rPr>
        <w:t>设计</w:t>
      </w:r>
    </w:p>
    <w:p w14:paraId="05CBC2BA">
      <w:pPr>
        <w:bidi w:val="0"/>
        <w:rPr>
          <w:rFonts w:hint="eastAsia"/>
          <w:lang w:val="en-US" w:eastAsia="zh-CN"/>
        </w:rPr>
      </w:pPr>
      <w:r>
        <w:rPr>
          <w:rFonts w:hint="eastAsia"/>
          <w:lang w:val="en-US" w:eastAsia="zh-CN"/>
        </w:rPr>
        <w:t>2.</w:t>
      </w:r>
      <w:r>
        <w:rPr>
          <w:rFonts w:hint="eastAsia"/>
        </w:rPr>
        <w:t>专业代码：</w:t>
      </w:r>
      <w:r>
        <w:rPr>
          <w:rFonts w:hint="eastAsia"/>
          <w:lang w:val="en-US" w:eastAsia="zh-CN"/>
        </w:rPr>
        <w:t>550105</w:t>
      </w:r>
    </w:p>
    <w:p w14:paraId="1F186592">
      <w:pPr>
        <w:pStyle w:val="3"/>
        <w:bidi w:val="0"/>
        <w:rPr>
          <w:rFonts w:hint="eastAsia"/>
        </w:rPr>
      </w:pPr>
      <w:bookmarkStart w:id="5" w:name="_Toc12019"/>
      <w:bookmarkStart w:id="6" w:name="_Toc1455040809"/>
      <w:bookmarkStart w:id="7" w:name="_Toc16533"/>
      <w:bookmarkStart w:id="8" w:name="_Toc8584"/>
      <w:bookmarkStart w:id="9" w:name="_Toc12550"/>
      <w:r>
        <w:rPr>
          <w:rFonts w:hint="eastAsia"/>
        </w:rPr>
        <w:t>二、入学要求</w:t>
      </w:r>
      <w:bookmarkEnd w:id="5"/>
      <w:bookmarkEnd w:id="6"/>
      <w:bookmarkEnd w:id="7"/>
      <w:bookmarkEnd w:id="8"/>
      <w:bookmarkEnd w:id="9"/>
    </w:p>
    <w:p w14:paraId="08105E2C">
      <w:pPr>
        <w:bidi w:val="0"/>
        <w:rPr>
          <w:rFonts w:hint="eastAsia"/>
          <w:lang w:eastAsia="zh-CN"/>
        </w:rPr>
      </w:pPr>
      <w:r>
        <w:rPr>
          <w:rFonts w:hint="eastAsia"/>
        </w:rPr>
        <w:t>高中阶段教育毕业生</w:t>
      </w:r>
      <w:r>
        <w:rPr>
          <w:rFonts w:hint="eastAsia"/>
          <w:lang w:eastAsia="zh-CN"/>
        </w:rPr>
        <w:t>、</w:t>
      </w:r>
      <w:r>
        <w:rPr>
          <w:rFonts w:hint="eastAsia"/>
          <w:lang w:val="en-US" w:eastAsia="zh-CN"/>
        </w:rPr>
        <w:t>中等职业学校毕业</w:t>
      </w:r>
      <w:r>
        <w:rPr>
          <w:rFonts w:hint="eastAsia"/>
        </w:rPr>
        <w:t>或具有同等学力者</w:t>
      </w:r>
      <w:r>
        <w:rPr>
          <w:rFonts w:hint="eastAsia"/>
          <w:lang w:eastAsia="zh-CN"/>
        </w:rPr>
        <w:t>。</w:t>
      </w:r>
    </w:p>
    <w:p w14:paraId="30F7A2EB">
      <w:pPr>
        <w:pStyle w:val="3"/>
        <w:bidi w:val="0"/>
        <w:rPr>
          <w:rFonts w:hint="eastAsia"/>
        </w:rPr>
      </w:pPr>
      <w:bookmarkStart w:id="10" w:name="_Toc7554"/>
      <w:bookmarkStart w:id="11" w:name="_Toc26777"/>
      <w:bookmarkStart w:id="12" w:name="_Toc1474588474"/>
      <w:bookmarkStart w:id="13" w:name="_Toc31632"/>
      <w:bookmarkStart w:id="14" w:name="_Toc9927"/>
      <w:r>
        <w:rPr>
          <w:rFonts w:hint="eastAsia"/>
        </w:rPr>
        <w:t>三、修业年限</w:t>
      </w:r>
      <w:bookmarkEnd w:id="10"/>
      <w:bookmarkEnd w:id="11"/>
      <w:bookmarkEnd w:id="12"/>
      <w:bookmarkEnd w:id="13"/>
      <w:bookmarkEnd w:id="14"/>
    </w:p>
    <w:p w14:paraId="59BED714">
      <w:pPr>
        <w:bidi w:val="0"/>
        <w:rPr>
          <w:rFonts w:hint="eastAsia"/>
          <w:lang w:val="en-US" w:eastAsia="zh-CN"/>
        </w:rPr>
      </w:pPr>
      <w:r>
        <w:rPr>
          <w:rFonts w:hint="eastAsia"/>
          <w:lang w:val="en-US" w:eastAsia="zh-CN"/>
        </w:rPr>
        <w:t>基本</w:t>
      </w:r>
      <w:r>
        <w:rPr>
          <w:rFonts w:hint="eastAsia"/>
        </w:rPr>
        <w:t>修业年限</w:t>
      </w:r>
      <w:r>
        <w:rPr>
          <w:rFonts w:hint="eastAsia"/>
          <w:lang w:val="en-US" w:eastAsia="zh-CN"/>
        </w:rPr>
        <w:t>以</w:t>
      </w:r>
      <w:r>
        <w:t>3</w:t>
      </w:r>
      <w:r>
        <w:rPr>
          <w:rFonts w:hint="eastAsia"/>
        </w:rPr>
        <w:t>年</w:t>
      </w:r>
      <w:r>
        <w:rPr>
          <w:rFonts w:hint="eastAsia"/>
          <w:lang w:val="en-US" w:eastAsia="zh-CN"/>
        </w:rPr>
        <w:t>为主，可根据学生自身学习需求，合理、弹性安排学习时间，最长不超过6年</w:t>
      </w:r>
      <w:r>
        <w:rPr>
          <w:rFonts w:hint="eastAsia"/>
        </w:rPr>
        <w:t>。</w:t>
      </w:r>
    </w:p>
    <w:p w14:paraId="7AED850E">
      <w:pPr>
        <w:pStyle w:val="3"/>
        <w:bidi w:val="0"/>
        <w:rPr>
          <w:rFonts w:hint="eastAsia"/>
        </w:rPr>
      </w:pPr>
      <w:bookmarkStart w:id="15" w:name="_Toc15724"/>
      <w:bookmarkStart w:id="16" w:name="_Toc1447196138"/>
      <w:bookmarkStart w:id="17" w:name="_Toc23412"/>
      <w:bookmarkStart w:id="18" w:name="_Toc12452"/>
      <w:bookmarkStart w:id="19" w:name="_Toc27237"/>
      <w:r>
        <w:rPr>
          <w:rFonts w:hint="eastAsia"/>
        </w:rPr>
        <w:t>四、职业面向</w:t>
      </w:r>
      <w:bookmarkEnd w:id="15"/>
      <w:bookmarkEnd w:id="16"/>
      <w:bookmarkEnd w:id="17"/>
      <w:bookmarkEnd w:id="18"/>
      <w:bookmarkEnd w:id="19"/>
    </w:p>
    <w:p w14:paraId="3EF28BB2">
      <w:pPr>
        <w:bidi w:val="0"/>
        <w:rPr>
          <w:rFonts w:hint="default"/>
          <w:lang w:val="en-US" w:eastAsia="zh-CN"/>
        </w:rPr>
      </w:pPr>
      <w:r>
        <w:rPr>
          <w:rFonts w:hint="eastAsia"/>
          <w:lang w:val="en-US" w:eastAsia="zh-CN"/>
        </w:rPr>
        <w:t>通过对专业人才市场需求分析，确定本专业毕业生对应的行业、主要就业岗位（群）、职业技能等级证书以及对应的岗位描述如下（见表1、表2、表3）。</w:t>
      </w:r>
    </w:p>
    <w:p w14:paraId="09AEADDB">
      <w:pPr>
        <w:pStyle w:val="4"/>
        <w:bidi w:val="0"/>
        <w:rPr>
          <w:rFonts w:hint="eastAsia"/>
        </w:rPr>
      </w:pPr>
      <w:bookmarkStart w:id="20" w:name="_Toc7915"/>
      <w:bookmarkStart w:id="21" w:name="_Toc4331"/>
      <w:r>
        <w:rPr>
          <w:rFonts w:hint="eastAsia"/>
        </w:rPr>
        <w:t>（一）职业面向</w:t>
      </w:r>
      <w:bookmarkEnd w:id="20"/>
      <w:bookmarkEnd w:id="21"/>
    </w:p>
    <w:p w14:paraId="2D3F4CE7">
      <w:pPr>
        <w:bidi w:val="0"/>
        <w:rPr>
          <w:rFonts w:hint="eastAsia"/>
        </w:rPr>
      </w:pPr>
      <w:r>
        <w:rPr>
          <w:rFonts w:hint="eastAsia"/>
        </w:rPr>
        <w:t>职业面向如表1所示。</w:t>
      </w:r>
    </w:p>
    <w:p w14:paraId="5D5040D1">
      <w:pPr>
        <w:pStyle w:val="26"/>
        <w:bidi w:val="0"/>
        <w:rPr>
          <w:rFonts w:hint="eastAsia"/>
        </w:rPr>
      </w:pPr>
      <w:r>
        <w:rPr>
          <w:rFonts w:hint="eastAsia"/>
        </w:rPr>
        <w:t>表1  职业面向</w:t>
      </w:r>
      <w:r>
        <w:rPr>
          <w:rFonts w:hint="eastAsia"/>
          <w:lang w:eastAsia="zh-CN"/>
        </w:rPr>
        <w:t>一览</w:t>
      </w:r>
      <w:r>
        <w:rPr>
          <w:rFonts w:hint="eastAsia"/>
        </w:rPr>
        <w:t>表</w:t>
      </w:r>
    </w:p>
    <w:tbl>
      <w:tblPr>
        <w:tblStyle w:val="12"/>
        <w:tblW w:w="89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57" w:type="dxa"/>
          <w:left w:w="28" w:type="dxa"/>
          <w:bottom w:w="57" w:type="dxa"/>
          <w:right w:w="28" w:type="dxa"/>
        </w:tblCellMar>
      </w:tblPr>
      <w:tblGrid>
        <w:gridCol w:w="933"/>
        <w:gridCol w:w="1095"/>
        <w:gridCol w:w="930"/>
        <w:gridCol w:w="1500"/>
        <w:gridCol w:w="698"/>
        <w:gridCol w:w="2097"/>
        <w:gridCol w:w="1744"/>
      </w:tblGrid>
      <w:tr w14:paraId="14BB3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shd w:val="clear" w:color="auto" w:fill="DCE6F2"/>
            <w:noWrap w:val="0"/>
            <w:tcMar>
              <w:top w:w="57" w:type="dxa"/>
              <w:left w:w="57" w:type="dxa"/>
              <w:bottom w:w="57" w:type="dxa"/>
              <w:right w:w="57" w:type="dxa"/>
            </w:tcMar>
            <w:vAlign w:val="center"/>
          </w:tcPr>
          <w:p w14:paraId="02152757">
            <w:pPr>
              <w:pStyle w:val="25"/>
              <w:keepNext w:val="0"/>
              <w:keepLines w:val="0"/>
              <w:suppressLineNumbers w:val="0"/>
              <w:bidi w:val="0"/>
              <w:spacing w:before="0" w:beforeAutospacing="0" w:after="0" w:afterAutospacing="0"/>
              <w:ind w:left="0" w:right="0"/>
              <w:rPr>
                <w:rFonts w:hint="eastAsia"/>
                <w:b/>
                <w:bCs/>
              </w:rPr>
            </w:pPr>
            <w:r>
              <w:rPr>
                <w:rFonts w:hint="eastAsia"/>
                <w:b/>
                <w:bCs/>
              </w:rPr>
              <w:t>所属</w:t>
            </w:r>
          </w:p>
          <w:p w14:paraId="46BBE131">
            <w:pPr>
              <w:pStyle w:val="25"/>
              <w:keepNext w:val="0"/>
              <w:keepLines w:val="0"/>
              <w:suppressLineNumbers w:val="0"/>
              <w:bidi w:val="0"/>
              <w:spacing w:before="0" w:beforeAutospacing="0" w:after="0" w:afterAutospacing="0"/>
              <w:ind w:left="0" w:right="0"/>
              <w:rPr>
                <w:rFonts w:hint="eastAsia"/>
                <w:b/>
                <w:bCs/>
              </w:rPr>
            </w:pPr>
            <w:r>
              <w:rPr>
                <w:rFonts w:hint="eastAsia"/>
                <w:b/>
                <w:bCs/>
              </w:rPr>
              <w:t>专业</w:t>
            </w:r>
          </w:p>
          <w:p w14:paraId="7A1E7DBF">
            <w:pPr>
              <w:pStyle w:val="25"/>
              <w:keepNext w:val="0"/>
              <w:keepLines w:val="0"/>
              <w:suppressLineNumbers w:val="0"/>
              <w:bidi w:val="0"/>
              <w:spacing w:before="0" w:beforeAutospacing="0" w:after="0" w:afterAutospacing="0"/>
              <w:ind w:left="0" w:right="0"/>
              <w:rPr>
                <w:rFonts w:hint="eastAsia"/>
                <w:b/>
                <w:bCs/>
              </w:rPr>
            </w:pPr>
            <w:r>
              <w:rPr>
                <w:rFonts w:hint="eastAsia"/>
                <w:b/>
                <w:bCs/>
              </w:rPr>
              <w:t>大类</w:t>
            </w:r>
          </w:p>
          <w:p w14:paraId="69AFBB2A">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1095" w:type="dxa"/>
            <w:shd w:val="clear" w:color="auto" w:fill="DCE6F2"/>
            <w:noWrap w:val="0"/>
            <w:tcMar>
              <w:top w:w="57" w:type="dxa"/>
              <w:left w:w="57" w:type="dxa"/>
              <w:bottom w:w="57" w:type="dxa"/>
              <w:right w:w="57" w:type="dxa"/>
            </w:tcMar>
            <w:vAlign w:val="center"/>
          </w:tcPr>
          <w:p w14:paraId="19F38CD1">
            <w:pPr>
              <w:pStyle w:val="25"/>
              <w:keepNext w:val="0"/>
              <w:keepLines w:val="0"/>
              <w:suppressLineNumbers w:val="0"/>
              <w:bidi w:val="0"/>
              <w:spacing w:before="0" w:beforeAutospacing="0" w:after="0" w:afterAutospacing="0"/>
              <w:ind w:left="0" w:right="0"/>
              <w:rPr>
                <w:rFonts w:hint="eastAsia"/>
                <w:b/>
                <w:bCs/>
              </w:rPr>
            </w:pPr>
            <w:r>
              <w:rPr>
                <w:rFonts w:hint="eastAsia"/>
                <w:b/>
                <w:bCs/>
              </w:rPr>
              <w:t>所属</w:t>
            </w:r>
          </w:p>
          <w:p w14:paraId="3DDBF256">
            <w:pPr>
              <w:pStyle w:val="25"/>
              <w:keepNext w:val="0"/>
              <w:keepLines w:val="0"/>
              <w:suppressLineNumbers w:val="0"/>
              <w:bidi w:val="0"/>
              <w:spacing w:before="0" w:beforeAutospacing="0" w:after="0" w:afterAutospacing="0"/>
              <w:ind w:left="0" w:right="0"/>
              <w:rPr>
                <w:rFonts w:hint="eastAsia"/>
                <w:b/>
                <w:bCs/>
              </w:rPr>
            </w:pPr>
            <w:r>
              <w:rPr>
                <w:rFonts w:hint="eastAsia"/>
                <w:b/>
                <w:bCs/>
              </w:rPr>
              <w:t>专业类</w:t>
            </w:r>
          </w:p>
          <w:p w14:paraId="27D9BAB4">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930" w:type="dxa"/>
            <w:shd w:val="clear" w:color="auto" w:fill="DCE6F2"/>
            <w:noWrap w:val="0"/>
            <w:tcMar>
              <w:top w:w="57" w:type="dxa"/>
              <w:left w:w="57" w:type="dxa"/>
              <w:bottom w:w="57" w:type="dxa"/>
              <w:right w:w="57" w:type="dxa"/>
            </w:tcMar>
            <w:vAlign w:val="center"/>
          </w:tcPr>
          <w:p w14:paraId="494AC67C">
            <w:pPr>
              <w:pStyle w:val="25"/>
              <w:keepNext w:val="0"/>
              <w:keepLines w:val="0"/>
              <w:suppressLineNumbers w:val="0"/>
              <w:bidi w:val="0"/>
              <w:spacing w:before="0" w:beforeAutospacing="0" w:after="0" w:afterAutospacing="0"/>
              <w:ind w:left="0" w:right="0"/>
              <w:rPr>
                <w:rFonts w:hint="eastAsia"/>
                <w:b/>
                <w:bCs/>
              </w:rPr>
            </w:pPr>
            <w:r>
              <w:rPr>
                <w:rFonts w:hint="eastAsia"/>
                <w:b/>
                <w:bCs/>
              </w:rPr>
              <w:t>对应</w:t>
            </w:r>
          </w:p>
          <w:p w14:paraId="4AAEF580">
            <w:pPr>
              <w:pStyle w:val="25"/>
              <w:keepNext w:val="0"/>
              <w:keepLines w:val="0"/>
              <w:suppressLineNumbers w:val="0"/>
              <w:bidi w:val="0"/>
              <w:spacing w:before="0" w:beforeAutospacing="0" w:after="0" w:afterAutospacing="0"/>
              <w:ind w:left="0" w:right="0"/>
              <w:rPr>
                <w:rFonts w:hint="eastAsia"/>
                <w:b/>
                <w:bCs/>
              </w:rPr>
            </w:pPr>
            <w:r>
              <w:rPr>
                <w:rFonts w:hint="eastAsia"/>
                <w:b/>
                <w:bCs/>
              </w:rPr>
              <w:t>行业</w:t>
            </w:r>
          </w:p>
          <w:p w14:paraId="2A50633F">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1500" w:type="dxa"/>
            <w:shd w:val="clear" w:color="auto" w:fill="DCE6F2"/>
            <w:noWrap w:val="0"/>
            <w:tcMar>
              <w:top w:w="57" w:type="dxa"/>
              <w:left w:w="57" w:type="dxa"/>
              <w:bottom w:w="57" w:type="dxa"/>
              <w:right w:w="57" w:type="dxa"/>
            </w:tcMar>
            <w:vAlign w:val="center"/>
          </w:tcPr>
          <w:p w14:paraId="57EB97E3">
            <w:pPr>
              <w:pStyle w:val="25"/>
              <w:keepNext w:val="0"/>
              <w:keepLines w:val="0"/>
              <w:suppressLineNumbers w:val="0"/>
              <w:bidi w:val="0"/>
              <w:spacing w:before="0" w:beforeAutospacing="0" w:after="0" w:afterAutospacing="0"/>
              <w:ind w:left="0" w:right="0"/>
              <w:rPr>
                <w:rFonts w:hint="eastAsia"/>
                <w:b/>
                <w:bCs/>
              </w:rPr>
            </w:pPr>
            <w:r>
              <w:rPr>
                <w:rFonts w:hint="eastAsia"/>
                <w:b/>
                <w:bCs/>
              </w:rPr>
              <w:t>主要职业类别</w:t>
            </w:r>
          </w:p>
          <w:p w14:paraId="6888CA73">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2795" w:type="dxa"/>
            <w:gridSpan w:val="2"/>
            <w:shd w:val="clear" w:color="auto" w:fill="DCE6F2"/>
            <w:noWrap w:val="0"/>
            <w:tcMar>
              <w:top w:w="57" w:type="dxa"/>
              <w:left w:w="57" w:type="dxa"/>
              <w:bottom w:w="57" w:type="dxa"/>
              <w:right w:w="57" w:type="dxa"/>
            </w:tcMar>
            <w:vAlign w:val="center"/>
          </w:tcPr>
          <w:p w14:paraId="6E01445D">
            <w:pPr>
              <w:pStyle w:val="25"/>
              <w:keepNext w:val="0"/>
              <w:keepLines w:val="0"/>
              <w:suppressLineNumbers w:val="0"/>
              <w:bidi w:val="0"/>
              <w:spacing w:before="0" w:beforeAutospacing="0" w:after="0" w:afterAutospacing="0"/>
              <w:ind w:left="0" w:right="0"/>
              <w:rPr>
                <w:rFonts w:hint="eastAsia"/>
                <w:b/>
                <w:bCs/>
              </w:rPr>
            </w:pPr>
            <w:r>
              <w:rPr>
                <w:rFonts w:hint="eastAsia"/>
                <w:b/>
                <w:bCs/>
              </w:rPr>
              <w:t>主要岗位群或技</w:t>
            </w:r>
          </w:p>
          <w:p w14:paraId="6BC5356D">
            <w:pPr>
              <w:pStyle w:val="25"/>
              <w:keepNext w:val="0"/>
              <w:keepLines w:val="0"/>
              <w:suppressLineNumbers w:val="0"/>
              <w:bidi w:val="0"/>
              <w:spacing w:before="0" w:beforeAutospacing="0" w:after="0" w:afterAutospacing="0"/>
              <w:ind w:left="0" w:right="0"/>
              <w:rPr>
                <w:rFonts w:hint="eastAsia"/>
                <w:b/>
                <w:bCs/>
              </w:rPr>
            </w:pPr>
            <w:r>
              <w:rPr>
                <w:rFonts w:hint="eastAsia"/>
                <w:b/>
                <w:bCs/>
              </w:rPr>
              <w:t>术领域举例</w:t>
            </w:r>
          </w:p>
        </w:tc>
        <w:tc>
          <w:tcPr>
            <w:tcW w:w="1744" w:type="dxa"/>
            <w:shd w:val="clear" w:color="auto" w:fill="DCE6F2"/>
            <w:noWrap w:val="0"/>
            <w:tcMar>
              <w:top w:w="57" w:type="dxa"/>
              <w:left w:w="0" w:type="dxa"/>
              <w:bottom w:w="57" w:type="dxa"/>
              <w:right w:w="0" w:type="dxa"/>
            </w:tcMar>
            <w:vAlign w:val="center"/>
          </w:tcPr>
          <w:p w14:paraId="627E3D38">
            <w:pPr>
              <w:pStyle w:val="25"/>
              <w:keepNext w:val="0"/>
              <w:keepLines w:val="0"/>
              <w:suppressLineNumbers w:val="0"/>
              <w:bidi w:val="0"/>
              <w:spacing w:before="0" w:beforeAutospacing="0" w:after="0" w:afterAutospacing="0"/>
              <w:ind w:left="0" w:right="0"/>
              <w:rPr>
                <w:rFonts w:hint="eastAsia"/>
                <w:b/>
                <w:bCs/>
              </w:rPr>
            </w:pPr>
            <w:r>
              <w:rPr>
                <w:rFonts w:hint="eastAsia"/>
                <w:b/>
                <w:bCs/>
              </w:rPr>
              <w:t>职业技能等级证书</w:t>
            </w:r>
          </w:p>
        </w:tc>
      </w:tr>
      <w:tr w14:paraId="5A423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vMerge w:val="restart"/>
            <w:noWrap w:val="0"/>
            <w:tcMar>
              <w:top w:w="57" w:type="dxa"/>
              <w:left w:w="57" w:type="dxa"/>
              <w:bottom w:w="57" w:type="dxa"/>
              <w:right w:w="57" w:type="dxa"/>
            </w:tcMar>
            <w:vAlign w:val="center"/>
          </w:tcPr>
          <w:p w14:paraId="2DCD9DF6">
            <w:pPr>
              <w:pStyle w:val="25"/>
              <w:keepNext w:val="0"/>
              <w:keepLines w:val="0"/>
              <w:suppressLineNumbers w:val="0"/>
              <w:bidi w:val="0"/>
              <w:spacing w:before="0" w:beforeAutospacing="0" w:after="0" w:afterAutospacing="0"/>
              <w:ind w:left="0" w:right="0"/>
              <w:rPr>
                <w:rFonts w:hint="eastAsia"/>
              </w:rPr>
            </w:pPr>
            <w:r>
              <w:rPr>
                <w:rFonts w:hint="eastAsia"/>
              </w:rPr>
              <w:t>文化</w:t>
            </w:r>
          </w:p>
          <w:p w14:paraId="52F4FF29">
            <w:pPr>
              <w:pStyle w:val="25"/>
              <w:keepNext w:val="0"/>
              <w:keepLines w:val="0"/>
              <w:suppressLineNumbers w:val="0"/>
              <w:bidi w:val="0"/>
              <w:spacing w:before="0" w:beforeAutospacing="0" w:after="0" w:afterAutospacing="0"/>
              <w:ind w:left="0" w:right="0"/>
              <w:rPr>
                <w:rFonts w:hint="eastAsia"/>
              </w:rPr>
            </w:pPr>
            <w:r>
              <w:rPr>
                <w:rFonts w:hint="eastAsia"/>
              </w:rPr>
              <w:t>艺术</w:t>
            </w:r>
          </w:p>
          <w:p w14:paraId="18C67D75">
            <w:pPr>
              <w:pStyle w:val="25"/>
              <w:keepNext w:val="0"/>
              <w:keepLines w:val="0"/>
              <w:suppressLineNumbers w:val="0"/>
              <w:bidi w:val="0"/>
              <w:spacing w:before="0" w:beforeAutospacing="0" w:after="0" w:afterAutospacing="0"/>
              <w:ind w:left="0" w:right="0"/>
              <w:rPr>
                <w:rFonts w:hint="eastAsia"/>
              </w:rPr>
            </w:pPr>
            <w:r>
              <w:rPr>
                <w:rFonts w:hint="eastAsia"/>
              </w:rPr>
              <w:t>大类</w:t>
            </w:r>
          </w:p>
          <w:p w14:paraId="3796B5DD">
            <w:pPr>
              <w:pStyle w:val="25"/>
              <w:keepNext w:val="0"/>
              <w:keepLines w:val="0"/>
              <w:suppressLineNumbers w:val="0"/>
              <w:bidi w:val="0"/>
              <w:spacing w:before="0" w:beforeAutospacing="0" w:after="0" w:afterAutospacing="0"/>
              <w:ind w:left="0" w:right="0"/>
              <w:rPr>
                <w:rFonts w:hint="eastAsia"/>
              </w:rPr>
            </w:pPr>
            <w:r>
              <w:rPr>
                <w:rFonts w:hint="eastAsia"/>
              </w:rPr>
              <w:t>（55）</w:t>
            </w:r>
          </w:p>
        </w:tc>
        <w:tc>
          <w:tcPr>
            <w:tcW w:w="1095" w:type="dxa"/>
            <w:vMerge w:val="restart"/>
            <w:noWrap w:val="0"/>
            <w:tcMar>
              <w:top w:w="57" w:type="dxa"/>
              <w:left w:w="57" w:type="dxa"/>
              <w:bottom w:w="57" w:type="dxa"/>
              <w:right w:w="57" w:type="dxa"/>
            </w:tcMar>
            <w:vAlign w:val="center"/>
          </w:tcPr>
          <w:p w14:paraId="0C7495B7">
            <w:pPr>
              <w:pStyle w:val="25"/>
              <w:keepNext w:val="0"/>
              <w:keepLines w:val="0"/>
              <w:suppressLineNumbers w:val="0"/>
              <w:bidi w:val="0"/>
              <w:spacing w:before="0" w:beforeAutospacing="0" w:after="0" w:afterAutospacing="0"/>
              <w:ind w:left="0" w:right="0"/>
              <w:rPr>
                <w:rFonts w:hint="eastAsia"/>
              </w:rPr>
            </w:pPr>
            <w:r>
              <w:rPr>
                <w:rFonts w:hint="eastAsia"/>
              </w:rPr>
              <w:t>艺术</w:t>
            </w:r>
          </w:p>
          <w:p w14:paraId="70A5856B">
            <w:pPr>
              <w:pStyle w:val="25"/>
              <w:keepNext w:val="0"/>
              <w:keepLines w:val="0"/>
              <w:suppressLineNumbers w:val="0"/>
              <w:bidi w:val="0"/>
              <w:spacing w:before="0" w:beforeAutospacing="0" w:after="0" w:afterAutospacing="0"/>
              <w:ind w:left="0" w:right="0"/>
              <w:rPr>
                <w:rFonts w:hint="eastAsia"/>
              </w:rPr>
            </w:pPr>
            <w:r>
              <w:rPr>
                <w:rFonts w:hint="eastAsia"/>
              </w:rPr>
              <w:t>设计类</w:t>
            </w:r>
          </w:p>
          <w:p w14:paraId="2CA861EF">
            <w:pPr>
              <w:pStyle w:val="25"/>
              <w:keepNext w:val="0"/>
              <w:keepLines w:val="0"/>
              <w:suppressLineNumbers w:val="0"/>
              <w:bidi w:val="0"/>
              <w:spacing w:before="0" w:beforeAutospacing="0" w:after="0" w:afterAutospacing="0"/>
              <w:ind w:left="0" w:right="0"/>
              <w:rPr>
                <w:rFonts w:hint="eastAsia"/>
              </w:rPr>
            </w:pPr>
            <w:r>
              <w:rPr>
                <w:rFonts w:hint="eastAsia"/>
              </w:rPr>
              <w:t>（5501）</w:t>
            </w:r>
          </w:p>
        </w:tc>
        <w:tc>
          <w:tcPr>
            <w:tcW w:w="930" w:type="dxa"/>
            <w:vMerge w:val="restart"/>
            <w:noWrap w:val="0"/>
            <w:tcMar>
              <w:top w:w="57" w:type="dxa"/>
              <w:left w:w="57" w:type="dxa"/>
              <w:bottom w:w="57" w:type="dxa"/>
              <w:right w:w="57" w:type="dxa"/>
            </w:tcMar>
            <w:vAlign w:val="center"/>
          </w:tcPr>
          <w:p w14:paraId="00F94EDE">
            <w:pPr>
              <w:pStyle w:val="25"/>
              <w:keepNext w:val="0"/>
              <w:keepLines w:val="0"/>
              <w:suppressLineNumbers w:val="0"/>
              <w:bidi w:val="0"/>
              <w:spacing w:before="0" w:beforeAutospacing="0" w:after="0" w:afterAutospacing="0"/>
              <w:ind w:left="0" w:right="0"/>
              <w:rPr>
                <w:rFonts w:hint="default"/>
              </w:rPr>
            </w:pPr>
            <w:r>
              <w:rPr>
                <w:rFonts w:hint="eastAsia"/>
                <w:lang w:val="en-US" w:eastAsia="zh-CN"/>
              </w:rPr>
              <w:t>纺织服装、服饰业(18)</w:t>
            </w:r>
          </w:p>
        </w:tc>
        <w:tc>
          <w:tcPr>
            <w:tcW w:w="1500" w:type="dxa"/>
            <w:vMerge w:val="restart"/>
            <w:noWrap w:val="0"/>
            <w:tcMar>
              <w:top w:w="57" w:type="dxa"/>
              <w:left w:w="57" w:type="dxa"/>
              <w:bottom w:w="57" w:type="dxa"/>
              <w:right w:w="57" w:type="dxa"/>
            </w:tcMar>
            <w:vAlign w:val="center"/>
          </w:tcPr>
          <w:p w14:paraId="2E04AFC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服装设计人员</w:t>
            </w:r>
          </w:p>
          <w:p w14:paraId="3A6AFE86">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09</w:t>
            </w:r>
            <w:r>
              <w:rPr>
                <w:rFonts w:hint="default"/>
                <w:lang w:val="en-US" w:eastAsia="zh-CN"/>
              </w:rPr>
              <w:t>-0</w:t>
            </w:r>
            <w:r>
              <w:rPr>
                <w:rFonts w:hint="eastAsia"/>
                <w:lang w:val="en-US" w:eastAsia="zh-CN"/>
              </w:rPr>
              <w:t>6</w:t>
            </w:r>
            <w:r>
              <w:rPr>
                <w:rFonts w:hint="default"/>
                <w:lang w:val="en-US" w:eastAsia="zh-CN"/>
              </w:rPr>
              <w:t>-0</w:t>
            </w:r>
            <w:r>
              <w:rPr>
                <w:rFonts w:hint="eastAsia"/>
                <w:lang w:val="en-US" w:eastAsia="zh-CN"/>
              </w:rPr>
              <w:t>2）</w:t>
            </w:r>
          </w:p>
          <w:p w14:paraId="74C229EB">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服装制版师（6-05-01-01）</w:t>
            </w:r>
          </w:p>
          <w:p w14:paraId="1E4AF71A">
            <w:pPr>
              <w:keepNext w:val="0"/>
              <w:keepLines w:val="0"/>
              <w:suppressLineNumbers w:val="0"/>
              <w:spacing w:before="0" w:beforeAutospacing="0" w:after="0" w:afterAutospacing="0" w:line="240" w:lineRule="auto"/>
              <w:ind w:left="0" w:leftChars="0" w:right="0" w:firstLine="0" w:firstLineChars="0"/>
              <w:jc w:val="both"/>
              <w:rPr>
                <w:rFonts w:hint="eastAsia" w:ascii="Times New Roman" w:hAnsi="Times New Roman" w:eastAsia="宋体" w:cs="宋体"/>
                <w:kern w:val="2"/>
                <w:sz w:val="21"/>
                <w:szCs w:val="24"/>
                <w:lang w:val="en-US" w:eastAsia="zh-CN" w:bidi="ar-SA"/>
              </w:rPr>
            </w:pPr>
            <w:r>
              <w:rPr>
                <w:rFonts w:hint="eastAsia" w:ascii="Times New Roman" w:hAnsi="Times New Roman" w:eastAsia="宋体" w:cs="宋体"/>
                <w:kern w:val="2"/>
                <w:sz w:val="21"/>
                <w:szCs w:val="24"/>
                <w:lang w:val="en-US" w:eastAsia="zh-CN" w:bidi="ar-SA"/>
              </w:rPr>
              <w:t>陈列展览设计</w:t>
            </w:r>
          </w:p>
          <w:p w14:paraId="4B3E3B60">
            <w:pPr>
              <w:keepNext w:val="0"/>
              <w:keepLines w:val="0"/>
              <w:suppressLineNumbers w:val="0"/>
              <w:spacing w:before="0" w:beforeAutospacing="0" w:after="0" w:afterAutospacing="0" w:line="240" w:lineRule="auto"/>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eastAsia="宋体" w:cs="宋体"/>
                <w:kern w:val="2"/>
                <w:sz w:val="21"/>
                <w:szCs w:val="24"/>
                <w:lang w:val="en-US" w:eastAsia="zh-CN" w:bidi="ar-SA"/>
              </w:rPr>
              <w:t>人员</w:t>
            </w:r>
          </w:p>
          <w:p w14:paraId="2109452D">
            <w:pPr>
              <w:pStyle w:val="25"/>
              <w:keepNext w:val="0"/>
              <w:keepLines w:val="0"/>
              <w:suppressLineNumbers w:val="0"/>
              <w:bidi w:val="0"/>
              <w:spacing w:before="0" w:beforeAutospacing="0" w:after="0" w:afterAutospacing="0"/>
              <w:ind w:left="0" w:right="0"/>
              <w:rPr>
                <w:rFonts w:hint="eastAsia"/>
              </w:rPr>
            </w:pPr>
            <w:r>
              <w:rPr>
                <w:rFonts w:hint="eastAsia" w:ascii="Times New Roman" w:hAnsi="Times New Roman" w:eastAsia="宋体" w:cs="宋体"/>
                <w:kern w:val="2"/>
                <w:sz w:val="21"/>
                <w:szCs w:val="24"/>
                <w:lang w:val="en-US" w:eastAsia="zh-CN" w:bidi="ar-SA"/>
              </w:rPr>
              <w:t>(2-09-06-09)</w:t>
            </w:r>
          </w:p>
        </w:tc>
        <w:tc>
          <w:tcPr>
            <w:tcW w:w="698" w:type="dxa"/>
            <w:noWrap w:val="0"/>
            <w:tcMar>
              <w:top w:w="57" w:type="dxa"/>
              <w:left w:w="57" w:type="dxa"/>
              <w:bottom w:w="57" w:type="dxa"/>
              <w:right w:w="57" w:type="dxa"/>
            </w:tcMar>
            <w:vAlign w:val="center"/>
          </w:tcPr>
          <w:p w14:paraId="00ECA95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目标</w:t>
            </w:r>
          </w:p>
          <w:p w14:paraId="6DA92A03">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1CD31391">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服装设计师助理</w:t>
            </w:r>
          </w:p>
          <w:p w14:paraId="1D4ABA1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服装制版师助理</w:t>
            </w:r>
          </w:p>
          <w:p w14:paraId="2073030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陈列搭配师</w:t>
            </w:r>
          </w:p>
        </w:tc>
        <w:tc>
          <w:tcPr>
            <w:tcW w:w="1744" w:type="dxa"/>
            <w:vMerge w:val="restart"/>
            <w:noWrap w:val="0"/>
            <w:tcMar>
              <w:top w:w="57" w:type="dxa"/>
              <w:left w:w="0" w:type="dxa"/>
              <w:bottom w:w="57" w:type="dxa"/>
              <w:right w:w="0" w:type="dxa"/>
            </w:tcMar>
            <w:vAlign w:val="center"/>
          </w:tcPr>
          <w:p w14:paraId="160E7C17">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服装制版师四级</w:t>
            </w:r>
          </w:p>
          <w:p w14:paraId="7B10F1B1">
            <w:pPr>
              <w:pStyle w:val="25"/>
              <w:keepNext w:val="0"/>
              <w:keepLines w:val="0"/>
              <w:suppressLineNumbers w:val="0"/>
              <w:bidi w:val="0"/>
              <w:spacing w:before="0" w:beforeAutospacing="0" w:after="0" w:afterAutospacing="0"/>
              <w:ind w:left="0" w:right="0"/>
              <w:rPr>
                <w:rFonts w:hint="eastAsia" w:ascii="Times New Roman" w:hAnsi="Times New Roman" w:eastAsia="宋体" w:cs="宋体"/>
                <w:kern w:val="2"/>
                <w:sz w:val="21"/>
                <w:szCs w:val="24"/>
                <w:lang w:val="zh-TW" w:eastAsia="zh-CN" w:bidi="ar-SA"/>
              </w:rPr>
            </w:pPr>
            <w:r>
              <w:rPr>
                <w:rFonts w:hint="eastAsia"/>
                <w:lang w:val="zh-TW" w:eastAsia="zh-CN"/>
              </w:rPr>
              <w:t>服装制版师三级</w:t>
            </w:r>
          </w:p>
          <w:p w14:paraId="11EECBDD">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色彩搭配师四级</w:t>
            </w:r>
          </w:p>
          <w:p w14:paraId="7011ED56">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色彩搭配师三级</w:t>
            </w:r>
          </w:p>
          <w:p w14:paraId="5C376024">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服装3D数字化设计</w:t>
            </w:r>
          </w:p>
          <w:p w14:paraId="3DD739FE">
            <w:pPr>
              <w:pStyle w:val="25"/>
              <w:keepNext w:val="0"/>
              <w:keepLines w:val="0"/>
              <w:suppressLineNumbers w:val="0"/>
              <w:bidi w:val="0"/>
              <w:spacing w:before="0" w:beforeAutospacing="0" w:after="0" w:afterAutospacing="0"/>
              <w:ind w:left="0" w:right="0"/>
              <w:rPr>
                <w:rFonts w:hint="default"/>
              </w:rPr>
            </w:pPr>
          </w:p>
        </w:tc>
      </w:tr>
      <w:tr w14:paraId="75661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1018" w:hRule="atLeast"/>
          <w:jc w:val="center"/>
        </w:trPr>
        <w:tc>
          <w:tcPr>
            <w:tcW w:w="933" w:type="dxa"/>
            <w:vMerge w:val="continue"/>
            <w:noWrap w:val="0"/>
            <w:tcMar>
              <w:top w:w="57" w:type="dxa"/>
              <w:left w:w="57" w:type="dxa"/>
              <w:bottom w:w="57" w:type="dxa"/>
              <w:right w:w="57" w:type="dxa"/>
            </w:tcMar>
            <w:vAlign w:val="center"/>
          </w:tcPr>
          <w:p w14:paraId="6882184B">
            <w:pPr>
              <w:pStyle w:val="25"/>
              <w:keepNext w:val="0"/>
              <w:keepLines w:val="0"/>
              <w:suppressLineNumbers w:val="0"/>
              <w:bidi w:val="0"/>
              <w:spacing w:before="0" w:beforeAutospacing="0" w:after="0" w:afterAutospacing="0"/>
              <w:ind w:left="0" w:right="0"/>
              <w:rPr>
                <w:rFonts w:hint="default"/>
              </w:rPr>
            </w:pPr>
          </w:p>
        </w:tc>
        <w:tc>
          <w:tcPr>
            <w:tcW w:w="1095" w:type="dxa"/>
            <w:vMerge w:val="continue"/>
            <w:noWrap w:val="0"/>
            <w:tcMar>
              <w:top w:w="57" w:type="dxa"/>
              <w:left w:w="57" w:type="dxa"/>
              <w:bottom w:w="57" w:type="dxa"/>
              <w:right w:w="57" w:type="dxa"/>
            </w:tcMar>
            <w:vAlign w:val="center"/>
          </w:tcPr>
          <w:p w14:paraId="2B3A86DD">
            <w:pPr>
              <w:pStyle w:val="25"/>
              <w:keepNext w:val="0"/>
              <w:keepLines w:val="0"/>
              <w:suppressLineNumbers w:val="0"/>
              <w:bidi w:val="0"/>
              <w:spacing w:before="0" w:beforeAutospacing="0" w:after="0" w:afterAutospacing="0"/>
              <w:ind w:left="0" w:right="0"/>
              <w:rPr>
                <w:rFonts w:hint="default"/>
              </w:rPr>
            </w:pPr>
          </w:p>
        </w:tc>
        <w:tc>
          <w:tcPr>
            <w:tcW w:w="930" w:type="dxa"/>
            <w:vMerge w:val="continue"/>
            <w:noWrap w:val="0"/>
            <w:tcMar>
              <w:top w:w="57" w:type="dxa"/>
              <w:left w:w="57" w:type="dxa"/>
              <w:bottom w:w="57" w:type="dxa"/>
              <w:right w:w="57" w:type="dxa"/>
            </w:tcMar>
            <w:vAlign w:val="center"/>
          </w:tcPr>
          <w:p w14:paraId="17E3810F">
            <w:pPr>
              <w:pStyle w:val="25"/>
              <w:keepNext w:val="0"/>
              <w:keepLines w:val="0"/>
              <w:suppressLineNumbers w:val="0"/>
              <w:bidi w:val="0"/>
              <w:spacing w:before="0" w:beforeAutospacing="0" w:after="0" w:afterAutospacing="0"/>
              <w:ind w:left="0" w:right="0"/>
              <w:rPr>
                <w:rFonts w:hint="default"/>
              </w:rPr>
            </w:pPr>
          </w:p>
        </w:tc>
        <w:tc>
          <w:tcPr>
            <w:tcW w:w="1500" w:type="dxa"/>
            <w:vMerge w:val="continue"/>
            <w:noWrap w:val="0"/>
            <w:tcMar>
              <w:top w:w="57" w:type="dxa"/>
              <w:left w:w="57" w:type="dxa"/>
              <w:bottom w:w="57" w:type="dxa"/>
              <w:right w:w="57" w:type="dxa"/>
            </w:tcMar>
            <w:vAlign w:val="center"/>
          </w:tcPr>
          <w:p w14:paraId="00E407B7">
            <w:pPr>
              <w:pStyle w:val="25"/>
              <w:keepNext w:val="0"/>
              <w:keepLines w:val="0"/>
              <w:suppressLineNumbers w:val="0"/>
              <w:bidi w:val="0"/>
              <w:spacing w:before="0" w:beforeAutospacing="0" w:after="0" w:afterAutospacing="0"/>
              <w:ind w:left="0" w:right="0"/>
              <w:rPr>
                <w:rFonts w:hint="default"/>
              </w:rPr>
            </w:pPr>
          </w:p>
        </w:tc>
        <w:tc>
          <w:tcPr>
            <w:tcW w:w="698" w:type="dxa"/>
            <w:noWrap w:val="0"/>
            <w:tcMar>
              <w:top w:w="57" w:type="dxa"/>
              <w:left w:w="57" w:type="dxa"/>
              <w:bottom w:w="57" w:type="dxa"/>
              <w:right w:w="57" w:type="dxa"/>
            </w:tcMar>
            <w:vAlign w:val="center"/>
          </w:tcPr>
          <w:p w14:paraId="7CA2852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发展</w:t>
            </w:r>
          </w:p>
          <w:p w14:paraId="4A33D314">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70291176">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服装设计师</w:t>
            </w:r>
          </w:p>
          <w:p w14:paraId="18576E6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w:t>
            </w:r>
          </w:p>
          <w:p w14:paraId="4374E31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营销主管</w:t>
            </w:r>
          </w:p>
        </w:tc>
        <w:tc>
          <w:tcPr>
            <w:tcW w:w="1744" w:type="dxa"/>
            <w:vMerge w:val="continue"/>
            <w:noWrap w:val="0"/>
            <w:tcMar>
              <w:top w:w="57" w:type="dxa"/>
              <w:left w:w="0" w:type="dxa"/>
              <w:bottom w:w="57" w:type="dxa"/>
              <w:right w:w="0" w:type="dxa"/>
            </w:tcMar>
            <w:vAlign w:val="center"/>
          </w:tcPr>
          <w:p w14:paraId="7921932C">
            <w:pPr>
              <w:pStyle w:val="25"/>
              <w:keepNext w:val="0"/>
              <w:keepLines w:val="0"/>
              <w:suppressLineNumbers w:val="0"/>
              <w:bidi w:val="0"/>
              <w:spacing w:before="0" w:beforeAutospacing="0" w:after="0" w:afterAutospacing="0"/>
              <w:ind w:left="0" w:right="0"/>
              <w:rPr>
                <w:rFonts w:hint="eastAsia"/>
                <w:lang w:val="en-US" w:eastAsia="zh-CN"/>
              </w:rPr>
            </w:pPr>
          </w:p>
        </w:tc>
      </w:tr>
      <w:tr w14:paraId="6188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vMerge w:val="continue"/>
            <w:noWrap w:val="0"/>
            <w:tcMar>
              <w:top w:w="57" w:type="dxa"/>
              <w:left w:w="57" w:type="dxa"/>
              <w:bottom w:w="57" w:type="dxa"/>
              <w:right w:w="57" w:type="dxa"/>
            </w:tcMar>
            <w:vAlign w:val="center"/>
          </w:tcPr>
          <w:p w14:paraId="68410B0C">
            <w:pPr>
              <w:pStyle w:val="25"/>
              <w:keepNext w:val="0"/>
              <w:keepLines w:val="0"/>
              <w:suppressLineNumbers w:val="0"/>
              <w:bidi w:val="0"/>
              <w:spacing w:before="0" w:beforeAutospacing="0" w:after="0" w:afterAutospacing="0"/>
              <w:ind w:left="0" w:right="0"/>
              <w:rPr>
                <w:rFonts w:hint="eastAsia"/>
                <w:lang w:val="en-US" w:eastAsia="zh-CN"/>
              </w:rPr>
            </w:pPr>
          </w:p>
        </w:tc>
        <w:tc>
          <w:tcPr>
            <w:tcW w:w="1095" w:type="dxa"/>
            <w:vMerge w:val="continue"/>
            <w:noWrap w:val="0"/>
            <w:tcMar>
              <w:top w:w="57" w:type="dxa"/>
              <w:left w:w="57" w:type="dxa"/>
              <w:bottom w:w="57" w:type="dxa"/>
              <w:right w:w="57" w:type="dxa"/>
            </w:tcMar>
            <w:vAlign w:val="center"/>
          </w:tcPr>
          <w:p w14:paraId="5457A531">
            <w:pPr>
              <w:pStyle w:val="25"/>
              <w:keepNext w:val="0"/>
              <w:keepLines w:val="0"/>
              <w:suppressLineNumbers w:val="0"/>
              <w:bidi w:val="0"/>
              <w:spacing w:before="0" w:beforeAutospacing="0" w:after="0" w:afterAutospacing="0"/>
              <w:ind w:left="0" w:right="0"/>
              <w:rPr>
                <w:rFonts w:hint="eastAsia"/>
                <w:lang w:val="en-US" w:eastAsia="zh-CN"/>
              </w:rPr>
            </w:pPr>
          </w:p>
        </w:tc>
        <w:tc>
          <w:tcPr>
            <w:tcW w:w="930" w:type="dxa"/>
            <w:vMerge w:val="continue"/>
            <w:noWrap w:val="0"/>
            <w:tcMar>
              <w:top w:w="57" w:type="dxa"/>
              <w:left w:w="57" w:type="dxa"/>
              <w:bottom w:w="57" w:type="dxa"/>
              <w:right w:w="57" w:type="dxa"/>
            </w:tcMar>
            <w:vAlign w:val="center"/>
          </w:tcPr>
          <w:p w14:paraId="679E1D6F">
            <w:pPr>
              <w:pStyle w:val="25"/>
              <w:keepNext w:val="0"/>
              <w:keepLines w:val="0"/>
              <w:suppressLineNumbers w:val="0"/>
              <w:bidi w:val="0"/>
              <w:spacing w:before="0" w:beforeAutospacing="0" w:after="0" w:afterAutospacing="0"/>
              <w:ind w:left="0" w:right="0"/>
              <w:rPr>
                <w:rFonts w:hint="eastAsia"/>
                <w:lang w:val="en-US" w:eastAsia="zh-CN"/>
              </w:rPr>
            </w:pPr>
          </w:p>
        </w:tc>
        <w:tc>
          <w:tcPr>
            <w:tcW w:w="1500" w:type="dxa"/>
            <w:vMerge w:val="continue"/>
            <w:noWrap w:val="0"/>
            <w:tcMar>
              <w:top w:w="57" w:type="dxa"/>
              <w:left w:w="57" w:type="dxa"/>
              <w:bottom w:w="57" w:type="dxa"/>
              <w:right w:w="57" w:type="dxa"/>
            </w:tcMar>
            <w:vAlign w:val="center"/>
          </w:tcPr>
          <w:p w14:paraId="5FD3CF0B">
            <w:pPr>
              <w:pStyle w:val="25"/>
              <w:keepNext w:val="0"/>
              <w:keepLines w:val="0"/>
              <w:suppressLineNumbers w:val="0"/>
              <w:bidi w:val="0"/>
              <w:spacing w:before="0" w:beforeAutospacing="0" w:after="0" w:afterAutospacing="0"/>
              <w:ind w:left="0" w:right="0"/>
              <w:rPr>
                <w:rFonts w:hint="eastAsia"/>
                <w:lang w:val="en-US" w:eastAsia="zh-CN"/>
              </w:rPr>
            </w:pPr>
          </w:p>
        </w:tc>
        <w:tc>
          <w:tcPr>
            <w:tcW w:w="698" w:type="dxa"/>
            <w:noWrap w:val="0"/>
            <w:tcMar>
              <w:top w:w="57" w:type="dxa"/>
              <w:left w:w="57" w:type="dxa"/>
              <w:bottom w:w="57" w:type="dxa"/>
              <w:right w:w="57" w:type="dxa"/>
            </w:tcMar>
            <w:vAlign w:val="center"/>
          </w:tcPr>
          <w:p w14:paraId="5F8031D1">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迁移</w:t>
            </w:r>
          </w:p>
          <w:p w14:paraId="39C014EE">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4DFA2A54">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服装3D建模师</w:t>
            </w:r>
          </w:p>
          <w:p w14:paraId="48779A1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服装工程技术人员</w:t>
            </w:r>
          </w:p>
        </w:tc>
        <w:tc>
          <w:tcPr>
            <w:tcW w:w="1744" w:type="dxa"/>
            <w:vMerge w:val="continue"/>
            <w:noWrap w:val="0"/>
            <w:tcMar>
              <w:top w:w="57" w:type="dxa"/>
              <w:left w:w="0" w:type="dxa"/>
              <w:bottom w:w="57" w:type="dxa"/>
              <w:right w:w="0" w:type="dxa"/>
            </w:tcMar>
            <w:vAlign w:val="center"/>
          </w:tcPr>
          <w:p w14:paraId="68DB8BEB">
            <w:pPr>
              <w:pStyle w:val="25"/>
              <w:keepNext w:val="0"/>
              <w:keepLines w:val="0"/>
              <w:suppressLineNumbers w:val="0"/>
              <w:bidi w:val="0"/>
              <w:spacing w:before="0" w:beforeAutospacing="0" w:after="0" w:afterAutospacing="0"/>
              <w:ind w:left="0" w:right="0"/>
              <w:rPr>
                <w:rFonts w:hint="eastAsia"/>
                <w:lang w:val="en-US" w:eastAsia="zh-CN"/>
              </w:rPr>
            </w:pPr>
          </w:p>
        </w:tc>
      </w:tr>
    </w:tbl>
    <w:p w14:paraId="041BDC33">
      <w:pPr>
        <w:bidi w:val="0"/>
        <w:rPr>
          <w:rFonts w:hint="eastAsia"/>
          <w:color w:val="auto"/>
        </w:rPr>
      </w:pPr>
    </w:p>
    <w:p w14:paraId="48D2764D">
      <w:pPr>
        <w:pStyle w:val="2"/>
        <w:rPr>
          <w:rFonts w:hint="eastAsia"/>
        </w:rPr>
      </w:pPr>
    </w:p>
    <w:p w14:paraId="1063A59A">
      <w:pPr>
        <w:pStyle w:val="4"/>
        <w:bidi w:val="0"/>
        <w:rPr>
          <w:rFonts w:hint="default" w:eastAsia="楷体_GB2312"/>
          <w:lang w:val="en-US" w:eastAsia="zh-CN"/>
        </w:rPr>
      </w:pPr>
      <w:bookmarkStart w:id="22" w:name="_Toc11577"/>
      <w:bookmarkStart w:id="23" w:name="_Toc19983"/>
      <w:bookmarkStart w:id="24" w:name="_Toc3405"/>
      <w:bookmarkStart w:id="25" w:name="_Toc19177"/>
      <w:bookmarkStart w:id="26" w:name="_Toc25907"/>
      <w:bookmarkStart w:id="27" w:name="_Toc285395786"/>
      <w:bookmarkStart w:id="28" w:name="_Toc3977949"/>
      <w:r>
        <w:rPr>
          <w:rFonts w:hint="eastAsia"/>
        </w:rPr>
        <w:t>（</w:t>
      </w:r>
      <w:r>
        <w:rPr>
          <w:rFonts w:hint="eastAsia"/>
          <w:lang w:val="en-US" w:eastAsia="zh-CN"/>
        </w:rPr>
        <w:t>二</w:t>
      </w:r>
      <w:r>
        <w:rPr>
          <w:rFonts w:hint="eastAsia"/>
        </w:rPr>
        <w:t>）</w:t>
      </w:r>
      <w:bookmarkEnd w:id="22"/>
      <w:r>
        <w:rPr>
          <w:rFonts w:hint="eastAsia"/>
          <w:lang w:val="en-US" w:eastAsia="zh-CN"/>
        </w:rPr>
        <w:t>职业能力分析</w:t>
      </w:r>
      <w:bookmarkEnd w:id="23"/>
    </w:p>
    <w:p w14:paraId="6602DBF9">
      <w:pPr>
        <w:bidi w:val="0"/>
      </w:pPr>
      <w:r>
        <w:rPr>
          <w:rFonts w:hint="eastAsia"/>
          <w:lang w:val="en-US" w:eastAsia="zh-CN"/>
        </w:rPr>
        <w:t>职业岗位与</w:t>
      </w:r>
      <w:r>
        <w:rPr>
          <w:rFonts w:hint="eastAsia"/>
        </w:rPr>
        <w:t>职业能力分析如表</w:t>
      </w:r>
      <w:r>
        <w:rPr>
          <w:rFonts w:hint="eastAsia"/>
          <w:lang w:val="en-US" w:eastAsia="zh-CN"/>
        </w:rPr>
        <w:t>2</w:t>
      </w:r>
      <w:r>
        <w:rPr>
          <w:rFonts w:hint="eastAsia"/>
        </w:rPr>
        <w:t>所示。</w:t>
      </w:r>
    </w:p>
    <w:p w14:paraId="36FCF1BB">
      <w:pPr>
        <w:pStyle w:val="26"/>
        <w:bidi w:val="0"/>
      </w:pPr>
    </w:p>
    <w:p w14:paraId="5CE79BDD">
      <w:pPr>
        <w:pStyle w:val="26"/>
        <w:bidi w:val="0"/>
      </w:pPr>
      <w:r>
        <w:t>表</w:t>
      </w:r>
      <w:r>
        <w:rPr>
          <w:rFonts w:hint="eastAsia"/>
          <w:lang w:val="en-US" w:eastAsia="zh-CN"/>
        </w:rPr>
        <w:t>2</w:t>
      </w:r>
      <w:r>
        <w:t xml:space="preserve">  典型工作任务与职业能力分析表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74"/>
        <w:gridCol w:w="2317"/>
        <w:gridCol w:w="4504"/>
      </w:tblGrid>
      <w:tr w14:paraId="6F47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1036" w:type="pct"/>
            <w:gridSpan w:val="2"/>
            <w:shd w:val="clear" w:color="auto" w:fill="C7DAF1"/>
            <w:noWrap w:val="0"/>
            <w:vAlign w:val="center"/>
          </w:tcPr>
          <w:p w14:paraId="506B818F">
            <w:pPr>
              <w:pStyle w:val="25"/>
              <w:keepNext w:val="0"/>
              <w:keepLines w:val="0"/>
              <w:suppressLineNumbers w:val="0"/>
              <w:bidi w:val="0"/>
              <w:spacing w:before="0" w:beforeAutospacing="0" w:after="0" w:afterAutospacing="0"/>
              <w:ind w:left="0" w:right="0"/>
              <w:rPr>
                <w:rFonts w:hint="eastAsia"/>
                <w:b/>
                <w:bCs/>
              </w:rPr>
            </w:pPr>
            <w:r>
              <w:rPr>
                <w:rFonts w:hint="eastAsia"/>
                <w:b/>
                <w:bCs/>
                <w:lang w:eastAsia="zh-CN"/>
              </w:rPr>
              <w:t>职业</w:t>
            </w:r>
            <w:r>
              <w:rPr>
                <w:rFonts w:hint="eastAsia"/>
                <w:b/>
                <w:bCs/>
              </w:rPr>
              <w:t>岗位</w:t>
            </w:r>
          </w:p>
        </w:tc>
        <w:tc>
          <w:tcPr>
            <w:tcW w:w="1346" w:type="pct"/>
            <w:shd w:val="clear" w:color="auto" w:fill="C7DAF1"/>
            <w:noWrap w:val="0"/>
            <w:vAlign w:val="center"/>
          </w:tcPr>
          <w:p w14:paraId="5250987A">
            <w:pPr>
              <w:pStyle w:val="25"/>
              <w:keepNext w:val="0"/>
              <w:keepLines w:val="0"/>
              <w:suppressLineNumbers w:val="0"/>
              <w:bidi w:val="0"/>
              <w:spacing w:before="0" w:beforeAutospacing="0" w:after="0" w:afterAutospacing="0"/>
              <w:ind w:left="0" w:right="0"/>
              <w:rPr>
                <w:rFonts w:hint="eastAsia"/>
                <w:b/>
                <w:bCs/>
              </w:rPr>
            </w:pPr>
            <w:r>
              <w:rPr>
                <w:rFonts w:hint="eastAsia"/>
                <w:b/>
                <w:bCs/>
              </w:rPr>
              <w:t>典型工作任务</w:t>
            </w:r>
          </w:p>
        </w:tc>
        <w:tc>
          <w:tcPr>
            <w:tcW w:w="2617" w:type="pct"/>
            <w:shd w:val="clear" w:color="auto" w:fill="C7DAF1"/>
            <w:noWrap w:val="0"/>
            <w:vAlign w:val="center"/>
          </w:tcPr>
          <w:p w14:paraId="3B4B17FB">
            <w:pPr>
              <w:pStyle w:val="25"/>
              <w:keepNext w:val="0"/>
              <w:keepLines w:val="0"/>
              <w:suppressLineNumbers w:val="0"/>
              <w:bidi w:val="0"/>
              <w:spacing w:before="0" w:beforeAutospacing="0" w:after="0" w:afterAutospacing="0"/>
              <w:ind w:left="0" w:right="0"/>
              <w:rPr>
                <w:rFonts w:hint="eastAsia" w:eastAsia="宋体"/>
                <w:b/>
                <w:bCs/>
                <w:lang w:val="en-US" w:eastAsia="zh-CN"/>
              </w:rPr>
            </w:pPr>
            <w:r>
              <w:rPr>
                <w:rFonts w:hint="eastAsia"/>
                <w:b/>
                <w:bCs/>
              </w:rPr>
              <w:t>职业能力</w:t>
            </w:r>
            <w:r>
              <w:rPr>
                <w:rFonts w:hint="eastAsia"/>
                <w:b/>
                <w:bCs/>
                <w:lang w:val="en-US" w:eastAsia="zh-CN"/>
              </w:rPr>
              <w:t>要求</w:t>
            </w:r>
          </w:p>
        </w:tc>
      </w:tr>
      <w:tr w14:paraId="746C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12" w:type="pct"/>
            <w:vMerge w:val="restart"/>
            <w:noWrap w:val="0"/>
            <w:vAlign w:val="center"/>
          </w:tcPr>
          <w:p w14:paraId="70531C9B">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目标</w:t>
            </w:r>
          </w:p>
          <w:p w14:paraId="69183BB4">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722F78F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服装设计师助理</w:t>
            </w:r>
          </w:p>
        </w:tc>
        <w:tc>
          <w:tcPr>
            <w:tcW w:w="1346" w:type="pct"/>
            <w:noWrap w:val="0"/>
            <w:vAlign w:val="center"/>
          </w:tcPr>
          <w:p w14:paraId="52AE985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1.服装市场调研；</w:t>
            </w:r>
          </w:p>
        </w:tc>
        <w:tc>
          <w:tcPr>
            <w:tcW w:w="2617" w:type="pct"/>
            <w:noWrap w:val="0"/>
            <w:vAlign w:val="center"/>
          </w:tcPr>
          <w:p w14:paraId="054B86C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1.1具有良好的沟通能力、敏锐的观察能力和思维能力；</w:t>
            </w:r>
          </w:p>
          <w:p w14:paraId="0392131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1.2熟练使用设计软件和常用办公软件，能进行流行资讯收集、整理与分析能力；</w:t>
            </w:r>
          </w:p>
          <w:p w14:paraId="22B8341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1.3具备较强设计审美与鉴赏能力；</w:t>
            </w:r>
          </w:p>
          <w:p w14:paraId="35C68F1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1.4具备服装市场预测能力；</w:t>
            </w:r>
          </w:p>
          <w:p w14:paraId="4C7B42B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1.5具备撰写服装市场调研报告的能力。</w:t>
            </w:r>
          </w:p>
        </w:tc>
      </w:tr>
      <w:tr w14:paraId="36C3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12" w:type="pct"/>
            <w:vMerge w:val="continue"/>
            <w:noWrap w:val="0"/>
            <w:vAlign w:val="center"/>
          </w:tcPr>
          <w:p w14:paraId="4BE7C9B5">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62330C5C">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D4CCAD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2.根据设计要求完成设计方案，进行面辅料、工艺等筛选；</w:t>
            </w:r>
          </w:p>
        </w:tc>
        <w:tc>
          <w:tcPr>
            <w:tcW w:w="2617" w:type="pct"/>
            <w:noWrap w:val="0"/>
            <w:vAlign w:val="center"/>
          </w:tcPr>
          <w:p w14:paraId="11B74D8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2.1具有较为广博的专业知识储备，有一定的创新意识和开拓创新精神；</w:t>
            </w:r>
          </w:p>
          <w:p w14:paraId="39A51F1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2.2具备熟练运用手绘与电脑辅助软件进行服装设计与表达的能力；</w:t>
            </w:r>
          </w:p>
          <w:p w14:paraId="3C425B4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2.3能独立描图、配色、调图、绘图案，具备服装设计稿、实样款式分析与绘制能力；</w:t>
            </w:r>
          </w:p>
          <w:p w14:paraId="77973BC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2.4具有较强的时尚感染力和审美设计创造能力，能根据市场销售，设计、组合流行元素进行新产品开发。</w:t>
            </w:r>
          </w:p>
        </w:tc>
      </w:tr>
      <w:tr w14:paraId="6607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12" w:type="pct"/>
            <w:vMerge w:val="continue"/>
            <w:noWrap w:val="0"/>
            <w:vAlign w:val="center"/>
          </w:tcPr>
          <w:p w14:paraId="57DE06E0">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13497100">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4A6B287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3.协助完成样衣制作；</w:t>
            </w:r>
          </w:p>
        </w:tc>
        <w:tc>
          <w:tcPr>
            <w:tcW w:w="2617" w:type="pct"/>
            <w:noWrap w:val="0"/>
            <w:vAlign w:val="center"/>
          </w:tcPr>
          <w:p w14:paraId="23956D1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3.1.具有较强的团队合作意识及精益求精的工匠精神；</w:t>
            </w:r>
          </w:p>
          <w:p w14:paraId="3DA47B9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3.2具备根据款式特点与服装制版师进行样板制作的沟通能力；</w:t>
            </w:r>
          </w:p>
          <w:p w14:paraId="3A6A772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3.3能鉴别各种面辅料的性能，具备服装成品检验能力；</w:t>
            </w:r>
          </w:p>
          <w:p w14:paraId="1DF32DA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3.4具备一定的基础服装缝制工艺能力。</w:t>
            </w:r>
          </w:p>
        </w:tc>
      </w:tr>
      <w:tr w14:paraId="15B2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12" w:type="pct"/>
            <w:vMerge w:val="continue"/>
            <w:noWrap w:val="0"/>
            <w:vAlign w:val="center"/>
          </w:tcPr>
          <w:p w14:paraId="676E986E">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2B989FCA">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060F2D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4.调整与完善设计方案。</w:t>
            </w:r>
          </w:p>
        </w:tc>
        <w:tc>
          <w:tcPr>
            <w:tcW w:w="2617" w:type="pct"/>
            <w:noWrap w:val="0"/>
            <w:vAlign w:val="center"/>
          </w:tcPr>
          <w:p w14:paraId="0FF5C7E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4.1具备良好的沟通和表达能力，较强的团队合作精神；</w:t>
            </w:r>
          </w:p>
          <w:p w14:paraId="53AA9BC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4.2具备修改、完善与陈述产品设计方案的能力。</w:t>
            </w:r>
          </w:p>
        </w:tc>
      </w:tr>
      <w:tr w14:paraId="52ED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12" w:type="pct"/>
            <w:vMerge w:val="continue"/>
            <w:noWrap w:val="0"/>
            <w:vAlign w:val="center"/>
          </w:tcPr>
          <w:p w14:paraId="579E00F1">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2059EE45">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服装制版师助理</w:t>
            </w:r>
          </w:p>
        </w:tc>
        <w:tc>
          <w:tcPr>
            <w:tcW w:w="1346" w:type="pct"/>
            <w:noWrap w:val="0"/>
            <w:vAlign w:val="center"/>
          </w:tcPr>
          <w:p w14:paraId="33EBD6A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1.按照服装设计图稿与服装工艺要求，协助制版师完成服装款式制版；</w:t>
            </w:r>
          </w:p>
        </w:tc>
        <w:tc>
          <w:tcPr>
            <w:tcW w:w="2617" w:type="pct"/>
            <w:noWrap w:val="0"/>
            <w:vAlign w:val="center"/>
          </w:tcPr>
          <w:p w14:paraId="3B33A82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1.1具有善于观察、勤于思考、敢于实践的科学态度和创新求实的开拓精神；</w:t>
            </w:r>
          </w:p>
          <w:p w14:paraId="52B7FDD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1.2具备根据不同的款式、规格、面料进行样板结构分析的能力；</w:t>
            </w:r>
          </w:p>
          <w:p w14:paraId="01AB114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1.3熟练使用服装CAD软件进行样板绘制的能力；</w:t>
            </w:r>
          </w:p>
          <w:p w14:paraId="18EF9D7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1.4具备3D虚拟缝合和虚拟试衣能力；</w:t>
            </w:r>
          </w:p>
          <w:p w14:paraId="458CABF3">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1.5具备服装样板修正能力；</w:t>
            </w:r>
          </w:p>
        </w:tc>
      </w:tr>
      <w:tr w14:paraId="1D8E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412" w:type="pct"/>
            <w:vMerge w:val="continue"/>
            <w:noWrap w:val="0"/>
            <w:vAlign w:val="center"/>
          </w:tcPr>
          <w:p w14:paraId="53152FB4">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1B1F23F6">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DBD6B9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2.协调指导样衣工制作样衣；</w:t>
            </w:r>
          </w:p>
        </w:tc>
        <w:tc>
          <w:tcPr>
            <w:tcW w:w="2617" w:type="pct"/>
            <w:noWrap w:val="0"/>
            <w:vAlign w:val="center"/>
          </w:tcPr>
          <w:p w14:paraId="6E5685F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2.1具备较好的协调沟通与人交流的能力；</w:t>
            </w:r>
          </w:p>
          <w:p w14:paraId="39F66FA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2.2能根据不同面料的性能进行面辅料计算能力；</w:t>
            </w:r>
          </w:p>
          <w:p w14:paraId="45AD5A8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2.3能根据不同的款式特点需求进行缝份预留的能力。</w:t>
            </w:r>
          </w:p>
        </w:tc>
      </w:tr>
      <w:tr w14:paraId="13CC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412" w:type="pct"/>
            <w:vMerge w:val="continue"/>
            <w:noWrap w:val="0"/>
            <w:vAlign w:val="center"/>
          </w:tcPr>
          <w:p w14:paraId="5D8DC281">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3BE16571">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1DC6920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3.负责做好生产款式的放码、排料工作；</w:t>
            </w:r>
          </w:p>
        </w:tc>
        <w:tc>
          <w:tcPr>
            <w:tcW w:w="2617" w:type="pct"/>
            <w:noWrap w:val="0"/>
            <w:vAlign w:val="center"/>
          </w:tcPr>
          <w:p w14:paraId="66EA52E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3.1具备良好的合作精神与精益求精的工匠精神；</w:t>
            </w:r>
          </w:p>
          <w:p w14:paraId="21E63EC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3.2熟悉工业样板制作要求，并完成工业样板制作的能力；</w:t>
            </w:r>
          </w:p>
          <w:p w14:paraId="3DBF420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3.3具备根据客订码数需求进行服装工业样板缩放、排料的能力。</w:t>
            </w:r>
          </w:p>
        </w:tc>
      </w:tr>
      <w:tr w14:paraId="4D98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412" w:type="pct"/>
            <w:vMerge w:val="continue"/>
            <w:noWrap w:val="0"/>
            <w:vAlign w:val="center"/>
          </w:tcPr>
          <w:p w14:paraId="205B298A">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0BD40984">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3C300DB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4.参与生产过程的质量控制工作。</w:t>
            </w:r>
          </w:p>
        </w:tc>
        <w:tc>
          <w:tcPr>
            <w:tcW w:w="2617" w:type="pct"/>
            <w:noWrap w:val="0"/>
            <w:vAlign w:val="center"/>
          </w:tcPr>
          <w:p w14:paraId="61AF522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4.1具备较强的团队合作精神及良好的沟通和表达能力；</w:t>
            </w:r>
          </w:p>
          <w:p w14:paraId="74E8454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4.2熟悉服装款式工艺流程，并能进行工艺流程优化的能力；</w:t>
            </w:r>
          </w:p>
          <w:p w14:paraId="286E743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4.3掌握服装生产过程中品控相关标准要求。</w:t>
            </w:r>
          </w:p>
        </w:tc>
      </w:tr>
      <w:tr w14:paraId="5635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2" w:type="pct"/>
            <w:vMerge w:val="continue"/>
            <w:noWrap w:val="0"/>
            <w:vAlign w:val="center"/>
          </w:tcPr>
          <w:p w14:paraId="17CB705E">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46D4F588">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陈列搭配师</w:t>
            </w:r>
          </w:p>
        </w:tc>
        <w:tc>
          <w:tcPr>
            <w:tcW w:w="1346" w:type="pct"/>
            <w:noWrap w:val="0"/>
            <w:vAlign w:val="center"/>
          </w:tcPr>
          <w:p w14:paraId="02441723">
            <w:pPr>
              <w:pStyle w:val="25"/>
              <w:keepNext w:val="0"/>
              <w:keepLines w:val="0"/>
              <w:numPr>
                <w:ilvl w:val="0"/>
                <w:numId w:val="1"/>
              </w:numPr>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品牌服装文化及流行趋势与目标客户群体的需求；</w:t>
            </w:r>
          </w:p>
        </w:tc>
        <w:tc>
          <w:tcPr>
            <w:tcW w:w="2617" w:type="pct"/>
            <w:noWrap w:val="0"/>
            <w:vAlign w:val="center"/>
          </w:tcPr>
          <w:p w14:paraId="1CE63354">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1.1具备了解不同季节服装流行趋势与色彩搭配基础要点；</w:t>
            </w:r>
          </w:p>
          <w:p w14:paraId="4DF85F1F">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1.2具备了解目标客户群体消费偏好与购物行为基本特征；</w:t>
            </w:r>
          </w:p>
          <w:p w14:paraId="7493AB59">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1.3熟悉品牌文化理念与风格定位及展示重点方向的能力；</w:t>
            </w:r>
          </w:p>
          <w:p w14:paraId="424CCE17">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1.4掌握精准搭配技巧凸显服装款式优势与卖点技巧的能力。</w:t>
            </w:r>
          </w:p>
          <w:p w14:paraId="1D889F14">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p>
        </w:tc>
      </w:tr>
      <w:tr w14:paraId="78CC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412" w:type="pct"/>
            <w:vMerge w:val="continue"/>
            <w:noWrap w:val="0"/>
            <w:vAlign w:val="center"/>
          </w:tcPr>
          <w:p w14:paraId="05D209E6">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56072818">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2C282DE">
            <w:pPr>
              <w:pStyle w:val="25"/>
              <w:keepNext w:val="0"/>
              <w:keepLines w:val="0"/>
              <w:suppressLineNumbers w:val="0"/>
              <w:bidi w:val="0"/>
              <w:spacing w:before="0" w:beforeAutospacing="0" w:after="0" w:afterAutospacing="0"/>
              <w:ind w:left="0" w:leftChars="0" w:right="0" w:rightChars="0" w:firstLine="0" w:firstLineChars="0"/>
              <w:jc w:val="both"/>
              <w:rPr>
                <w:rFonts w:hint="default"/>
                <w:lang w:val="en-US" w:eastAsia="zh-CN"/>
              </w:rPr>
            </w:pPr>
            <w:r>
              <w:rPr>
                <w:rFonts w:hint="eastAsia"/>
                <w:lang w:val="en-US" w:eastAsia="zh-CN"/>
              </w:rPr>
              <w:t>2.根据服装品牌定位、款式特点进行产品陈列与</w:t>
            </w:r>
            <w:r>
              <w:rPr>
                <w:rFonts w:hint="eastAsia"/>
                <w:color w:val="auto"/>
                <w:sz w:val="21"/>
                <w:szCs w:val="21"/>
                <w:lang w:val="en-US" w:eastAsia="zh-CN"/>
              </w:rPr>
              <w:t>市场营销</w:t>
            </w:r>
          </w:p>
        </w:tc>
        <w:tc>
          <w:tcPr>
            <w:tcW w:w="2617" w:type="pct"/>
            <w:noWrap w:val="0"/>
            <w:vAlign w:val="center"/>
          </w:tcPr>
          <w:p w14:paraId="6776470A">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2.1具备收集时尚资讯并简单分析流行趋势走向的能力；</w:t>
            </w:r>
          </w:p>
          <w:p w14:paraId="2862F669">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2.2具备熟悉运用色彩、款式搭配打造系列化陈列效果的能力；</w:t>
            </w:r>
          </w:p>
          <w:p w14:paraId="4F373EC9">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2.3掌握精准搭配技巧凸显服装款式优势与卖点；</w:t>
            </w:r>
          </w:p>
          <w:p w14:paraId="4DC1FFE8">
            <w:pPr>
              <w:pStyle w:val="25"/>
              <w:keepNext w:val="0"/>
              <w:keepLines w:val="0"/>
              <w:suppressLineNumbers w:val="0"/>
              <w:bidi w:val="0"/>
              <w:spacing w:before="0" w:beforeAutospacing="0" w:after="0" w:afterAutospacing="0"/>
              <w:ind w:left="0" w:right="0"/>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2.4具备分析销售数据并针对性调整陈列的能力。</w:t>
            </w:r>
          </w:p>
        </w:tc>
      </w:tr>
      <w:tr w14:paraId="074A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2" w:type="pct"/>
            <w:vMerge w:val="continue"/>
            <w:noWrap w:val="0"/>
            <w:vAlign w:val="center"/>
          </w:tcPr>
          <w:p w14:paraId="024A751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7D562319">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311661B">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lang w:val="en-US" w:eastAsia="zh-CN"/>
              </w:rPr>
              <w:t>3.</w:t>
            </w:r>
            <w:r>
              <w:rPr>
                <w:rFonts w:hint="eastAsia" w:ascii="宋体" w:hAnsi="宋体" w:eastAsia="宋体"/>
                <w:color w:val="auto"/>
                <w:sz w:val="21"/>
                <w:szCs w:val="21"/>
                <w:lang w:val="en-US" w:eastAsia="zh-CN"/>
              </w:rPr>
              <w:t>独立做陈列计划（包含货品轮转的规律、色彩的搭配、风格等），并结合销售数据，做出陈列调整方案</w:t>
            </w:r>
          </w:p>
          <w:p w14:paraId="14929CE8">
            <w:pPr>
              <w:pStyle w:val="25"/>
              <w:keepNext w:val="0"/>
              <w:keepLines w:val="0"/>
              <w:suppressLineNumbers w:val="0"/>
              <w:bidi w:val="0"/>
              <w:spacing w:before="0" w:beforeAutospacing="0" w:after="0" w:afterAutospacing="0"/>
              <w:ind w:left="0" w:leftChars="0" w:right="0" w:rightChars="0" w:firstLine="0" w:firstLineChars="0"/>
              <w:jc w:val="both"/>
              <w:rPr>
                <w:rFonts w:hint="default"/>
                <w:lang w:val="en-US" w:eastAsia="zh-CN"/>
              </w:rPr>
            </w:pPr>
          </w:p>
        </w:tc>
        <w:tc>
          <w:tcPr>
            <w:tcW w:w="2617" w:type="pct"/>
            <w:noWrap w:val="0"/>
            <w:vAlign w:val="center"/>
          </w:tcPr>
          <w:p w14:paraId="5EC8F4A1">
            <w:pPr>
              <w:pStyle w:val="25"/>
              <w:keepNext w:val="0"/>
              <w:keepLines w:val="0"/>
              <w:suppressLineNumbers w:val="0"/>
              <w:bidi w:val="0"/>
              <w:spacing w:before="0" w:beforeAutospacing="0" w:after="0" w:afterAutospacing="0"/>
              <w:ind w:left="0" w:right="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3.1</w:t>
            </w:r>
            <w:r>
              <w:rPr>
                <w:rFonts w:hint="default" w:ascii="Times New Roman" w:hAnsi="Times New Roman" w:eastAsia="宋体" w:cs="宋体"/>
                <w:lang w:val="en-US" w:eastAsia="zh-CN"/>
              </w:rPr>
              <w:t>拥有精准搭配凸显服装特色吸引顾客的能力</w:t>
            </w:r>
            <w:r>
              <w:rPr>
                <w:rFonts w:hint="eastAsia" w:ascii="Times New Roman" w:hAnsi="Times New Roman" w:eastAsia="宋体" w:cs="宋体"/>
                <w:lang w:val="en-US" w:eastAsia="zh-CN"/>
              </w:rPr>
              <w:t>；</w:t>
            </w:r>
          </w:p>
          <w:p w14:paraId="7BFC8CD7">
            <w:pPr>
              <w:pStyle w:val="25"/>
              <w:keepNext w:val="0"/>
              <w:keepLines w:val="0"/>
              <w:suppressLineNumbers w:val="0"/>
              <w:bidi w:val="0"/>
              <w:spacing w:before="0" w:beforeAutospacing="0" w:after="0" w:afterAutospacing="0"/>
              <w:ind w:left="0" w:right="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3.2</w:t>
            </w:r>
            <w:r>
              <w:rPr>
                <w:rFonts w:hint="default" w:ascii="Times New Roman" w:hAnsi="Times New Roman" w:eastAsia="宋体" w:cs="宋体"/>
                <w:lang w:val="en-US" w:eastAsia="zh-CN"/>
              </w:rPr>
              <w:t>掌握科学陈列提高顾客进店及购买转化能力</w:t>
            </w:r>
            <w:r>
              <w:rPr>
                <w:rFonts w:hint="eastAsia" w:ascii="Times New Roman" w:hAnsi="Times New Roman" w:eastAsia="宋体" w:cs="宋体"/>
                <w:lang w:val="en-US" w:eastAsia="zh-CN"/>
              </w:rPr>
              <w:t>；</w:t>
            </w:r>
          </w:p>
          <w:p w14:paraId="182B9F8E">
            <w:pPr>
              <w:pStyle w:val="25"/>
              <w:keepNext w:val="0"/>
              <w:keepLines w:val="0"/>
              <w:suppressLineNumbers w:val="0"/>
              <w:bidi w:val="0"/>
              <w:spacing w:before="0" w:beforeAutospacing="0" w:after="0" w:afterAutospacing="0"/>
              <w:ind w:left="0" w:right="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3.3</w:t>
            </w:r>
            <w:r>
              <w:rPr>
                <w:rFonts w:hint="default" w:ascii="Times New Roman" w:hAnsi="Times New Roman" w:eastAsia="宋体" w:cs="宋体"/>
                <w:lang w:val="en-US" w:eastAsia="zh-CN"/>
              </w:rPr>
              <w:t>具备灵活调整陈列应对市场与促销变化的能力</w:t>
            </w:r>
            <w:r>
              <w:rPr>
                <w:rFonts w:hint="eastAsia" w:ascii="Times New Roman" w:hAnsi="Times New Roman" w:eastAsia="宋体" w:cs="宋体"/>
                <w:lang w:val="en-US" w:eastAsia="zh-CN"/>
              </w:rPr>
              <w:t>；</w:t>
            </w:r>
          </w:p>
          <w:p w14:paraId="69AA27D8">
            <w:pPr>
              <w:pStyle w:val="25"/>
              <w:keepNext w:val="0"/>
              <w:keepLines w:val="0"/>
              <w:suppressLineNumbers w:val="0"/>
              <w:bidi w:val="0"/>
              <w:spacing w:before="0" w:beforeAutospacing="0" w:after="0" w:afterAutospacing="0"/>
              <w:ind w:left="0" w:right="0"/>
              <w:jc w:val="both"/>
              <w:rPr>
                <w:rFonts w:hint="default" w:ascii="Times New Roman" w:hAnsi="Times New Roman" w:eastAsia="宋体" w:cs="宋体"/>
                <w:lang w:val="en-US" w:eastAsia="zh-CN"/>
              </w:rPr>
            </w:pPr>
            <w:r>
              <w:rPr>
                <w:rFonts w:hint="eastAsia" w:ascii="Times New Roman" w:hAnsi="Times New Roman" w:eastAsia="宋体" w:cs="宋体"/>
                <w:lang w:val="en-US" w:eastAsia="zh-CN"/>
              </w:rPr>
              <w:t>3.4</w:t>
            </w:r>
            <w:r>
              <w:rPr>
                <w:rFonts w:hint="default" w:ascii="Times New Roman" w:hAnsi="Times New Roman" w:eastAsia="宋体" w:cs="宋体"/>
                <w:lang w:val="en-US" w:eastAsia="zh-CN"/>
              </w:rPr>
              <w:t>拥有培训指导团队提升陈列专业素养的能力。</w:t>
            </w:r>
          </w:p>
        </w:tc>
      </w:tr>
      <w:tr w14:paraId="1B78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412" w:type="pct"/>
            <w:vMerge w:val="restart"/>
            <w:noWrap w:val="0"/>
            <w:vAlign w:val="center"/>
          </w:tcPr>
          <w:p w14:paraId="3B468607">
            <w:pPr>
              <w:pStyle w:val="25"/>
              <w:keepNext w:val="0"/>
              <w:keepLines w:val="0"/>
              <w:suppressLineNumbers w:val="0"/>
              <w:bidi w:val="0"/>
              <w:spacing w:before="0" w:beforeAutospacing="0" w:after="0" w:afterAutospacing="0"/>
              <w:ind w:left="0" w:right="0"/>
              <w:rPr>
                <w:rFonts w:hint="eastAsia"/>
                <w:lang w:val="en-US" w:eastAsia="zh-CN"/>
              </w:rPr>
            </w:pPr>
          </w:p>
          <w:p w14:paraId="5DF83FE5">
            <w:pPr>
              <w:pStyle w:val="25"/>
              <w:keepNext w:val="0"/>
              <w:keepLines w:val="0"/>
              <w:suppressLineNumbers w:val="0"/>
              <w:bidi w:val="0"/>
              <w:spacing w:before="0" w:beforeAutospacing="0" w:after="0" w:afterAutospacing="0"/>
              <w:ind w:left="0" w:right="0"/>
              <w:rPr>
                <w:rFonts w:hint="eastAsia"/>
                <w:lang w:val="en-US" w:eastAsia="zh-CN"/>
              </w:rPr>
            </w:pPr>
          </w:p>
          <w:p w14:paraId="64B3472A">
            <w:pPr>
              <w:pStyle w:val="25"/>
              <w:keepNext w:val="0"/>
              <w:keepLines w:val="0"/>
              <w:suppressLineNumbers w:val="0"/>
              <w:bidi w:val="0"/>
              <w:spacing w:before="0" w:beforeAutospacing="0" w:after="0" w:afterAutospacing="0"/>
              <w:ind w:left="0" w:right="0"/>
              <w:rPr>
                <w:rFonts w:hint="eastAsia"/>
                <w:lang w:val="en-US" w:eastAsia="zh-CN"/>
              </w:rPr>
            </w:pPr>
          </w:p>
          <w:p w14:paraId="448F6B75">
            <w:pPr>
              <w:pStyle w:val="25"/>
              <w:keepNext w:val="0"/>
              <w:keepLines w:val="0"/>
              <w:suppressLineNumbers w:val="0"/>
              <w:bidi w:val="0"/>
              <w:spacing w:before="0" w:beforeAutospacing="0" w:after="0" w:afterAutospacing="0"/>
              <w:ind w:left="0" w:right="0"/>
              <w:rPr>
                <w:rFonts w:hint="eastAsia"/>
                <w:lang w:val="en-US" w:eastAsia="zh-CN"/>
              </w:rPr>
            </w:pPr>
          </w:p>
          <w:p w14:paraId="67B85F97">
            <w:pPr>
              <w:pStyle w:val="25"/>
              <w:keepNext w:val="0"/>
              <w:keepLines w:val="0"/>
              <w:suppressLineNumbers w:val="0"/>
              <w:bidi w:val="0"/>
              <w:spacing w:before="0" w:beforeAutospacing="0" w:after="0" w:afterAutospacing="0"/>
              <w:ind w:left="0" w:right="0"/>
              <w:rPr>
                <w:rFonts w:hint="eastAsia"/>
                <w:lang w:val="en-US" w:eastAsia="zh-CN"/>
              </w:rPr>
            </w:pPr>
          </w:p>
          <w:p w14:paraId="45EF5895">
            <w:pPr>
              <w:pStyle w:val="25"/>
              <w:keepNext w:val="0"/>
              <w:keepLines w:val="0"/>
              <w:suppressLineNumbers w:val="0"/>
              <w:bidi w:val="0"/>
              <w:spacing w:before="0" w:beforeAutospacing="0" w:after="0" w:afterAutospacing="0"/>
              <w:ind w:left="0" w:right="0"/>
              <w:rPr>
                <w:rFonts w:hint="eastAsia"/>
                <w:lang w:val="en-US" w:eastAsia="zh-CN"/>
              </w:rPr>
            </w:pPr>
          </w:p>
          <w:p w14:paraId="4F8FB03F">
            <w:pPr>
              <w:pStyle w:val="25"/>
              <w:keepNext w:val="0"/>
              <w:keepLines w:val="0"/>
              <w:suppressLineNumbers w:val="0"/>
              <w:bidi w:val="0"/>
              <w:spacing w:before="0" w:beforeAutospacing="0" w:after="0" w:afterAutospacing="0"/>
              <w:ind w:left="0" w:right="0"/>
              <w:rPr>
                <w:rFonts w:hint="eastAsia"/>
                <w:lang w:val="en-US" w:eastAsia="zh-CN"/>
              </w:rPr>
            </w:pPr>
          </w:p>
          <w:p w14:paraId="20AFBEC5">
            <w:pPr>
              <w:pStyle w:val="25"/>
              <w:keepNext w:val="0"/>
              <w:keepLines w:val="0"/>
              <w:suppressLineNumbers w:val="0"/>
              <w:bidi w:val="0"/>
              <w:spacing w:before="0" w:beforeAutospacing="0" w:after="0" w:afterAutospacing="0"/>
              <w:ind w:left="0" w:right="0"/>
              <w:rPr>
                <w:rFonts w:hint="eastAsia"/>
                <w:lang w:val="en-US" w:eastAsia="zh-CN"/>
              </w:rPr>
            </w:pPr>
          </w:p>
          <w:p w14:paraId="3E697148">
            <w:pPr>
              <w:pStyle w:val="25"/>
              <w:keepNext w:val="0"/>
              <w:keepLines w:val="0"/>
              <w:suppressLineNumbers w:val="0"/>
              <w:bidi w:val="0"/>
              <w:spacing w:before="0" w:beforeAutospacing="0" w:after="0" w:afterAutospacing="0"/>
              <w:ind w:left="0" w:right="0"/>
              <w:rPr>
                <w:rFonts w:hint="eastAsia"/>
                <w:lang w:val="en-US" w:eastAsia="zh-CN"/>
              </w:rPr>
            </w:pPr>
          </w:p>
          <w:p w14:paraId="3D23A60A">
            <w:pPr>
              <w:pStyle w:val="25"/>
              <w:keepNext w:val="0"/>
              <w:keepLines w:val="0"/>
              <w:suppressLineNumbers w:val="0"/>
              <w:bidi w:val="0"/>
              <w:spacing w:before="0" w:beforeAutospacing="0" w:after="0" w:afterAutospacing="0"/>
              <w:ind w:left="0" w:right="0"/>
              <w:rPr>
                <w:rFonts w:hint="eastAsia"/>
                <w:lang w:val="en-US" w:eastAsia="zh-CN"/>
              </w:rPr>
            </w:pPr>
          </w:p>
          <w:p w14:paraId="6558C59C">
            <w:pPr>
              <w:pStyle w:val="25"/>
              <w:keepNext w:val="0"/>
              <w:keepLines w:val="0"/>
              <w:suppressLineNumbers w:val="0"/>
              <w:bidi w:val="0"/>
              <w:spacing w:before="0" w:beforeAutospacing="0" w:after="0" w:afterAutospacing="0"/>
              <w:ind w:left="0" w:right="0"/>
              <w:rPr>
                <w:rFonts w:hint="eastAsia"/>
                <w:lang w:val="en-US" w:eastAsia="zh-CN"/>
              </w:rPr>
            </w:pPr>
          </w:p>
          <w:p w14:paraId="6D304750">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发展</w:t>
            </w:r>
          </w:p>
          <w:p w14:paraId="6E5B0C36">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187DC88F">
            <w:pPr>
              <w:pStyle w:val="25"/>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eastAsia"/>
                <w:lang w:val="zh-TW" w:eastAsia="zh-CN"/>
              </w:rPr>
              <w:t>服装设计师</w:t>
            </w:r>
          </w:p>
        </w:tc>
        <w:tc>
          <w:tcPr>
            <w:tcW w:w="1346" w:type="pct"/>
            <w:noWrap w:val="0"/>
            <w:vAlign w:val="center"/>
          </w:tcPr>
          <w:p w14:paraId="616E3D11">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1.参加每季的市场调研，整理、收集流行资讯，把握市场的发展方向、穿着对象的生活状态与消费心理，完成调研与流行趋势报告；</w:t>
            </w:r>
          </w:p>
        </w:tc>
        <w:tc>
          <w:tcPr>
            <w:tcW w:w="2617" w:type="pct"/>
            <w:noWrap w:val="0"/>
            <w:vAlign w:val="center"/>
          </w:tcPr>
          <w:p w14:paraId="7E9C917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1.1具有良好的沟通能力、敏锐的观察能力和思维能力；</w:t>
            </w:r>
          </w:p>
          <w:p w14:paraId="0613136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1.2熟练使用常用办公软件，能独立进行服装市场动态、流行趋势收集、整理与分析能力；</w:t>
            </w:r>
          </w:p>
          <w:p w14:paraId="09CB8CE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1.3具有良好的</w:t>
            </w:r>
            <w:r>
              <w:rPr>
                <w:rFonts w:hint="default"/>
                <w:lang w:val="en-US" w:eastAsia="zh-CN"/>
              </w:rPr>
              <w:t>设计基础、美术功底、较强的审美鉴赏</w:t>
            </w:r>
            <w:r>
              <w:rPr>
                <w:rFonts w:hint="eastAsia"/>
                <w:lang w:val="en-US" w:eastAsia="zh-CN"/>
              </w:rPr>
              <w:t>及服装市场预测能力；</w:t>
            </w:r>
          </w:p>
          <w:p w14:paraId="671F8AAF">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1.4掌握撰写服装市场调研、流行趋势报告的方法与写作的能力。</w:t>
            </w:r>
          </w:p>
        </w:tc>
      </w:tr>
      <w:tr w14:paraId="3F57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12" w:type="pct"/>
            <w:vMerge w:val="continue"/>
            <w:noWrap w:val="0"/>
            <w:vAlign w:val="center"/>
          </w:tcPr>
          <w:p w14:paraId="4215DFE2">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04A97817">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78A6B508">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2.选定应季应市款式定位，完成服装款式设计方案，并详细阐述设计概念；</w:t>
            </w:r>
          </w:p>
        </w:tc>
        <w:tc>
          <w:tcPr>
            <w:tcW w:w="2617" w:type="pct"/>
            <w:noWrap w:val="0"/>
            <w:vAlign w:val="center"/>
          </w:tcPr>
          <w:p w14:paraId="6BCA7B6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2.1具备爱岗敬业、严谨细致的工作</w:t>
            </w:r>
            <w:r>
              <w:rPr>
                <w:rFonts w:hint="eastAsia"/>
                <w:lang w:val="en-US" w:eastAsia="zh-Hans"/>
              </w:rPr>
              <w:t>态度</w:t>
            </w:r>
            <w:r>
              <w:rPr>
                <w:rFonts w:hint="eastAsia"/>
                <w:lang w:val="en-US" w:eastAsia="zh-CN"/>
              </w:rPr>
              <w:t>和</w:t>
            </w:r>
            <w:r>
              <w:rPr>
                <w:rFonts w:hint="eastAsia"/>
                <w:lang w:val="en-US" w:eastAsia="zh-Hans"/>
              </w:rPr>
              <w:t>良好</w:t>
            </w:r>
            <w:r>
              <w:rPr>
                <w:rFonts w:hint="eastAsia"/>
                <w:lang w:val="en-US" w:eastAsia="zh-CN"/>
              </w:rPr>
              <w:t>的设计习惯</w:t>
            </w:r>
            <w:r>
              <w:rPr>
                <w:rFonts w:hint="eastAsia"/>
                <w:lang w:val="en-US" w:eastAsia="zh-Hans"/>
              </w:rPr>
              <w:t>；</w:t>
            </w:r>
          </w:p>
          <w:p w14:paraId="4A17EB6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2.2具备良好的审美触觉、色彩敏感度，能准确把握服装市场的流行趋势；</w:t>
            </w:r>
          </w:p>
          <w:p w14:paraId="25A84A2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2.3熟悉服装面料性能、风格、特色等，能根据公司产品定位使用服装辅料；</w:t>
            </w:r>
          </w:p>
          <w:p w14:paraId="4BAC327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2.4熟悉面料选择及搭配能力、较强色彩组合搭配能力；</w:t>
            </w:r>
          </w:p>
          <w:p w14:paraId="2D7FEF3C">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2.5熟练运用手绘与电脑辅助软件具备设计创新与设计表达能力。</w:t>
            </w:r>
          </w:p>
        </w:tc>
      </w:tr>
      <w:tr w14:paraId="2D2E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412" w:type="pct"/>
            <w:vMerge w:val="continue"/>
            <w:noWrap w:val="0"/>
            <w:vAlign w:val="center"/>
          </w:tcPr>
          <w:p w14:paraId="197D3A0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630BC073">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0CCAF44B">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3.负责服装打样追踪，配合技术部完成的新产品的试制初版、审批，审稿确定版型并修改版型；</w:t>
            </w:r>
          </w:p>
        </w:tc>
        <w:tc>
          <w:tcPr>
            <w:tcW w:w="2617" w:type="pct"/>
            <w:noWrap w:val="0"/>
            <w:vAlign w:val="center"/>
          </w:tcPr>
          <w:p w14:paraId="512DCD20">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3.1具备良好的沟通和表达能力，较强的团队合作精神；</w:t>
            </w:r>
          </w:p>
          <w:p w14:paraId="5CB52FB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3.2熟悉服装新产品的审批、审稿工作流程；</w:t>
            </w:r>
          </w:p>
          <w:p w14:paraId="3E620B8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3.3熟悉服装样衣的缝制标准，能结合工艺流程部位进行样衣检验与修正；</w:t>
            </w:r>
          </w:p>
          <w:p w14:paraId="1D658C22">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3.4掌握服装生产的工艺流程，并具备一定服装制版能力与服装制作工艺的能力。</w:t>
            </w:r>
          </w:p>
        </w:tc>
      </w:tr>
      <w:tr w14:paraId="5547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2" w:type="pct"/>
            <w:vMerge w:val="continue"/>
            <w:noWrap w:val="0"/>
            <w:vAlign w:val="center"/>
          </w:tcPr>
          <w:p w14:paraId="0CC2E54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280D9D79">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2137356C">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4.负责对接工厂生产安排。</w:t>
            </w:r>
          </w:p>
        </w:tc>
        <w:tc>
          <w:tcPr>
            <w:tcW w:w="2617" w:type="pct"/>
            <w:noWrap w:val="0"/>
            <w:vAlign w:val="center"/>
          </w:tcPr>
          <w:p w14:paraId="2056480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4.1具备较强组织协调能力，能吃苦耐劳，具有创新精神及团队协作精神；</w:t>
            </w:r>
          </w:p>
          <w:p w14:paraId="1DC691E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4.2熟悉工厂生产对接的相关要求及注意事项；</w:t>
            </w:r>
          </w:p>
          <w:p w14:paraId="15D988F5">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4.3掌握成衣制作的整个工艺流程。</w:t>
            </w:r>
          </w:p>
        </w:tc>
      </w:tr>
      <w:tr w14:paraId="55BA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2" w:type="pct"/>
            <w:vMerge w:val="continue"/>
            <w:noWrap w:val="0"/>
            <w:vAlign w:val="center"/>
          </w:tcPr>
          <w:p w14:paraId="02086E3C">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1B91B59D">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r>
              <w:rPr>
                <w:rFonts w:hint="eastAsia"/>
                <w:lang w:val="zh-TW" w:eastAsia="zh-CN"/>
              </w:rPr>
              <w:t>服装制版师</w:t>
            </w:r>
          </w:p>
        </w:tc>
        <w:tc>
          <w:tcPr>
            <w:tcW w:w="1346" w:type="pct"/>
            <w:noWrap w:val="0"/>
            <w:vAlign w:val="center"/>
          </w:tcPr>
          <w:p w14:paraId="2ABF6A49">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1.根据设计图稿完成服装款式样板制作；</w:t>
            </w:r>
          </w:p>
        </w:tc>
        <w:tc>
          <w:tcPr>
            <w:tcW w:w="2617" w:type="pct"/>
            <w:noWrap w:val="0"/>
            <w:vAlign w:val="center"/>
          </w:tcPr>
          <w:p w14:paraId="0879C52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1.1具备良好的团结协作与沟通交流能力；</w:t>
            </w:r>
          </w:p>
          <w:p w14:paraId="07AE6B0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1.2具备服装制版必备技能，能对复杂的结构进行制版能力；</w:t>
            </w:r>
          </w:p>
          <w:p w14:paraId="37DDC00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1.3熟悉平面、立体造型等多种服装结构制版方法；</w:t>
            </w:r>
          </w:p>
          <w:p w14:paraId="25F9376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1.4掌握服装CAD的使用方法，能运用计算机软件进行结构制图；</w:t>
            </w:r>
          </w:p>
          <w:p w14:paraId="14B8B3D6">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1.5具备3D纸样设计、3D样板修正、虚拟试衣和虚拟展示能力。</w:t>
            </w:r>
          </w:p>
        </w:tc>
      </w:tr>
      <w:tr w14:paraId="1A08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2" w:type="pct"/>
            <w:vMerge w:val="continue"/>
            <w:noWrap w:val="0"/>
            <w:vAlign w:val="center"/>
          </w:tcPr>
          <w:p w14:paraId="7DE72CF0">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69825FBD">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5094EB2C">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2.根据不同质地、不同肌理的面料，对纸样作出不同的细节处理；</w:t>
            </w:r>
          </w:p>
        </w:tc>
        <w:tc>
          <w:tcPr>
            <w:tcW w:w="2617" w:type="pct"/>
            <w:noWrap w:val="0"/>
            <w:vAlign w:val="center"/>
          </w:tcPr>
          <w:p w14:paraId="06ADCEA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2.1具备严谨的工作态度与肯于钻研技艺的工匠精神；</w:t>
            </w:r>
          </w:p>
          <w:p w14:paraId="47986F5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2.2熟悉各类服装面料特性能力；</w:t>
            </w:r>
          </w:p>
          <w:p w14:paraId="27DB1F4D">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2.3掌握不同质地、不同肌理面料的纸样处理方法。</w:t>
            </w:r>
          </w:p>
        </w:tc>
      </w:tr>
      <w:tr w14:paraId="3F8B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2" w:type="pct"/>
            <w:vMerge w:val="continue"/>
            <w:noWrap w:val="0"/>
            <w:vAlign w:val="center"/>
          </w:tcPr>
          <w:p w14:paraId="51BB2DE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0ADE8D9B">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153C0998">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3.解决裁板、车板过程中发现的异常和质量问题；</w:t>
            </w:r>
          </w:p>
        </w:tc>
        <w:tc>
          <w:tcPr>
            <w:tcW w:w="2617" w:type="pct"/>
            <w:noWrap w:val="0"/>
            <w:vAlign w:val="center"/>
          </w:tcPr>
          <w:p w14:paraId="541024B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3.1具备严谨的工作态度与精益求精的匠人精神。</w:t>
            </w:r>
          </w:p>
          <w:p w14:paraId="37E2516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具备；</w:t>
            </w:r>
          </w:p>
          <w:p w14:paraId="000F00D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3.2熟悉成衣制作的整个工艺流程且精通服装工艺制作；</w:t>
            </w:r>
          </w:p>
          <w:p w14:paraId="246C2443">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3.3掌握服装工艺样板的制作方法。</w:t>
            </w:r>
          </w:p>
        </w:tc>
      </w:tr>
      <w:tr w14:paraId="007F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2" w:type="pct"/>
            <w:vMerge w:val="continue"/>
            <w:noWrap w:val="0"/>
            <w:vAlign w:val="center"/>
          </w:tcPr>
          <w:p w14:paraId="3C0D722F">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4CEC94AD">
            <w:pPr>
              <w:pStyle w:val="25"/>
              <w:keepNext w:val="0"/>
              <w:keepLines w:val="0"/>
              <w:suppressLineNumbers w:val="0"/>
              <w:bidi w:val="0"/>
              <w:spacing w:before="0" w:beforeAutospacing="0" w:after="0" w:afterAutospacing="0"/>
              <w:ind w:left="0" w:leftChars="0" w:right="0" w:rightChars="0" w:firstLine="0" w:firstLineChars="0"/>
              <w:rPr>
                <w:rFonts w:hint="eastAsia"/>
                <w:lang w:val="zh-TW" w:eastAsia="zh-CN"/>
              </w:rPr>
            </w:pPr>
          </w:p>
        </w:tc>
        <w:tc>
          <w:tcPr>
            <w:tcW w:w="1346" w:type="pct"/>
            <w:noWrap w:val="0"/>
            <w:vAlign w:val="center"/>
          </w:tcPr>
          <w:p w14:paraId="7DF9B2FB">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4.参与服装生产过程的质量控制工作。</w:t>
            </w:r>
          </w:p>
        </w:tc>
        <w:tc>
          <w:tcPr>
            <w:tcW w:w="2617" w:type="pct"/>
            <w:noWrap w:val="0"/>
            <w:vAlign w:val="center"/>
          </w:tcPr>
          <w:p w14:paraId="48D3EE4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4.1具备良好的沟通和表达能力，较强的团队合作精神。</w:t>
            </w:r>
          </w:p>
          <w:p w14:paraId="30DF6D7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4.2熟悉服装生产的整个过程；</w:t>
            </w:r>
          </w:p>
          <w:p w14:paraId="48455651">
            <w:pPr>
              <w:pStyle w:val="25"/>
              <w:keepNext w:val="0"/>
              <w:keepLines w:val="0"/>
              <w:suppressLineNumbers w:val="0"/>
              <w:bidi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4.3掌握服装质量检验、生产管理相关基本知识与技能。</w:t>
            </w:r>
          </w:p>
        </w:tc>
      </w:tr>
      <w:tr w14:paraId="5D76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12" w:type="pct"/>
            <w:vMerge w:val="continue"/>
            <w:noWrap w:val="0"/>
            <w:vAlign w:val="center"/>
          </w:tcPr>
          <w:p w14:paraId="5BC46118">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180370EF">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营销主管</w:t>
            </w:r>
          </w:p>
        </w:tc>
        <w:tc>
          <w:tcPr>
            <w:tcW w:w="1346" w:type="pct"/>
            <w:noWrap w:val="0"/>
            <w:vAlign w:val="center"/>
          </w:tcPr>
          <w:p w14:paraId="1B4A83E3">
            <w:pPr>
              <w:pStyle w:val="25"/>
              <w:keepNext w:val="0"/>
              <w:keepLines w:val="0"/>
              <w:numPr>
                <w:ilvl w:val="0"/>
                <w:numId w:val="0"/>
              </w:numPr>
              <w:suppressLineNumbers w:val="0"/>
              <w:bidi w:val="0"/>
              <w:spacing w:before="0" w:beforeAutospacing="0" w:after="0" w:afterAutospacing="0"/>
              <w:ind w:left="0" w:leftChars="0" w:right="0" w:rightChars="0"/>
              <w:jc w:val="both"/>
              <w:rPr>
                <w:rFonts w:hint="eastAsia"/>
                <w:lang w:val="en-US" w:eastAsia="zh-CN"/>
              </w:rPr>
            </w:pPr>
            <w:r>
              <w:rPr>
                <w:rFonts w:hint="eastAsia"/>
                <w:lang w:val="en-US" w:eastAsia="zh-CN"/>
              </w:rPr>
              <w:t>1.全面收集行业动态、制定营销策略规划；</w:t>
            </w:r>
          </w:p>
        </w:tc>
        <w:tc>
          <w:tcPr>
            <w:tcW w:w="2617" w:type="pct"/>
            <w:noWrap w:val="0"/>
            <w:vAlign w:val="center"/>
          </w:tcPr>
          <w:p w14:paraId="4D0891D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1.1具备收集行业动态、竞争对手信息，涵盖产品特点、价格策略、促销活动、市场份额等资料的能力；</w:t>
            </w:r>
          </w:p>
          <w:p w14:paraId="7BCD2BE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1.2具备深入分析目标客户群体的特征，包括年龄、性别、消费习惯、购买能力、兴趣爱好等能力；</w:t>
            </w:r>
          </w:p>
          <w:p w14:paraId="487BC11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1.3熟悉市场调研结果，并能制定全面的营销策略，包括产品策略、价格策略、渠道策略和促销策略。</w:t>
            </w:r>
          </w:p>
          <w:p w14:paraId="74F5EB8B">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1.4掌握不同的市场细分和客户群体的详细信息，并能制定出个性化的营销方案。</w:t>
            </w:r>
          </w:p>
        </w:tc>
      </w:tr>
      <w:tr w14:paraId="177E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412" w:type="pct"/>
            <w:vMerge w:val="continue"/>
            <w:noWrap w:val="0"/>
            <w:vAlign w:val="center"/>
          </w:tcPr>
          <w:p w14:paraId="439985F9">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6474169D">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13EB6E1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2.确定品牌的核心价值和定位，完成品牌推广活动策划与执行。</w:t>
            </w:r>
          </w:p>
        </w:tc>
        <w:tc>
          <w:tcPr>
            <w:tcW w:w="2617" w:type="pct"/>
            <w:noWrap w:val="0"/>
            <w:vAlign w:val="center"/>
          </w:tcPr>
          <w:p w14:paraId="11747C2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2.1了解品牌的核心价值和定位，明确品牌想要传达给消费者的独特信息和情感；</w:t>
            </w:r>
          </w:p>
          <w:p w14:paraId="6C7AB2C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2.2熟悉品牌推广活动策划与执行的相关流程，如新品发布会、品牌体验活动、公益活动等；</w:t>
            </w:r>
          </w:p>
          <w:p w14:paraId="55237CA3">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2.3掌握不同的渠道特点和目标客户群体的偏好，并能选择合适的推广方式和内容。</w:t>
            </w:r>
          </w:p>
        </w:tc>
      </w:tr>
      <w:tr w14:paraId="020B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12" w:type="pct"/>
            <w:vMerge w:val="restart"/>
            <w:noWrap w:val="0"/>
            <w:vAlign w:val="center"/>
          </w:tcPr>
          <w:p w14:paraId="147659F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迁移</w:t>
            </w:r>
          </w:p>
          <w:p w14:paraId="5891C510">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5ADE0631">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服装3D建模师</w:t>
            </w:r>
          </w:p>
        </w:tc>
        <w:tc>
          <w:tcPr>
            <w:tcW w:w="1346" w:type="pct"/>
            <w:noWrap w:val="0"/>
            <w:vAlign w:val="center"/>
          </w:tcPr>
          <w:p w14:paraId="1C52BB8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1.根据提供的服装款式图完成3D 建模设计与优化；</w:t>
            </w:r>
          </w:p>
        </w:tc>
        <w:tc>
          <w:tcPr>
            <w:tcW w:w="2617" w:type="pct"/>
            <w:noWrap w:val="0"/>
            <w:vAlign w:val="center"/>
          </w:tcPr>
          <w:p w14:paraId="30BED75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1.1具备良好的团队合作意识及敬业精神；</w:t>
            </w:r>
          </w:p>
          <w:p w14:paraId="6BDD7127">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1.2具备</w:t>
            </w:r>
            <w:r>
              <w:rPr>
                <w:rFonts w:hint="default"/>
                <w:lang w:val="en-US" w:eastAsia="zh-CN"/>
              </w:rPr>
              <w:t>运用专业的 3D 建模软件（如 Maya、3ds Max、CLO 3D 等），根据设计资料创建服装的 3D 模型；</w:t>
            </w:r>
          </w:p>
          <w:p w14:paraId="2FB418B7">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1.3掌握服装3D软件的面料处理操作方法，并能根据对 3D 模型进行细致的检查和优化，确保模型的结构准确无误，没有出现破面、重叠面等问题。</w:t>
            </w:r>
          </w:p>
        </w:tc>
      </w:tr>
      <w:tr w14:paraId="6F46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12" w:type="pct"/>
            <w:vMerge w:val="continue"/>
            <w:noWrap w:val="0"/>
            <w:vAlign w:val="center"/>
          </w:tcPr>
          <w:p w14:paraId="50DF2500">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50423BF8">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06FD5C7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2.根据服装款式完成 3D 展示与走秀场景搭建与布置；</w:t>
            </w:r>
          </w:p>
        </w:tc>
        <w:tc>
          <w:tcPr>
            <w:tcW w:w="2617" w:type="pct"/>
            <w:noWrap w:val="0"/>
            <w:vAlign w:val="center"/>
          </w:tcPr>
          <w:p w14:paraId="6C9E295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2.1具备良好的语言、文字表达能力和沟通能力；</w:t>
            </w:r>
          </w:p>
          <w:p w14:paraId="7C23DF9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2.2具备根据服装的展示需求，创建合适的 3D 场景，包括室内展示空间、室外自然环境等；</w:t>
            </w:r>
          </w:p>
          <w:p w14:paraId="2E462CE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2.3熟悉3D服装在场景中的位置和角度，确保能够全方位地展示服装的特点和细节；</w:t>
            </w:r>
          </w:p>
          <w:p w14:paraId="2C114172">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2.4掌握3D 动画中服装的穿着效果、动态变形以及与场景的互动操作方法。</w:t>
            </w:r>
          </w:p>
        </w:tc>
      </w:tr>
      <w:tr w14:paraId="16AB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412" w:type="pct"/>
            <w:vMerge w:val="continue"/>
            <w:noWrap w:val="0"/>
            <w:vAlign w:val="center"/>
          </w:tcPr>
          <w:p w14:paraId="0B527190">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restart"/>
            <w:noWrap w:val="0"/>
            <w:vAlign w:val="center"/>
          </w:tcPr>
          <w:p w14:paraId="701B9DB4">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服装工程技术人员</w:t>
            </w:r>
          </w:p>
        </w:tc>
        <w:tc>
          <w:tcPr>
            <w:tcW w:w="1346" w:type="pct"/>
            <w:noWrap w:val="0"/>
            <w:vAlign w:val="center"/>
          </w:tcPr>
          <w:p w14:paraId="7C9FEC8C">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1.服装质量标准以及检验标准的制定；</w:t>
            </w:r>
          </w:p>
        </w:tc>
        <w:tc>
          <w:tcPr>
            <w:tcW w:w="2617" w:type="pct"/>
            <w:noWrap w:val="0"/>
            <w:vAlign w:val="center"/>
          </w:tcPr>
          <w:p w14:paraId="6186DBA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1.1具有严谨求实、</w:t>
            </w:r>
            <w:r>
              <w:rPr>
                <w:rFonts w:hint="eastAsia"/>
                <w:lang w:val="zh-CN" w:eastAsia="zh-CN"/>
              </w:rPr>
              <w:t>细致的工作作风和敬业精神；</w:t>
            </w:r>
          </w:p>
          <w:p w14:paraId="7B099BD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1.2熟悉质量检验在服装生产过程中的相关评定标准；</w:t>
            </w:r>
          </w:p>
          <w:p w14:paraId="479C0613">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1.3掌握服装质量检验相关工序的具体检验操作方法。</w:t>
            </w:r>
          </w:p>
        </w:tc>
      </w:tr>
      <w:tr w14:paraId="0650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2" w:type="pct"/>
            <w:vMerge w:val="continue"/>
            <w:noWrap w:val="0"/>
            <w:vAlign w:val="center"/>
          </w:tcPr>
          <w:p w14:paraId="42D9A51A">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0B0F2DAB">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2907350D">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2.订单生产过程中的信息汇总、汇报和反馈，跟踪物资使用和数量情况；</w:t>
            </w:r>
          </w:p>
        </w:tc>
        <w:tc>
          <w:tcPr>
            <w:tcW w:w="2617" w:type="pct"/>
            <w:noWrap w:val="0"/>
            <w:vAlign w:val="center"/>
          </w:tcPr>
          <w:p w14:paraId="09FD3B1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2.1具备良好的沟通和表达能力，较强的团队合作精神；</w:t>
            </w:r>
          </w:p>
          <w:p w14:paraId="62AD23C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2.2熟悉不同品类订单的信息要求，能结合产品类别进行信息检索；</w:t>
            </w:r>
          </w:p>
          <w:p w14:paraId="4AB900A5">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2.3掌握办公软件的具体操作方法完成信息汇总、汇报和反馈。</w:t>
            </w:r>
          </w:p>
        </w:tc>
      </w:tr>
      <w:tr w14:paraId="324B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12" w:type="pct"/>
            <w:vMerge w:val="continue"/>
            <w:noWrap w:val="0"/>
            <w:vAlign w:val="center"/>
          </w:tcPr>
          <w:p w14:paraId="655F79D4">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1AC32AFF">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652F6DB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3.根据质量检验制度对出货的成品进行全检,以保证服装品质,如服装的版型、面料、色差、线头、破损等；</w:t>
            </w:r>
          </w:p>
        </w:tc>
        <w:tc>
          <w:tcPr>
            <w:tcW w:w="2617" w:type="pct"/>
            <w:noWrap w:val="0"/>
            <w:vAlign w:val="center"/>
          </w:tcPr>
          <w:p w14:paraId="363FBD1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3.1具备严谨的工作态度、能够解决突发生产事件；</w:t>
            </w:r>
          </w:p>
          <w:p w14:paraId="01B3581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3.2熟悉服装工艺流程，能及时发现并评判质量问题；</w:t>
            </w:r>
          </w:p>
          <w:p w14:paraId="0D6DA43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3.3掌握撰写简要服装检验说明书及相关过程管理文件的相关知识。</w:t>
            </w:r>
          </w:p>
        </w:tc>
      </w:tr>
      <w:tr w14:paraId="602A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12" w:type="pct"/>
            <w:vMerge w:val="continue"/>
            <w:noWrap w:val="0"/>
            <w:vAlign w:val="center"/>
          </w:tcPr>
          <w:p w14:paraId="2F61CF95">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10CBAEAC">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3BD6DF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4.校对工艺、封板样衣、料卡、主辅料的外观检验等与生产密切相关的内容。</w:t>
            </w:r>
          </w:p>
        </w:tc>
        <w:tc>
          <w:tcPr>
            <w:tcW w:w="2617" w:type="pct"/>
            <w:noWrap w:val="0"/>
            <w:vAlign w:val="center"/>
          </w:tcPr>
          <w:p w14:paraId="6CABA38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4.1具有严谨认真的工作作风，吃苦耐劳的工作态度；</w:t>
            </w:r>
          </w:p>
          <w:p w14:paraId="7D39DE0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4.2了解各种针织面料的性能，精通成品检验标准；</w:t>
            </w:r>
          </w:p>
          <w:p w14:paraId="43CD99E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4.3掌握服装生产管理在实际生产过程中的实际运用及优化方法。</w:t>
            </w:r>
          </w:p>
        </w:tc>
      </w:tr>
    </w:tbl>
    <w:p w14:paraId="6BF87C79">
      <w:pPr>
        <w:pStyle w:val="4"/>
        <w:bidi w:val="0"/>
        <w:rPr>
          <w:rFonts w:hint="eastAsia"/>
        </w:rPr>
      </w:pPr>
    </w:p>
    <w:p w14:paraId="3491FC4B">
      <w:pPr>
        <w:pStyle w:val="4"/>
        <w:bidi w:val="0"/>
      </w:pPr>
      <w:bookmarkStart w:id="29" w:name="_Toc16318"/>
      <w:r>
        <w:rPr>
          <w:rFonts w:hint="eastAsia"/>
        </w:rPr>
        <w:t>（</w:t>
      </w:r>
      <w:r>
        <w:rPr>
          <w:rFonts w:hint="eastAsia"/>
          <w:lang w:val="en-US" w:eastAsia="zh-CN"/>
        </w:rPr>
        <w:t>三</w:t>
      </w:r>
      <w:r>
        <w:rPr>
          <w:rFonts w:hint="eastAsia"/>
        </w:rPr>
        <w:t>）职业资格证书</w:t>
      </w:r>
      <w:bookmarkEnd w:id="24"/>
      <w:bookmarkEnd w:id="29"/>
    </w:p>
    <w:p w14:paraId="083AE4CB">
      <w:pPr>
        <w:bidi w:val="0"/>
      </w:pPr>
      <w:r>
        <w:rPr>
          <w:rFonts w:hint="eastAsia"/>
        </w:rPr>
        <w:t>本专业可以取得</w:t>
      </w:r>
      <w:r>
        <w:rPr>
          <w:rFonts w:hint="eastAsia"/>
          <w:lang w:val="zh-TW" w:eastAsia="zh-CN"/>
        </w:rPr>
        <w:t>服装制版师</w:t>
      </w:r>
      <w:r>
        <w:rPr>
          <w:rFonts w:hint="eastAsia"/>
        </w:rPr>
        <w:t>职业技能等级证书，如下表</w:t>
      </w:r>
      <w:r>
        <w:rPr>
          <w:rFonts w:hint="eastAsia"/>
          <w:lang w:val="en-US" w:eastAsia="zh-CN"/>
        </w:rPr>
        <w:t>3</w:t>
      </w:r>
      <w:r>
        <w:rPr>
          <w:rFonts w:hint="eastAsia"/>
        </w:rPr>
        <w:t>所示。</w:t>
      </w:r>
    </w:p>
    <w:p w14:paraId="47A46C55">
      <w:pPr>
        <w:pStyle w:val="26"/>
        <w:bidi w:val="0"/>
      </w:pPr>
      <w:r>
        <w:t>表</w:t>
      </w:r>
      <w:r>
        <w:rPr>
          <w:rFonts w:hint="eastAsia"/>
          <w:lang w:val="en-US" w:eastAsia="zh-CN"/>
        </w:rPr>
        <w:t>3</w:t>
      </w:r>
      <w:r>
        <w:t xml:space="preserve"> 职业技能等级证书和职业资格证书一览表</w:t>
      </w:r>
    </w:p>
    <w:tbl>
      <w:tblPr>
        <w:tblStyle w:val="12"/>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273"/>
        <w:gridCol w:w="3192"/>
        <w:gridCol w:w="1701"/>
      </w:tblGrid>
      <w:tr w14:paraId="21C3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76" w:type="pct"/>
            <w:shd w:val="clear" w:color="auto" w:fill="DCE6F2"/>
            <w:noWrap w:val="0"/>
            <w:vAlign w:val="center"/>
          </w:tcPr>
          <w:p w14:paraId="2D0028F5">
            <w:pPr>
              <w:pStyle w:val="25"/>
              <w:keepNext w:val="0"/>
              <w:keepLines w:val="0"/>
              <w:suppressLineNumbers w:val="0"/>
              <w:bidi w:val="0"/>
              <w:spacing w:before="0" w:beforeAutospacing="0" w:after="0" w:afterAutospacing="0"/>
              <w:ind w:left="0" w:right="0"/>
              <w:rPr>
                <w:rFonts w:hint="eastAsia"/>
              </w:rPr>
            </w:pPr>
            <w:r>
              <w:rPr>
                <w:rFonts w:hint="eastAsia"/>
              </w:rPr>
              <w:t>序号</w:t>
            </w:r>
          </w:p>
        </w:tc>
        <w:tc>
          <w:tcPr>
            <w:tcW w:w="1371" w:type="pct"/>
            <w:shd w:val="clear" w:color="auto" w:fill="DCE6F2"/>
            <w:noWrap w:val="0"/>
            <w:vAlign w:val="center"/>
          </w:tcPr>
          <w:p w14:paraId="2262902B">
            <w:pPr>
              <w:pStyle w:val="25"/>
              <w:keepNext w:val="0"/>
              <w:keepLines w:val="0"/>
              <w:suppressLineNumbers w:val="0"/>
              <w:bidi w:val="0"/>
              <w:spacing w:before="0" w:beforeAutospacing="0" w:after="0" w:afterAutospacing="0"/>
              <w:ind w:left="0" w:right="0"/>
              <w:rPr>
                <w:rFonts w:hint="eastAsia"/>
              </w:rPr>
            </w:pPr>
            <w:r>
              <w:rPr>
                <w:rFonts w:hint="eastAsia"/>
              </w:rPr>
              <w:t>证书名称</w:t>
            </w:r>
          </w:p>
        </w:tc>
        <w:tc>
          <w:tcPr>
            <w:tcW w:w="1925" w:type="pct"/>
            <w:shd w:val="clear" w:color="auto" w:fill="DCE6F2"/>
            <w:noWrap w:val="0"/>
            <w:vAlign w:val="center"/>
          </w:tcPr>
          <w:p w14:paraId="40073CBD">
            <w:pPr>
              <w:pStyle w:val="25"/>
              <w:keepNext w:val="0"/>
              <w:keepLines w:val="0"/>
              <w:suppressLineNumbers w:val="0"/>
              <w:bidi w:val="0"/>
              <w:spacing w:before="0" w:beforeAutospacing="0" w:after="0" w:afterAutospacing="0"/>
              <w:ind w:left="0" w:right="0"/>
              <w:rPr>
                <w:rFonts w:hint="eastAsia"/>
              </w:rPr>
            </w:pPr>
            <w:r>
              <w:rPr>
                <w:rFonts w:hint="eastAsia"/>
              </w:rPr>
              <w:t>颁证单位</w:t>
            </w:r>
          </w:p>
        </w:tc>
        <w:tc>
          <w:tcPr>
            <w:tcW w:w="1026" w:type="pct"/>
            <w:shd w:val="clear" w:color="auto" w:fill="DCE6F2"/>
            <w:noWrap w:val="0"/>
            <w:vAlign w:val="center"/>
          </w:tcPr>
          <w:p w14:paraId="30733EC3">
            <w:pPr>
              <w:pStyle w:val="25"/>
              <w:keepNext w:val="0"/>
              <w:keepLines w:val="0"/>
              <w:suppressLineNumbers w:val="0"/>
              <w:bidi w:val="0"/>
              <w:spacing w:before="0" w:beforeAutospacing="0" w:after="0" w:afterAutospacing="0"/>
              <w:ind w:left="0" w:right="0"/>
              <w:rPr>
                <w:rFonts w:hint="eastAsia"/>
              </w:rPr>
            </w:pPr>
            <w:r>
              <w:rPr>
                <w:rFonts w:hint="eastAsia"/>
              </w:rPr>
              <w:t>建议等级</w:t>
            </w:r>
          </w:p>
        </w:tc>
      </w:tr>
      <w:tr w14:paraId="5510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3ABD327">
            <w:pPr>
              <w:pStyle w:val="25"/>
              <w:keepNext w:val="0"/>
              <w:keepLines w:val="0"/>
              <w:suppressLineNumbers w:val="0"/>
              <w:bidi w:val="0"/>
              <w:spacing w:before="0" w:beforeAutospacing="0" w:after="0" w:afterAutospacing="0"/>
              <w:ind w:left="0" w:right="0"/>
              <w:rPr>
                <w:rFonts w:hint="eastAsia"/>
              </w:rPr>
            </w:pPr>
            <w:r>
              <w:rPr>
                <w:rFonts w:hint="eastAsia"/>
              </w:rPr>
              <w:t>1</w:t>
            </w:r>
          </w:p>
        </w:tc>
        <w:tc>
          <w:tcPr>
            <w:tcW w:w="1371" w:type="pct"/>
            <w:noWrap w:val="0"/>
            <w:vAlign w:val="center"/>
          </w:tcPr>
          <w:p w14:paraId="6B3D0449">
            <w:pPr>
              <w:pStyle w:val="25"/>
              <w:keepNext w:val="0"/>
              <w:keepLines w:val="0"/>
              <w:suppressLineNumbers w:val="0"/>
              <w:bidi w:val="0"/>
              <w:spacing w:before="0" w:beforeAutospacing="0" w:after="0" w:afterAutospacing="0"/>
              <w:ind w:left="0" w:right="0"/>
              <w:rPr>
                <w:rFonts w:hint="eastAsia"/>
              </w:rPr>
            </w:pPr>
            <w:r>
              <w:rPr>
                <w:rFonts w:hint="eastAsia"/>
                <w:lang w:val="en-US" w:eastAsia="zh-CN"/>
              </w:rPr>
              <w:t>服装制版师</w:t>
            </w:r>
          </w:p>
        </w:tc>
        <w:tc>
          <w:tcPr>
            <w:tcW w:w="1925" w:type="pct"/>
            <w:noWrap w:val="0"/>
            <w:vAlign w:val="center"/>
          </w:tcPr>
          <w:p w14:paraId="4AC291E9">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湘西民族职业技术学院</w:t>
            </w:r>
          </w:p>
        </w:tc>
        <w:tc>
          <w:tcPr>
            <w:tcW w:w="1026" w:type="pct"/>
            <w:noWrap w:val="0"/>
            <w:vAlign w:val="center"/>
          </w:tcPr>
          <w:p w14:paraId="0910818B">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四级</w:t>
            </w:r>
          </w:p>
        </w:tc>
      </w:tr>
      <w:tr w14:paraId="7C88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657DBC82">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2</w:t>
            </w:r>
          </w:p>
        </w:tc>
        <w:tc>
          <w:tcPr>
            <w:tcW w:w="1371" w:type="pct"/>
            <w:noWrap w:val="0"/>
            <w:vAlign w:val="center"/>
          </w:tcPr>
          <w:p w14:paraId="09C3B4D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w:t>
            </w:r>
          </w:p>
        </w:tc>
        <w:tc>
          <w:tcPr>
            <w:tcW w:w="1925" w:type="pct"/>
            <w:noWrap w:val="0"/>
            <w:vAlign w:val="center"/>
          </w:tcPr>
          <w:p w14:paraId="52DA3C8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湘西民族职业技术学院</w:t>
            </w:r>
          </w:p>
        </w:tc>
        <w:tc>
          <w:tcPr>
            <w:tcW w:w="1026" w:type="pct"/>
            <w:noWrap w:val="0"/>
            <w:vAlign w:val="center"/>
          </w:tcPr>
          <w:p w14:paraId="3A276D3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三级</w:t>
            </w:r>
          </w:p>
        </w:tc>
      </w:tr>
      <w:tr w14:paraId="39AF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A9F285D">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1371" w:type="pct"/>
            <w:shd w:val="clear" w:color="auto" w:fill="auto"/>
            <w:noWrap w:val="0"/>
            <w:vAlign w:val="center"/>
          </w:tcPr>
          <w:p w14:paraId="6B51B5C0">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zh-TW" w:eastAsia="zh-CN"/>
              </w:rPr>
              <w:t>色彩搭配师</w:t>
            </w:r>
          </w:p>
        </w:tc>
        <w:tc>
          <w:tcPr>
            <w:tcW w:w="1925" w:type="pct"/>
            <w:shd w:val="clear" w:color="auto" w:fill="auto"/>
            <w:noWrap w:val="0"/>
            <w:vAlign w:val="center"/>
          </w:tcPr>
          <w:p w14:paraId="71D6FED9">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en-US" w:eastAsia="zh-CN"/>
              </w:rPr>
              <w:t>广州秀丽服装学院</w:t>
            </w:r>
          </w:p>
        </w:tc>
        <w:tc>
          <w:tcPr>
            <w:tcW w:w="1026" w:type="pct"/>
            <w:shd w:val="clear" w:color="auto" w:fill="auto"/>
            <w:noWrap w:val="0"/>
            <w:vAlign w:val="center"/>
          </w:tcPr>
          <w:p w14:paraId="462D296A">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en-US" w:eastAsia="zh-CN"/>
              </w:rPr>
              <w:t>四级</w:t>
            </w:r>
          </w:p>
        </w:tc>
      </w:tr>
      <w:tr w14:paraId="12B7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08C1D8B6">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1371" w:type="pct"/>
            <w:shd w:val="clear" w:color="auto" w:fill="auto"/>
            <w:noWrap w:val="0"/>
            <w:vAlign w:val="center"/>
          </w:tcPr>
          <w:p w14:paraId="03051842">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zh-TW" w:eastAsia="zh-CN"/>
              </w:rPr>
              <w:t>色彩搭配师</w:t>
            </w:r>
          </w:p>
        </w:tc>
        <w:tc>
          <w:tcPr>
            <w:tcW w:w="1925" w:type="pct"/>
            <w:shd w:val="clear" w:color="auto" w:fill="auto"/>
            <w:noWrap w:val="0"/>
            <w:vAlign w:val="center"/>
          </w:tcPr>
          <w:p w14:paraId="06CDA1DD">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en-US" w:eastAsia="zh-CN"/>
              </w:rPr>
              <w:t>广州秀丽服装学院</w:t>
            </w:r>
          </w:p>
        </w:tc>
        <w:tc>
          <w:tcPr>
            <w:tcW w:w="1026" w:type="pct"/>
            <w:shd w:val="clear" w:color="auto" w:fill="auto"/>
            <w:noWrap w:val="0"/>
            <w:vAlign w:val="center"/>
          </w:tcPr>
          <w:p w14:paraId="632DAEF3">
            <w:pPr>
              <w:pStyle w:val="25"/>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kern w:val="2"/>
                <w:sz w:val="21"/>
                <w:szCs w:val="24"/>
                <w:lang w:val="en-US" w:eastAsia="zh-CN" w:bidi="ar-SA"/>
              </w:rPr>
            </w:pPr>
            <w:r>
              <w:rPr>
                <w:rFonts w:hint="eastAsia"/>
                <w:lang w:val="en-US" w:eastAsia="zh-CN"/>
              </w:rPr>
              <w:t>三级</w:t>
            </w:r>
          </w:p>
        </w:tc>
      </w:tr>
      <w:tr w14:paraId="506F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F00371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1371" w:type="pct"/>
            <w:noWrap w:val="0"/>
            <w:vAlign w:val="center"/>
          </w:tcPr>
          <w:p w14:paraId="46B2B202">
            <w:pPr>
              <w:pStyle w:val="25"/>
              <w:keepNext w:val="0"/>
              <w:keepLines w:val="0"/>
              <w:suppressLineNumbers w:val="0"/>
              <w:bidi w:val="0"/>
              <w:spacing w:before="0" w:beforeAutospacing="0" w:after="0" w:afterAutospacing="0"/>
              <w:ind w:left="0" w:right="0"/>
              <w:rPr>
                <w:rFonts w:hint="eastAsia"/>
                <w:lang w:val="en-US" w:eastAsia="zh-CN"/>
              </w:rPr>
            </w:pPr>
            <w:r>
              <w:rPr>
                <w:rFonts w:hint="eastAsia" w:ascii="Times New Roman" w:hAnsi="Times New Roman" w:eastAsia="宋体" w:cs="宋体"/>
                <w:lang w:val="zh-TW" w:eastAsia="zh-CN"/>
              </w:rPr>
              <w:t>服装3D数字化设计</w:t>
            </w:r>
          </w:p>
        </w:tc>
        <w:tc>
          <w:tcPr>
            <w:tcW w:w="1925" w:type="pct"/>
            <w:noWrap w:val="0"/>
            <w:vAlign w:val="center"/>
          </w:tcPr>
          <w:p w14:paraId="229C48E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中国纺织教学学会</w:t>
            </w:r>
          </w:p>
        </w:tc>
        <w:tc>
          <w:tcPr>
            <w:tcW w:w="1026" w:type="pct"/>
            <w:noWrap w:val="0"/>
            <w:vAlign w:val="center"/>
          </w:tcPr>
          <w:p w14:paraId="1E4E7684">
            <w:pPr>
              <w:pStyle w:val="25"/>
              <w:keepNext w:val="0"/>
              <w:keepLines w:val="0"/>
              <w:suppressLineNumbers w:val="0"/>
              <w:bidi w:val="0"/>
              <w:spacing w:before="0" w:beforeAutospacing="0" w:after="0" w:afterAutospacing="0"/>
              <w:ind w:left="0" w:right="0"/>
              <w:rPr>
                <w:rFonts w:hint="eastAsia"/>
                <w:lang w:val="en-US" w:eastAsia="zh-CN"/>
              </w:rPr>
            </w:pPr>
          </w:p>
        </w:tc>
      </w:tr>
      <w:bookmarkEnd w:id="25"/>
    </w:tbl>
    <w:p w14:paraId="0DEEA8D4">
      <w:pPr>
        <w:pStyle w:val="3"/>
        <w:bidi w:val="0"/>
        <w:rPr>
          <w:rFonts w:hint="eastAsia"/>
        </w:rPr>
      </w:pPr>
      <w:bookmarkStart w:id="30" w:name="_Toc8045"/>
      <w:bookmarkStart w:id="31" w:name="_Toc27216"/>
      <w:r>
        <w:rPr>
          <w:rFonts w:hint="eastAsia"/>
        </w:rPr>
        <w:t>五、培养目标与培养规格</w:t>
      </w:r>
      <w:bookmarkEnd w:id="26"/>
      <w:bookmarkEnd w:id="27"/>
      <w:bookmarkEnd w:id="30"/>
      <w:bookmarkEnd w:id="31"/>
    </w:p>
    <w:bookmarkEnd w:id="28"/>
    <w:p w14:paraId="4D8F0584">
      <w:pPr>
        <w:pStyle w:val="4"/>
        <w:bidi w:val="0"/>
        <w:rPr>
          <w:rFonts w:hint="eastAsia"/>
        </w:rPr>
      </w:pPr>
      <w:bookmarkStart w:id="32" w:name="_Toc24407"/>
      <w:bookmarkStart w:id="33" w:name="_Toc1315991551"/>
      <w:bookmarkStart w:id="34" w:name="_Toc28477"/>
      <w:bookmarkStart w:id="35" w:name="_Toc13544"/>
      <w:bookmarkStart w:id="36" w:name="_Toc1931224530"/>
      <w:bookmarkStart w:id="37" w:name="_Toc31523"/>
      <w:r>
        <w:rPr>
          <w:rFonts w:hint="eastAsia"/>
        </w:rPr>
        <w:t>（一）培养目标</w:t>
      </w:r>
      <w:bookmarkEnd w:id="32"/>
      <w:bookmarkEnd w:id="33"/>
      <w:bookmarkEnd w:id="34"/>
      <w:bookmarkEnd w:id="35"/>
    </w:p>
    <w:p w14:paraId="392FDCD0">
      <w:pPr>
        <w:bidi w:val="0"/>
        <w:rPr>
          <w:rFonts w:hint="eastAsia"/>
          <w:lang w:val="en-US" w:eastAsia="zh-CN"/>
        </w:rPr>
      </w:pPr>
      <w:r>
        <w:rPr>
          <w:rFonts w:hint="eastAsia"/>
          <w:lang w:val="zh-TW" w:eastAsia="zh-CN"/>
        </w:rPr>
        <w:t>本专业培养理想信念坚定，德、智、体、美、劳全面发展，具有一定的科学文化水平，</w:t>
      </w:r>
      <w:r>
        <w:rPr>
          <w:rFonts w:hint="eastAsia"/>
          <w:lang w:val="en-US" w:eastAsia="zh-CN"/>
        </w:rPr>
        <w:t>良好的人文素养、职业道德和创新意识，精益求精的工匠精神</w:t>
      </w:r>
      <w:r>
        <w:rPr>
          <w:rFonts w:hint="default"/>
          <w:lang w:val="en-US" w:eastAsia="zh-CN"/>
        </w:rPr>
        <w:t>，</w:t>
      </w:r>
      <w:r>
        <w:rPr>
          <w:rFonts w:hint="eastAsia"/>
          <w:lang w:val="en-US" w:eastAsia="zh-CN"/>
        </w:rPr>
        <w:t>较强的就业能力和可持续发展的能力，</w:t>
      </w:r>
      <w:r>
        <w:rPr>
          <w:rFonts w:hint="eastAsia"/>
          <w:lang w:val="zh-TW" w:eastAsia="zh-CN"/>
        </w:rPr>
        <w:t>以</w:t>
      </w:r>
      <w:r>
        <w:rPr>
          <w:rFonts w:hint="eastAsia"/>
          <w:b/>
          <w:bCs/>
          <w:lang w:val="zh-TW" w:eastAsia="zh-CN"/>
        </w:rPr>
        <w:t>科教融汇</w:t>
      </w:r>
      <w:r>
        <w:rPr>
          <w:rFonts w:hint="eastAsia"/>
          <w:lang w:val="zh-TW" w:eastAsia="zh-CN"/>
        </w:rPr>
        <w:t>为引领</w:t>
      </w:r>
      <w:r>
        <w:rPr>
          <w:rFonts w:hint="eastAsia"/>
          <w:lang w:val="en-US" w:eastAsia="zh-CN"/>
        </w:rPr>
        <w:t>深化</w:t>
      </w:r>
      <w:r>
        <w:rPr>
          <w:rFonts w:hint="default"/>
          <w:b/>
          <w:bCs/>
          <w:lang w:val="en-US" w:eastAsia="zh-CN"/>
        </w:rPr>
        <w:t>岗课赛证</w:t>
      </w:r>
      <w:r>
        <w:rPr>
          <w:rFonts w:hint="default"/>
          <w:lang w:val="en-US" w:eastAsia="zh-CN"/>
        </w:rPr>
        <w:t>融通</w:t>
      </w:r>
      <w:r>
        <w:rPr>
          <w:rFonts w:hint="eastAsia"/>
          <w:lang w:val="en-US" w:eastAsia="zh-CN"/>
        </w:rPr>
        <w:t>，</w:t>
      </w:r>
      <w:r>
        <w:rPr>
          <w:rFonts w:hint="eastAsia"/>
          <w:b w:val="0"/>
          <w:bCs w:val="0"/>
          <w:sz w:val="24"/>
          <w:lang w:val="en-US" w:eastAsia="zh-CN"/>
        </w:rPr>
        <w:t>将</w:t>
      </w:r>
      <w:r>
        <w:rPr>
          <w:rFonts w:hint="eastAsia"/>
          <w:b/>
          <w:bCs/>
          <w:sz w:val="24"/>
          <w:lang w:val="en-US" w:eastAsia="zh-CN"/>
        </w:rPr>
        <w:t>“守正传承，融汇创新”</w:t>
      </w:r>
      <w:r>
        <w:rPr>
          <w:rFonts w:hint="eastAsia"/>
          <w:lang w:val="en-US" w:eastAsia="zh-CN"/>
        </w:rPr>
        <w:t>为人才培育理念，以</w:t>
      </w:r>
      <w:r>
        <w:rPr>
          <w:rFonts w:hint="eastAsia"/>
          <w:lang w:val="en-US" w:eastAsia="zh-Hans"/>
        </w:rPr>
        <w:t>提升</w:t>
      </w:r>
      <w:r>
        <w:rPr>
          <w:rFonts w:hint="eastAsia"/>
          <w:lang w:val="en-US" w:eastAsia="zh-CN"/>
        </w:rPr>
        <w:t>服装</w:t>
      </w:r>
      <w:r>
        <w:rPr>
          <w:rFonts w:hint="eastAsia"/>
          <w:lang w:val="en-US" w:eastAsia="zh-Hans"/>
        </w:rPr>
        <w:t>职业能力、强化</w:t>
      </w:r>
      <w:r>
        <w:rPr>
          <w:rFonts w:hint="eastAsia"/>
          <w:lang w:val="en-US" w:eastAsia="zh-CN"/>
        </w:rPr>
        <w:t>服装</w:t>
      </w:r>
      <w:r>
        <w:rPr>
          <w:rFonts w:hint="eastAsia"/>
          <w:lang w:val="en-US" w:eastAsia="zh-Hans"/>
        </w:rPr>
        <w:t>专业技能</w:t>
      </w:r>
      <w:r>
        <w:rPr>
          <w:rFonts w:hint="eastAsia"/>
          <w:lang w:val="en-US" w:eastAsia="zh-CN"/>
        </w:rPr>
        <w:t>。培养以掌握服装行业相应岗位必备的设计、制版、制作等相关知识，具备较强的服装产品设计特别是民族风格服装设计、民族</w:t>
      </w:r>
      <w:r>
        <w:rPr>
          <w:rFonts w:hint="eastAsia"/>
          <w:lang w:val="zh-TW" w:eastAsia="zh-CN"/>
        </w:rPr>
        <w:t>服饰图案设计、服装 3D 虚拟设计、民族服饰创新设计</w:t>
      </w:r>
      <w:r>
        <w:rPr>
          <w:rFonts w:hint="eastAsia"/>
          <w:lang w:val="en-US" w:eastAsia="zh-CN"/>
        </w:rPr>
        <w:t>等技术技能，面</w:t>
      </w:r>
      <w:r>
        <w:rPr>
          <w:rFonts w:hint="eastAsia"/>
          <w:lang w:val="zh-TW" w:eastAsia="zh-CN"/>
        </w:rPr>
        <w:t>向</w:t>
      </w:r>
      <w:r>
        <w:rPr>
          <w:rFonts w:hint="eastAsia"/>
          <w:lang w:val="en-US" w:eastAsia="zh-CN"/>
        </w:rPr>
        <w:t>纺织服装、服饰中小型企业及本土民族服饰企业的服装设计、服装制版、服装生产管理等职业岗位群，毕业后能够从事服装设计师助理、服装制版师助理、</w:t>
      </w:r>
      <w:r>
        <w:rPr>
          <w:rFonts w:hint="eastAsia"/>
          <w:lang w:val="zh-TW" w:eastAsia="zh-CN"/>
        </w:rPr>
        <w:t>营销管理</w:t>
      </w:r>
      <w:r>
        <w:rPr>
          <w:rFonts w:hint="eastAsia"/>
          <w:lang w:val="en-US" w:eastAsia="zh-CN"/>
        </w:rPr>
        <w:t>等工作岗位，在毕业2-5年内能够从事服装设计师、服装制版师、</w:t>
      </w:r>
      <w:r>
        <w:rPr>
          <w:rFonts w:hint="eastAsia"/>
          <w:lang w:val="zh-TW" w:eastAsia="zh-CN"/>
        </w:rPr>
        <w:t>服装3D建模师、</w:t>
      </w:r>
      <w:r>
        <w:rPr>
          <w:rFonts w:hint="eastAsia"/>
          <w:lang w:val="en-US" w:eastAsia="zh-CN"/>
        </w:rPr>
        <w:t>服装图案设计师等工作的</w:t>
      </w:r>
      <w:r>
        <w:rPr>
          <w:rFonts w:hint="eastAsia"/>
          <w:b/>
          <w:bCs/>
        </w:rPr>
        <w:t>“</w:t>
      </w:r>
      <w:r>
        <w:rPr>
          <w:rFonts w:hint="eastAsia"/>
          <w:b/>
          <w:bCs/>
          <w:lang w:eastAsia="zh-CN"/>
        </w:rPr>
        <w:t>知文化</w:t>
      </w:r>
      <w:r>
        <w:rPr>
          <w:rFonts w:hint="eastAsia"/>
          <w:b/>
          <w:bCs/>
        </w:rPr>
        <w:t>、</w:t>
      </w:r>
      <w:r>
        <w:rPr>
          <w:rFonts w:hint="eastAsia"/>
          <w:b/>
          <w:bCs/>
          <w:lang w:eastAsia="zh-CN"/>
        </w:rPr>
        <w:t>懂技艺</w:t>
      </w:r>
      <w:r>
        <w:rPr>
          <w:rFonts w:hint="eastAsia"/>
          <w:b/>
          <w:bCs/>
        </w:rPr>
        <w:t>、</w:t>
      </w:r>
      <w:r>
        <w:rPr>
          <w:rFonts w:hint="eastAsia"/>
          <w:b/>
          <w:bCs/>
          <w:lang w:eastAsia="zh-CN"/>
        </w:rPr>
        <w:t>善创新</w:t>
      </w:r>
      <w:r>
        <w:rPr>
          <w:rFonts w:hint="eastAsia"/>
          <w:b/>
          <w:bCs/>
        </w:rPr>
        <w:t>、</w:t>
      </w:r>
      <w:r>
        <w:rPr>
          <w:rFonts w:hint="eastAsia"/>
          <w:b/>
          <w:bCs/>
          <w:lang w:eastAsia="zh-CN"/>
        </w:rPr>
        <w:t>能设计</w:t>
      </w:r>
      <w:r>
        <w:rPr>
          <w:rFonts w:hint="eastAsia"/>
          <w:b/>
          <w:bCs/>
        </w:rPr>
        <w:t>、</w:t>
      </w:r>
      <w:r>
        <w:rPr>
          <w:rFonts w:hint="eastAsia"/>
          <w:b/>
          <w:bCs/>
          <w:lang w:eastAsia="zh-CN"/>
        </w:rPr>
        <w:t>会制作</w:t>
      </w:r>
      <w:r>
        <w:rPr>
          <w:rFonts w:hint="eastAsia"/>
          <w:b/>
          <w:bCs/>
        </w:rPr>
        <w:t>”</w:t>
      </w:r>
      <w:r>
        <w:rPr>
          <w:rFonts w:hint="eastAsia"/>
          <w:lang w:val="en-US" w:eastAsia="zh-CN"/>
        </w:rPr>
        <w:t xml:space="preserve">高素质复合型技术技能人才。 </w:t>
      </w:r>
      <w:bookmarkStart w:id="38" w:name="_Toc18895"/>
      <w:bookmarkStart w:id="39" w:name="_Toc935917204"/>
    </w:p>
    <w:p w14:paraId="64479DB7">
      <w:pPr>
        <w:pStyle w:val="4"/>
        <w:bidi w:val="0"/>
        <w:rPr>
          <w:rFonts w:hint="eastAsia"/>
        </w:rPr>
      </w:pPr>
      <w:bookmarkStart w:id="40" w:name="_Toc30388"/>
      <w:bookmarkStart w:id="41" w:name="_Toc23205"/>
      <w:r>
        <w:rPr>
          <w:rFonts w:hint="eastAsia"/>
        </w:rPr>
        <w:t>（二）培养规格</w:t>
      </w:r>
      <w:bookmarkEnd w:id="38"/>
      <w:bookmarkEnd w:id="39"/>
      <w:bookmarkEnd w:id="40"/>
      <w:bookmarkEnd w:id="41"/>
    </w:p>
    <w:p w14:paraId="0678F131">
      <w:pPr>
        <w:bidi w:val="0"/>
        <w:rPr>
          <w:rFonts w:hint="eastAsia"/>
          <w:lang w:val="zh-TW"/>
        </w:rPr>
      </w:pPr>
      <w:r>
        <w:rPr>
          <w:rFonts w:hint="eastAsia"/>
          <w:lang w:val="zh-TW"/>
        </w:rPr>
        <w:t>本专业毕业生应在素质、知识和能力等方面达到以下要求。</w:t>
      </w:r>
    </w:p>
    <w:p w14:paraId="4E3038C7">
      <w:pPr>
        <w:pStyle w:val="5"/>
        <w:bidi w:val="0"/>
        <w:rPr>
          <w:rFonts w:hint="eastAsia"/>
          <w:lang w:val="zh-TW"/>
        </w:rPr>
      </w:pPr>
      <w:bookmarkStart w:id="42" w:name="_Toc6972"/>
      <w:r>
        <w:rPr>
          <w:rFonts w:hint="eastAsia"/>
          <w:lang w:val="en-US" w:eastAsia="zh-CN"/>
        </w:rPr>
        <w:t>1、</w:t>
      </w:r>
      <w:r>
        <w:rPr>
          <w:rFonts w:hint="eastAsia"/>
          <w:lang w:val="zh-TW"/>
        </w:rPr>
        <w:t>素质</w:t>
      </w:r>
      <w:bookmarkEnd w:id="42"/>
    </w:p>
    <w:p w14:paraId="38CC544A">
      <w:pPr>
        <w:bidi w:val="0"/>
        <w:rPr>
          <w:rFonts w:hint="eastAsia"/>
          <w:b/>
          <w:bCs/>
          <w:lang w:val="en-US" w:eastAsia="zh-CN"/>
        </w:rPr>
      </w:pPr>
      <w:r>
        <w:rPr>
          <w:rFonts w:hint="eastAsia"/>
          <w:b/>
          <w:bCs/>
          <w:lang w:val="en-US" w:eastAsia="zh-CN"/>
        </w:rPr>
        <w:t>思想政治素质</w:t>
      </w:r>
    </w:p>
    <w:p w14:paraId="127FB5D3">
      <w:pPr>
        <w:bidi w:val="0"/>
        <w:rPr>
          <w:rFonts w:hint="eastAsia"/>
          <w:lang w:val="en-US" w:eastAsia="zh-CN"/>
        </w:rPr>
      </w:pPr>
      <w:r>
        <w:rPr>
          <w:rFonts w:hint="eastAsia"/>
          <w:lang w:val="en-US" w:eastAsia="zh-CN"/>
        </w:rPr>
        <w:t>（1）坚决拥护中国共产党的领导和中国特色社会主义制度，在习近平新时代中国特色社会主义思想指引下，自觉培育和践行社会主义核心价值观，树立正确的世界观、人生观和价值观；</w:t>
      </w:r>
    </w:p>
    <w:p w14:paraId="3B0588D2">
      <w:pPr>
        <w:bidi w:val="0"/>
        <w:rPr>
          <w:rFonts w:hint="eastAsia"/>
          <w:lang w:val="en-US" w:eastAsia="zh-CN"/>
        </w:rPr>
      </w:pPr>
      <w:r>
        <w:rPr>
          <w:rFonts w:hint="eastAsia"/>
          <w:lang w:val="en-US" w:eastAsia="zh-CN"/>
        </w:rPr>
        <w:t>（2）坚定中国特色社会主义道路自信、理论自信、制度自信、文化自信，立志听党话、跟党走，做社会主义的新时代的接班人和肩负起民族复兴践行者；</w:t>
      </w:r>
    </w:p>
    <w:p w14:paraId="49894DFF">
      <w:pPr>
        <w:bidi w:val="0"/>
        <w:rPr>
          <w:rFonts w:hint="eastAsia"/>
          <w:lang w:val="en-US" w:eastAsia="zh-CN"/>
        </w:rPr>
      </w:pPr>
      <w:r>
        <w:rPr>
          <w:rFonts w:hint="eastAsia"/>
          <w:lang w:val="en-US" w:eastAsia="zh-CN"/>
        </w:rPr>
        <w:t>（3）崇尚宪法、遵守法律、遵规守纪；具有深厚的爱国情怀和中华民族自豪感。</w:t>
      </w:r>
    </w:p>
    <w:p w14:paraId="41E00BB4">
      <w:pPr>
        <w:bidi w:val="0"/>
        <w:rPr>
          <w:rFonts w:hint="eastAsia"/>
          <w:lang w:val="en-US" w:eastAsia="zh-CN"/>
        </w:rPr>
      </w:pPr>
      <w:r>
        <w:rPr>
          <w:rFonts w:hint="eastAsia"/>
          <w:lang w:val="en-US" w:eastAsia="zh-CN"/>
        </w:rPr>
        <w:t>（4）具有对</w:t>
      </w:r>
      <w:r>
        <w:rPr>
          <w:rFonts w:hint="default"/>
          <w:lang w:val="en-US" w:eastAsia="zh-CN"/>
        </w:rPr>
        <w:t>社会政治、经济、文化的敏锐洞察力，对市场需求、竞争状况的前瞻性把握，对消费者消费心理、行为的深入分析，对产品（品牌）的全方位认知。</w:t>
      </w:r>
    </w:p>
    <w:p w14:paraId="71739BC6">
      <w:pPr>
        <w:bidi w:val="0"/>
        <w:rPr>
          <w:rFonts w:hint="eastAsia"/>
          <w:lang w:val="en-US" w:eastAsia="zh-CN"/>
        </w:rPr>
      </w:pPr>
      <w:r>
        <w:rPr>
          <w:rFonts w:hint="eastAsia"/>
          <w:b/>
          <w:bCs/>
          <w:lang w:val="en-US" w:eastAsia="zh-CN"/>
        </w:rPr>
        <w:t>身心素质</w:t>
      </w:r>
    </w:p>
    <w:p w14:paraId="1873D74F">
      <w:pPr>
        <w:bidi w:val="0"/>
        <w:rPr>
          <w:rFonts w:hint="eastAsia"/>
          <w:lang w:val="en-US" w:eastAsia="zh-CN"/>
        </w:rPr>
      </w:pPr>
      <w:r>
        <w:rPr>
          <w:rFonts w:hint="eastAsia"/>
          <w:lang w:val="en-US" w:eastAsia="zh-CN"/>
        </w:rPr>
        <w:t>（1）尊重生命，积极锻炼身体，强健体魄，掌握基本运动知识和 1-2 项运动技能，养成良好的健身与卫生习惯；</w:t>
      </w:r>
    </w:p>
    <w:p w14:paraId="2611CB41">
      <w:pPr>
        <w:bidi w:val="0"/>
        <w:rPr>
          <w:rFonts w:hint="eastAsia"/>
          <w:lang w:val="en-US" w:eastAsia="zh-CN"/>
        </w:rPr>
      </w:pPr>
      <w:r>
        <w:rPr>
          <w:rFonts w:hint="eastAsia"/>
          <w:lang w:val="en-US" w:eastAsia="zh-CN"/>
        </w:rPr>
        <w:t>（2）自觉遵守公共秩序，履行道德准则和行为规范，具有社会责任感和社会参与意识；</w:t>
      </w:r>
    </w:p>
    <w:p w14:paraId="75420C75">
      <w:pPr>
        <w:bidi w:val="0"/>
        <w:rPr>
          <w:rFonts w:hint="eastAsia"/>
          <w:lang w:val="en-US" w:eastAsia="zh-CN"/>
        </w:rPr>
      </w:pPr>
      <w:r>
        <w:rPr>
          <w:rFonts w:hint="eastAsia"/>
          <w:lang w:val="en-US" w:eastAsia="zh-CN"/>
        </w:rPr>
        <w:t>（3）疏导不良情绪，具有积极的人生态度，良好的个性心理素质，自我管理能力与职业生涯规划的意识，有较强的心理调适能力、抗挫折能力以及集体意识和团队合作精神。</w:t>
      </w:r>
    </w:p>
    <w:p w14:paraId="41D11613">
      <w:pPr>
        <w:bidi w:val="0"/>
        <w:rPr>
          <w:rFonts w:hint="eastAsia"/>
          <w:b/>
          <w:bCs/>
          <w:lang w:val="en-US" w:eastAsia="zh-CN"/>
        </w:rPr>
      </w:pPr>
      <w:r>
        <w:rPr>
          <w:rFonts w:hint="eastAsia"/>
          <w:b/>
          <w:bCs/>
          <w:lang w:val="en-US" w:eastAsia="zh-CN"/>
        </w:rPr>
        <w:t>文化素质</w:t>
      </w:r>
    </w:p>
    <w:p w14:paraId="22114EA1">
      <w:pPr>
        <w:bidi w:val="0"/>
        <w:rPr>
          <w:rFonts w:hint="eastAsia"/>
          <w:lang w:val="en-US" w:eastAsia="zh-CN"/>
        </w:rPr>
      </w:pPr>
      <w:r>
        <w:rPr>
          <w:rFonts w:hint="eastAsia"/>
          <w:lang w:val="en-US" w:eastAsia="zh-CN"/>
        </w:rPr>
        <w:t>（1）建立较好的人文和社会科学素养，尊重传统，对本土民族服饰文化有一定的认识；</w:t>
      </w:r>
    </w:p>
    <w:p w14:paraId="497AB79F">
      <w:pPr>
        <w:bidi w:val="0"/>
        <w:rPr>
          <w:rFonts w:hint="eastAsia"/>
          <w:lang w:val="en-US" w:eastAsia="zh-CN"/>
        </w:rPr>
      </w:pPr>
      <w:r>
        <w:rPr>
          <w:rFonts w:hint="eastAsia"/>
          <w:lang w:val="en-US" w:eastAsia="zh-CN"/>
        </w:rPr>
        <w:t>（2）对本土传统服装的变迁与发展有浓厚的兴趣，能挖掘出其民族文化内涵；</w:t>
      </w:r>
    </w:p>
    <w:p w14:paraId="2E253C5D">
      <w:pPr>
        <w:bidi w:val="0"/>
        <w:rPr>
          <w:rFonts w:hint="eastAsia"/>
          <w:lang w:val="en-US" w:eastAsia="zh-CN"/>
        </w:rPr>
      </w:pPr>
      <w:r>
        <w:rPr>
          <w:rFonts w:hint="eastAsia"/>
          <w:lang w:val="en-US" w:eastAsia="zh-CN"/>
        </w:rPr>
        <w:t>（3）树立良好的阅读习惯和一定的文学艺术素养及鉴赏能力；</w:t>
      </w:r>
    </w:p>
    <w:p w14:paraId="1BCA003A">
      <w:pPr>
        <w:bidi w:val="0"/>
        <w:rPr>
          <w:rFonts w:hint="eastAsia"/>
          <w:lang w:val="en-US" w:eastAsia="zh-CN"/>
        </w:rPr>
      </w:pPr>
      <w:r>
        <w:rPr>
          <w:rFonts w:hint="eastAsia"/>
          <w:lang w:val="en-US" w:eastAsia="zh-CN"/>
        </w:rPr>
        <w:t>（4）归纳基本的科学方法，有较好的逻辑思维能力，能运用科学知识判断、分析和解决问题。</w:t>
      </w:r>
    </w:p>
    <w:p w14:paraId="728A0F6D">
      <w:pPr>
        <w:bidi w:val="0"/>
        <w:rPr>
          <w:rFonts w:hint="eastAsia"/>
          <w:lang w:val="en-US" w:eastAsia="zh-CN"/>
        </w:rPr>
      </w:pPr>
      <w:r>
        <w:rPr>
          <w:rFonts w:hint="eastAsia"/>
          <w:b/>
          <w:bCs/>
          <w:lang w:val="en-US" w:eastAsia="zh-CN"/>
        </w:rPr>
        <w:t>职业素质</w:t>
      </w:r>
    </w:p>
    <w:p w14:paraId="33709CC8">
      <w:pPr>
        <w:bidi w:val="0"/>
        <w:rPr>
          <w:rFonts w:hint="eastAsia"/>
          <w:lang w:val="en-US" w:eastAsia="zh-CN"/>
        </w:rPr>
      </w:pPr>
      <w:r>
        <w:rPr>
          <w:rFonts w:hint="eastAsia"/>
          <w:lang w:val="en-US" w:eastAsia="zh-CN"/>
        </w:rPr>
        <w:t>（1）热爱服装专业、熟悉本土民族服装中的色彩、款式、结构、工艺特征；</w:t>
      </w:r>
    </w:p>
    <w:p w14:paraId="73D22AD3">
      <w:pPr>
        <w:bidi w:val="0"/>
        <w:rPr>
          <w:rFonts w:hint="eastAsia"/>
          <w:lang w:val="en-US" w:eastAsia="zh-CN"/>
        </w:rPr>
      </w:pPr>
      <w:r>
        <w:rPr>
          <w:rFonts w:hint="eastAsia"/>
          <w:lang w:val="en-US" w:eastAsia="zh-CN"/>
        </w:rPr>
        <w:t>（2）能挖掘本土非遗文化内涵，并将其内涵融入到服装设计中，使其更具有代表性和文化感染力。</w:t>
      </w:r>
    </w:p>
    <w:p w14:paraId="693FE1D5">
      <w:pPr>
        <w:bidi w:val="0"/>
        <w:rPr>
          <w:rFonts w:hint="eastAsia"/>
          <w:lang w:val="en-US" w:eastAsia="zh-CN"/>
        </w:rPr>
      </w:pPr>
      <w:r>
        <w:rPr>
          <w:rFonts w:hint="eastAsia"/>
          <w:lang w:val="en-US" w:eastAsia="zh-CN"/>
        </w:rPr>
        <w:t>（3）注重本土传统文化和手工技艺的传承，坚持较高的审美情趣与艺术综合素养，能够形成 1-2 项艺术特长或爱好；</w:t>
      </w:r>
    </w:p>
    <w:p w14:paraId="0E3B4BE8">
      <w:pPr>
        <w:bidi w:val="0"/>
        <w:rPr>
          <w:rFonts w:hint="eastAsia"/>
          <w:lang w:val="en-US" w:eastAsia="zh-CN"/>
        </w:rPr>
      </w:pPr>
      <w:r>
        <w:rPr>
          <w:rFonts w:hint="eastAsia"/>
          <w:lang w:val="en-US" w:eastAsia="zh-CN"/>
        </w:rPr>
        <w:t>（4）完善严谨细致的工作态度和良好的服装设计、制版与制作习惯；</w:t>
      </w:r>
    </w:p>
    <w:p w14:paraId="61E70354">
      <w:pPr>
        <w:bidi w:val="0"/>
        <w:rPr>
          <w:rFonts w:hint="eastAsia"/>
          <w:lang w:val="en-US" w:eastAsia="zh-CN"/>
        </w:rPr>
      </w:pPr>
      <w:r>
        <w:rPr>
          <w:rFonts w:hint="eastAsia"/>
          <w:lang w:val="en-US" w:eastAsia="zh-CN"/>
        </w:rPr>
        <w:t>（5）爱岗敬业，坚守追求卓越，精益求精的工匠精神。</w:t>
      </w:r>
    </w:p>
    <w:p w14:paraId="647430D4">
      <w:pPr>
        <w:pStyle w:val="5"/>
        <w:bidi w:val="0"/>
        <w:rPr>
          <w:rFonts w:hint="eastAsia"/>
          <w:lang w:val="zh-TW" w:eastAsia="zh-CN"/>
        </w:rPr>
      </w:pPr>
      <w:bookmarkStart w:id="43" w:name="_Toc24056"/>
      <w:r>
        <w:rPr>
          <w:rFonts w:hint="eastAsia"/>
          <w:lang w:val="en-US" w:eastAsia="zh-CN"/>
        </w:rPr>
        <w:t>2、</w:t>
      </w:r>
      <w:r>
        <w:rPr>
          <w:rFonts w:hint="eastAsia"/>
          <w:lang w:val="zh-TW" w:eastAsia="zh-CN"/>
        </w:rPr>
        <w:t>知识</w:t>
      </w:r>
      <w:bookmarkEnd w:id="43"/>
    </w:p>
    <w:p w14:paraId="3AE09B08">
      <w:pPr>
        <w:bidi w:val="0"/>
        <w:rPr>
          <w:rFonts w:hint="default"/>
          <w:b/>
          <w:bCs/>
          <w:lang w:val="en-US" w:eastAsia="zh-CN"/>
        </w:rPr>
      </w:pPr>
      <w:r>
        <w:rPr>
          <w:rFonts w:hint="eastAsia"/>
          <w:b/>
          <w:bCs/>
          <w:lang w:val="en-US" w:eastAsia="zh-CN"/>
        </w:rPr>
        <w:t>基础知识</w:t>
      </w:r>
    </w:p>
    <w:p w14:paraId="03030716">
      <w:pPr>
        <w:bidi w:val="0"/>
        <w:rPr>
          <w:rFonts w:hint="eastAsia"/>
          <w:lang w:val="zh-TW" w:eastAsia="zh-CN"/>
        </w:rPr>
      </w:pPr>
      <w:r>
        <w:rPr>
          <w:rFonts w:hint="eastAsia"/>
          <w:lang w:val="zh-TW" w:eastAsia="zh-CN"/>
        </w:rPr>
        <w:t>（</w:t>
      </w:r>
      <w:r>
        <w:rPr>
          <w:rFonts w:hint="eastAsia"/>
          <w:lang w:val="en-US" w:eastAsia="zh-CN"/>
        </w:rPr>
        <w:t>1）概述</w:t>
      </w:r>
      <w:r>
        <w:rPr>
          <w:rFonts w:hint="eastAsia"/>
          <w:lang w:val="zh-TW" w:eastAsia="zh-CN"/>
        </w:rPr>
        <w:t>与本专业相关的法律法规以及环境保护、安全消防、文明生产等相关知识；</w:t>
      </w:r>
    </w:p>
    <w:p w14:paraId="396DCF90">
      <w:pPr>
        <w:bidi w:val="0"/>
        <w:rPr>
          <w:rFonts w:hint="eastAsia"/>
          <w:lang w:val="en-US" w:eastAsia="zh-CN"/>
        </w:rPr>
      </w:pPr>
      <w:r>
        <w:rPr>
          <w:rFonts w:hint="eastAsia"/>
          <w:lang w:val="zh-TW" w:eastAsia="zh-CN"/>
        </w:rPr>
        <w:t>（</w:t>
      </w:r>
      <w:r>
        <w:rPr>
          <w:rFonts w:hint="eastAsia"/>
          <w:lang w:val="en-US" w:eastAsia="zh-CN"/>
        </w:rPr>
        <w:t>2）描述</w:t>
      </w:r>
      <w:r>
        <w:rPr>
          <w:rFonts w:hint="eastAsia"/>
          <w:lang w:val="zh-TW" w:eastAsia="zh-CN"/>
        </w:rPr>
        <w:t>必备的思想政治理论、科学文化基础知识、中华优秀传统文化知识及非物质文化遗产保护相关知识；</w:t>
      </w:r>
    </w:p>
    <w:p w14:paraId="270BF808">
      <w:pPr>
        <w:bidi w:val="0"/>
        <w:rPr>
          <w:rFonts w:hint="eastAsia"/>
          <w:lang w:val="zh-TW" w:eastAsia="zh-CN"/>
        </w:rPr>
      </w:pPr>
      <w:r>
        <w:rPr>
          <w:rFonts w:hint="eastAsia"/>
          <w:lang w:val="zh-TW" w:eastAsia="zh-CN"/>
        </w:rPr>
        <w:t>（</w:t>
      </w:r>
      <w:r>
        <w:rPr>
          <w:rFonts w:hint="eastAsia"/>
          <w:lang w:val="en-US" w:eastAsia="zh-CN"/>
        </w:rPr>
        <w:t>3）使用</w:t>
      </w:r>
      <w:r>
        <w:rPr>
          <w:rFonts w:hint="eastAsia"/>
          <w:lang w:val="zh-TW" w:eastAsia="zh-CN"/>
        </w:rPr>
        <w:t>基本语文知识、一般应用文写作知识及行业写作知识；</w:t>
      </w:r>
    </w:p>
    <w:p w14:paraId="52037C90">
      <w:pPr>
        <w:bidi w:val="0"/>
        <w:rPr>
          <w:rFonts w:hint="eastAsia"/>
          <w:lang w:val="zh-TW" w:eastAsia="zh-CN"/>
        </w:rPr>
      </w:pPr>
      <w:r>
        <w:rPr>
          <w:rFonts w:hint="eastAsia"/>
          <w:lang w:val="en-US" w:eastAsia="zh-CN"/>
        </w:rPr>
        <w:t>（4）识别简单的</w:t>
      </w:r>
      <w:r>
        <w:rPr>
          <w:rFonts w:hint="eastAsia"/>
          <w:lang w:val="zh-TW" w:eastAsia="zh-CN"/>
        </w:rPr>
        <w:t>英语基本语言，</w:t>
      </w:r>
      <w:r>
        <w:rPr>
          <w:rFonts w:hint="eastAsia"/>
          <w:lang w:val="en-US" w:eastAsia="zh-CN"/>
        </w:rPr>
        <w:t>分析</w:t>
      </w:r>
      <w:r>
        <w:rPr>
          <w:rFonts w:hint="eastAsia"/>
          <w:lang w:val="zh-TW" w:eastAsia="zh-CN"/>
        </w:rPr>
        <w:t>计算机应用基础知识及辅助设计知识。</w:t>
      </w:r>
    </w:p>
    <w:p w14:paraId="04337A89">
      <w:pPr>
        <w:bidi w:val="0"/>
        <w:rPr>
          <w:rFonts w:hint="default"/>
          <w:b/>
          <w:bCs/>
          <w:lang w:val="en-US" w:eastAsia="zh-CN"/>
        </w:rPr>
      </w:pPr>
      <w:r>
        <w:rPr>
          <w:rFonts w:hint="eastAsia"/>
          <w:b/>
          <w:bCs/>
          <w:lang w:val="en-US" w:eastAsia="zh-CN"/>
        </w:rPr>
        <w:t>专业知识</w:t>
      </w:r>
    </w:p>
    <w:p w14:paraId="5EEE4A77">
      <w:pPr>
        <w:bidi w:val="0"/>
        <w:rPr>
          <w:rFonts w:hint="eastAsia"/>
          <w:lang w:val="en-US" w:eastAsia="zh-CN"/>
        </w:rPr>
      </w:pPr>
      <w:r>
        <w:rPr>
          <w:rFonts w:hint="eastAsia"/>
          <w:lang w:val="zh-TW" w:eastAsia="zh-CN"/>
        </w:rPr>
        <w:t>（</w:t>
      </w:r>
      <w:r>
        <w:rPr>
          <w:rFonts w:hint="eastAsia"/>
          <w:lang w:val="en-US" w:eastAsia="zh-CN"/>
        </w:rPr>
        <w:t>1）描述服装的发展历史和行业趋势；</w:t>
      </w:r>
    </w:p>
    <w:p w14:paraId="49A36C5D">
      <w:pPr>
        <w:bidi w:val="0"/>
        <w:rPr>
          <w:rFonts w:hint="eastAsia"/>
          <w:lang w:val="zh-TW" w:eastAsia="zh-CN"/>
        </w:rPr>
      </w:pPr>
      <w:r>
        <w:rPr>
          <w:rFonts w:hint="eastAsia"/>
          <w:lang w:val="en-US" w:eastAsia="zh-CN"/>
        </w:rPr>
        <w:t>（2）转换</w:t>
      </w:r>
      <w:r>
        <w:rPr>
          <w:rFonts w:hint="eastAsia"/>
          <w:lang w:val="zh-TW" w:eastAsia="zh-CN"/>
        </w:rPr>
        <w:t>服装平面结构设计与立体裁剪相关知识；</w:t>
      </w:r>
    </w:p>
    <w:p w14:paraId="767ECAEC">
      <w:pPr>
        <w:bidi w:val="0"/>
        <w:rPr>
          <w:rFonts w:hint="eastAsia"/>
          <w:lang w:val="en-US" w:eastAsia="zh-CN"/>
        </w:rPr>
      </w:pPr>
      <w:r>
        <w:rPr>
          <w:rFonts w:hint="eastAsia"/>
          <w:lang w:val="en-US" w:eastAsia="zh-CN"/>
        </w:rPr>
        <w:t>（3）具备服装市场营销的基本理论与方法；</w:t>
      </w:r>
    </w:p>
    <w:p w14:paraId="462E545E">
      <w:pPr>
        <w:bidi w:val="0"/>
        <w:rPr>
          <w:rFonts w:hint="eastAsia"/>
          <w:lang w:val="zh-TW" w:eastAsia="zh-CN"/>
        </w:rPr>
      </w:pPr>
      <w:r>
        <w:rPr>
          <w:rFonts w:hint="eastAsia"/>
          <w:lang w:val="en-US" w:eastAsia="zh-CN"/>
        </w:rPr>
        <w:t>（4）熟悉</w:t>
      </w:r>
      <w:r>
        <w:rPr>
          <w:rFonts w:hint="eastAsia"/>
          <w:lang w:val="zh-TW" w:eastAsia="zh-CN"/>
        </w:rPr>
        <w:t>服装缝制工艺</w:t>
      </w:r>
      <w:r>
        <w:rPr>
          <w:rFonts w:hint="eastAsia"/>
          <w:lang w:val="en-US" w:eastAsia="zh-CN"/>
        </w:rPr>
        <w:t>制作</w:t>
      </w:r>
      <w:r>
        <w:rPr>
          <w:rFonts w:hint="eastAsia"/>
          <w:lang w:val="zh-TW" w:eastAsia="zh-CN"/>
        </w:rPr>
        <w:t>基本流程和缝制方法；</w:t>
      </w:r>
    </w:p>
    <w:p w14:paraId="35978089">
      <w:pPr>
        <w:bidi w:val="0"/>
        <w:rPr>
          <w:rFonts w:hint="eastAsia"/>
          <w:lang w:val="en-US" w:eastAsia="zh-CN"/>
        </w:rPr>
      </w:pPr>
      <w:r>
        <w:rPr>
          <w:rFonts w:hint="eastAsia"/>
          <w:lang w:val="en-US" w:eastAsia="zh-CN"/>
        </w:rPr>
        <w:t xml:space="preserve">（5）展示服装 </w:t>
      </w:r>
      <w:r>
        <w:rPr>
          <w:rFonts w:hint="default"/>
          <w:lang w:val="en-US" w:eastAsia="zh-CN"/>
        </w:rPr>
        <w:t xml:space="preserve">CAD </w:t>
      </w:r>
      <w:r>
        <w:rPr>
          <w:rFonts w:hint="eastAsia"/>
          <w:lang w:val="en-US" w:eastAsia="zh-CN"/>
        </w:rPr>
        <w:t>与</w:t>
      </w:r>
      <w:r>
        <w:rPr>
          <w:rFonts w:hint="eastAsia"/>
          <w:lang w:val="zh-TW" w:eastAsia="zh-CN"/>
        </w:rPr>
        <w:t xml:space="preserve">3D </w:t>
      </w:r>
      <w:r>
        <w:rPr>
          <w:rFonts w:hint="eastAsia"/>
          <w:lang w:val="en-US" w:eastAsia="zh-CN"/>
        </w:rPr>
        <w:t>CLO</w:t>
      </w:r>
      <w:r>
        <w:rPr>
          <w:rFonts w:hint="eastAsia"/>
          <w:lang w:val="zh-TW" w:eastAsia="zh-CN"/>
        </w:rPr>
        <w:t>设计软件</w:t>
      </w:r>
      <w:r>
        <w:rPr>
          <w:rFonts w:hint="eastAsia"/>
          <w:lang w:val="en-US" w:eastAsia="zh-CN"/>
        </w:rPr>
        <w:t>制版的理论知识与操作方法；</w:t>
      </w:r>
    </w:p>
    <w:p w14:paraId="13C74EBC">
      <w:pPr>
        <w:bidi w:val="0"/>
        <w:rPr>
          <w:rFonts w:hint="eastAsia"/>
          <w:lang w:val="en-US" w:eastAsia="zh-CN"/>
        </w:rPr>
      </w:pPr>
      <w:r>
        <w:rPr>
          <w:rFonts w:hint="eastAsia"/>
          <w:lang w:val="en-US" w:eastAsia="zh-CN"/>
        </w:rPr>
        <w:t>（6）分析</w:t>
      </w:r>
      <w:r>
        <w:rPr>
          <w:rFonts w:hint="eastAsia"/>
          <w:lang w:val="zh-TW" w:eastAsia="zh-CN"/>
        </w:rPr>
        <w:t>服装效果图手绘表现与电脑软件操作</w:t>
      </w:r>
      <w:r>
        <w:rPr>
          <w:rFonts w:hint="eastAsia"/>
          <w:lang w:val="en-US" w:eastAsia="zh-CN"/>
        </w:rPr>
        <w:t>的理论和应用知识；</w:t>
      </w:r>
    </w:p>
    <w:p w14:paraId="0D61424C">
      <w:pPr>
        <w:bidi w:val="0"/>
        <w:rPr>
          <w:rFonts w:hint="eastAsia"/>
          <w:lang w:val="en-US" w:eastAsia="zh-CN"/>
        </w:rPr>
      </w:pPr>
      <w:r>
        <w:rPr>
          <w:rFonts w:hint="eastAsia"/>
          <w:lang w:val="en-US" w:eastAsia="zh-CN"/>
        </w:rPr>
        <w:t>（7）掌握本土民族服装的色彩搭配、纹样造型、款式造型及工艺结构等特点；</w:t>
      </w:r>
    </w:p>
    <w:p w14:paraId="1BD69490">
      <w:pPr>
        <w:bidi w:val="0"/>
        <w:rPr>
          <w:rFonts w:hint="eastAsia"/>
          <w:lang w:val="zh-TW" w:eastAsia="zh-CN"/>
        </w:rPr>
      </w:pPr>
      <w:r>
        <w:rPr>
          <w:rFonts w:hint="eastAsia"/>
          <w:lang w:val="en-US" w:eastAsia="zh-CN"/>
        </w:rPr>
        <w:t>（8）确定</w:t>
      </w:r>
      <w:r>
        <w:rPr>
          <w:rFonts w:hint="eastAsia"/>
          <w:lang w:val="zh-TW" w:eastAsia="zh-CN"/>
        </w:rPr>
        <w:t>服装品牌策划、</w:t>
      </w:r>
      <w:r>
        <w:rPr>
          <w:rFonts w:hint="eastAsia"/>
          <w:lang w:val="en-US" w:eastAsia="zh-CN"/>
        </w:rPr>
        <w:t>专题设计及服装 3D 虚拟设计</w:t>
      </w:r>
      <w:r>
        <w:rPr>
          <w:rFonts w:hint="eastAsia"/>
          <w:lang w:val="zh-TW" w:eastAsia="zh-CN"/>
        </w:rPr>
        <w:t>、</w:t>
      </w:r>
      <w:r>
        <w:rPr>
          <w:rFonts w:hint="eastAsia"/>
          <w:lang w:val="en-US" w:eastAsia="zh-CN"/>
        </w:rPr>
        <w:t>民族服饰创新产品设计</w:t>
      </w:r>
      <w:r>
        <w:rPr>
          <w:rFonts w:hint="eastAsia"/>
          <w:lang w:val="zh-TW" w:eastAsia="zh-CN"/>
        </w:rPr>
        <w:t>的基本知识和方法。</w:t>
      </w:r>
    </w:p>
    <w:p w14:paraId="21DA06F2">
      <w:pPr>
        <w:pStyle w:val="5"/>
        <w:bidi w:val="0"/>
        <w:rPr>
          <w:rFonts w:hint="eastAsia"/>
          <w:lang w:val="zh-TW"/>
        </w:rPr>
      </w:pPr>
      <w:bookmarkStart w:id="44" w:name="_Toc29750"/>
      <w:r>
        <w:rPr>
          <w:rFonts w:hint="eastAsia"/>
          <w:lang w:val="en-US" w:eastAsia="zh-CN"/>
        </w:rPr>
        <w:t>3、</w:t>
      </w:r>
      <w:r>
        <w:rPr>
          <w:rFonts w:hint="eastAsia"/>
          <w:lang w:val="zh-TW"/>
        </w:rPr>
        <w:t>能力</w:t>
      </w:r>
      <w:bookmarkEnd w:id="44"/>
    </w:p>
    <w:p w14:paraId="23954067">
      <w:pPr>
        <w:bidi w:val="0"/>
        <w:rPr>
          <w:rFonts w:hint="eastAsia"/>
          <w:b/>
          <w:bCs/>
          <w:lang w:val="en-US" w:eastAsia="zh-CN"/>
        </w:rPr>
      </w:pPr>
      <w:r>
        <w:rPr>
          <w:rFonts w:hint="eastAsia"/>
          <w:b/>
          <w:bCs/>
          <w:lang w:val="en-US" w:eastAsia="zh-CN"/>
        </w:rPr>
        <w:t>通用能力</w:t>
      </w:r>
    </w:p>
    <w:p w14:paraId="586482CB">
      <w:pPr>
        <w:bidi w:val="0"/>
        <w:rPr>
          <w:rFonts w:hint="eastAsia"/>
          <w:lang w:val="zh-TW" w:eastAsia="zh-CN"/>
        </w:rPr>
      </w:pPr>
      <w:r>
        <w:rPr>
          <w:rFonts w:hint="eastAsia"/>
          <w:lang w:val="en-US" w:eastAsia="zh-CN"/>
        </w:rPr>
        <w:t>（1）具有整合</w:t>
      </w:r>
      <w:r>
        <w:rPr>
          <w:rFonts w:hint="eastAsia"/>
          <w:lang w:val="zh-TW" w:eastAsia="zh-CN"/>
        </w:rPr>
        <w:t>探究学习、终身学习、分析问题和解决问题的能力；</w:t>
      </w:r>
    </w:p>
    <w:p w14:paraId="6C23510E">
      <w:pPr>
        <w:bidi w:val="0"/>
        <w:rPr>
          <w:rFonts w:hint="eastAsia"/>
          <w:lang w:val="zh-TW" w:eastAsia="zh-CN"/>
        </w:rPr>
      </w:pPr>
      <w:r>
        <w:rPr>
          <w:rFonts w:hint="eastAsia"/>
          <w:lang w:val="en-US" w:eastAsia="zh-CN"/>
        </w:rPr>
        <w:t>（2）具备融合</w:t>
      </w:r>
      <w:r>
        <w:rPr>
          <w:rFonts w:hint="eastAsia"/>
          <w:lang w:val="zh-TW" w:eastAsia="zh-CN"/>
        </w:rPr>
        <w:t>独立思考、逻辑推理、良好的心理承受能力和社会适应能力；</w:t>
      </w:r>
    </w:p>
    <w:p w14:paraId="6A041B19">
      <w:pPr>
        <w:bidi w:val="0"/>
        <w:rPr>
          <w:rFonts w:hint="eastAsia"/>
          <w:lang w:val="zh-TW" w:eastAsia="zh-CN"/>
        </w:rPr>
      </w:pPr>
      <w:r>
        <w:rPr>
          <w:rFonts w:hint="eastAsia"/>
          <w:lang w:val="en-US" w:eastAsia="zh-CN"/>
        </w:rPr>
        <w:t>（3）灵活运用计算机软件进行专业相关的操作绘图、制表能力</w:t>
      </w:r>
      <w:r>
        <w:rPr>
          <w:rFonts w:hint="eastAsia"/>
          <w:lang w:val="zh-TW" w:eastAsia="zh-CN"/>
        </w:rPr>
        <w:t>；</w:t>
      </w:r>
    </w:p>
    <w:p w14:paraId="388F2504">
      <w:pPr>
        <w:bidi w:val="0"/>
        <w:rPr>
          <w:rFonts w:hint="eastAsia"/>
          <w:lang w:val="en-US" w:eastAsia="zh-CN"/>
        </w:rPr>
      </w:pPr>
      <w:r>
        <w:rPr>
          <w:rFonts w:hint="eastAsia"/>
          <w:lang w:val="en-US" w:eastAsia="zh-CN"/>
        </w:rPr>
        <w:t>（4）建构</w:t>
      </w:r>
      <w:r>
        <w:rPr>
          <w:rFonts w:hint="eastAsia"/>
          <w:lang w:val="zh-TW" w:eastAsia="zh-CN"/>
        </w:rPr>
        <w:t>良好的语言、文字表达能力，</w:t>
      </w:r>
      <w:r>
        <w:rPr>
          <w:rFonts w:hint="eastAsia"/>
          <w:lang w:val="en-US" w:eastAsia="zh-CN"/>
        </w:rPr>
        <w:t>能做到表达</w:t>
      </w:r>
      <w:r>
        <w:rPr>
          <w:rFonts w:hint="eastAsia"/>
          <w:lang w:val="zh-TW" w:eastAsia="zh-CN"/>
        </w:rPr>
        <w:t>沟通</w:t>
      </w:r>
      <w:r>
        <w:rPr>
          <w:rFonts w:hint="eastAsia"/>
          <w:lang w:val="en-US" w:eastAsia="zh-CN"/>
        </w:rPr>
        <w:t>顺畅，执行行动快速。</w:t>
      </w:r>
    </w:p>
    <w:p w14:paraId="29F0E46F">
      <w:pPr>
        <w:bidi w:val="0"/>
        <w:rPr>
          <w:rFonts w:hint="eastAsia"/>
          <w:b/>
          <w:bCs/>
          <w:lang w:val="en-US" w:eastAsia="zh-CN"/>
        </w:rPr>
      </w:pPr>
      <w:r>
        <w:rPr>
          <w:rFonts w:hint="eastAsia"/>
          <w:b/>
          <w:bCs/>
          <w:lang w:val="en-US" w:eastAsia="zh-CN"/>
        </w:rPr>
        <w:t>专业能力</w:t>
      </w:r>
    </w:p>
    <w:p w14:paraId="5B55703C">
      <w:pPr>
        <w:bidi w:val="0"/>
        <w:rPr>
          <w:rFonts w:hint="eastAsia"/>
          <w:lang w:val="zh-TW" w:eastAsia="zh-CN"/>
        </w:rPr>
      </w:pPr>
      <w:r>
        <w:rPr>
          <w:rFonts w:hint="eastAsia"/>
          <w:lang w:val="en-US" w:eastAsia="zh-CN"/>
        </w:rPr>
        <w:t>（1）解析</w:t>
      </w:r>
      <w:r>
        <w:rPr>
          <w:rFonts w:hint="eastAsia"/>
          <w:lang w:val="zh-TW" w:eastAsia="zh-CN"/>
        </w:rPr>
        <w:t>服装市场把握服装流行趋势，了解大众审美需求；</w:t>
      </w:r>
    </w:p>
    <w:p w14:paraId="5A7F9DF6">
      <w:pPr>
        <w:bidi w:val="0"/>
        <w:rPr>
          <w:rFonts w:hint="default"/>
          <w:lang w:val="en-US" w:eastAsia="zh-CN"/>
        </w:rPr>
      </w:pPr>
      <w:r>
        <w:rPr>
          <w:rFonts w:hint="eastAsia"/>
          <w:lang w:val="en-US" w:eastAsia="zh-CN"/>
        </w:rPr>
        <w:t>（2）演示面料合理搭配，服饰图案设计及应用的能力；</w:t>
      </w:r>
    </w:p>
    <w:p w14:paraId="618215E3">
      <w:pPr>
        <w:bidi w:val="0"/>
        <w:rPr>
          <w:rFonts w:hint="eastAsia"/>
          <w:lang w:val="en-US" w:eastAsia="zh-CN"/>
        </w:rPr>
      </w:pPr>
      <w:r>
        <w:rPr>
          <w:rFonts w:hint="eastAsia"/>
          <w:lang w:val="en-US" w:eastAsia="zh-CN"/>
        </w:rPr>
        <w:t>（3）完成进行民族地区调研、资料素材整理及民族服饰设计研发；</w:t>
      </w:r>
    </w:p>
    <w:p w14:paraId="207858F0">
      <w:pPr>
        <w:bidi w:val="0"/>
        <w:rPr>
          <w:rFonts w:hint="default"/>
          <w:lang w:val="en-US" w:eastAsia="zh-CN"/>
        </w:rPr>
      </w:pPr>
      <w:r>
        <w:rPr>
          <w:rFonts w:hint="eastAsia"/>
          <w:lang w:val="en-US" w:eastAsia="zh-CN"/>
        </w:rPr>
        <w:t>（4）演示电脑绘图软件进行服装款式图与电脑效果图表现，独立表现服装与服饰产品设计绘图能力；</w:t>
      </w:r>
    </w:p>
    <w:p w14:paraId="42CB2C61">
      <w:pPr>
        <w:bidi w:val="0"/>
        <w:rPr>
          <w:rFonts w:hint="eastAsia"/>
          <w:lang w:val="en-US" w:eastAsia="zh-CN"/>
        </w:rPr>
      </w:pPr>
      <w:r>
        <w:rPr>
          <w:rFonts w:hint="eastAsia"/>
          <w:lang w:val="en-US" w:eastAsia="zh-CN"/>
        </w:rPr>
        <w:t>（5）根据服装与服饰设计图稿，独立完成服装结构纸样设计、立体裁剪及运用</w:t>
      </w:r>
      <w:r>
        <w:rPr>
          <w:rFonts w:hint="default"/>
          <w:lang w:val="en-US" w:eastAsia="zh-CN"/>
        </w:rPr>
        <w:t>CAD</w:t>
      </w:r>
      <w:r>
        <w:rPr>
          <w:rFonts w:hint="eastAsia"/>
          <w:lang w:val="en-US" w:eastAsia="zh-CN"/>
        </w:rPr>
        <w:t>软件进行服装纸样设计、服装 3D 虚拟制作；</w:t>
      </w:r>
    </w:p>
    <w:p w14:paraId="5AFFB3E2">
      <w:pPr>
        <w:bidi w:val="0"/>
        <w:rPr>
          <w:rFonts w:hint="default"/>
          <w:lang w:val="en-US" w:eastAsia="zh-CN"/>
        </w:rPr>
      </w:pPr>
      <w:r>
        <w:rPr>
          <w:rFonts w:hint="eastAsia"/>
          <w:lang w:val="en-US" w:eastAsia="zh-CN"/>
        </w:rPr>
        <w:t>（6）将本土民族服饰图案元素渗透现代服饰产品设计中，进行民族风格创新服装设计；</w:t>
      </w:r>
    </w:p>
    <w:p w14:paraId="31313237">
      <w:pPr>
        <w:bidi w:val="0"/>
        <w:rPr>
          <w:rFonts w:hint="eastAsia"/>
          <w:lang w:val="en-US" w:eastAsia="zh-CN"/>
        </w:rPr>
      </w:pPr>
      <w:r>
        <w:rPr>
          <w:rFonts w:hint="eastAsia"/>
          <w:lang w:val="en-US" w:eastAsia="zh-CN"/>
        </w:rPr>
        <w:t>（7）适应客户订单要求，独立完成服装与服饰产品设计的能力。</w:t>
      </w:r>
    </w:p>
    <w:p w14:paraId="06A52833">
      <w:pPr>
        <w:pStyle w:val="3"/>
        <w:bidi w:val="0"/>
        <w:rPr>
          <w:rFonts w:hint="eastAsia"/>
          <w:lang w:eastAsia="zh-CN"/>
        </w:rPr>
      </w:pPr>
      <w:bookmarkStart w:id="45" w:name="_Toc27535"/>
      <w:bookmarkStart w:id="46" w:name="_Toc26170"/>
      <w:bookmarkStart w:id="47" w:name="_Toc2011"/>
      <w:r>
        <w:rPr>
          <w:rFonts w:hint="eastAsia"/>
        </w:rPr>
        <w:t>六、课程设置及要求</w:t>
      </w:r>
      <w:bookmarkEnd w:id="45"/>
      <w:bookmarkEnd w:id="46"/>
      <w:bookmarkEnd w:id="47"/>
    </w:p>
    <w:p w14:paraId="08EE1764">
      <w:pPr>
        <w:pStyle w:val="4"/>
        <w:bidi w:val="0"/>
        <w:rPr>
          <w:rFonts w:hint="eastAsia"/>
          <w:lang w:eastAsia="zh-CN"/>
        </w:rPr>
      </w:pPr>
      <w:bookmarkStart w:id="48" w:name="_Toc13506"/>
      <w:bookmarkStart w:id="49" w:name="_Toc14943"/>
      <w:r>
        <w:rPr>
          <w:rFonts w:hint="eastAsia"/>
          <w:lang w:eastAsia="zh-CN"/>
        </w:rPr>
        <w:t>（</w:t>
      </w:r>
      <w:r>
        <w:rPr>
          <w:rFonts w:hint="eastAsia"/>
          <w:lang w:val="en-US" w:eastAsia="zh-CN"/>
        </w:rPr>
        <w:t>一</w:t>
      </w:r>
      <w:r>
        <w:rPr>
          <w:rFonts w:hint="eastAsia"/>
          <w:lang w:eastAsia="zh-CN"/>
        </w:rPr>
        <w:t>）</w:t>
      </w:r>
      <w:r>
        <w:rPr>
          <w:rFonts w:hint="eastAsia"/>
        </w:rPr>
        <w:t>课程设置体系</w:t>
      </w:r>
      <w:bookmarkEnd w:id="48"/>
      <w:bookmarkEnd w:id="49"/>
    </w:p>
    <w:p w14:paraId="42188F74">
      <w:pPr>
        <w:bidi w:val="0"/>
      </w:pPr>
      <w:r>
        <w:rPr>
          <w:rFonts w:hint="eastAsia"/>
          <w:lang w:val="en-US" w:eastAsia="zh-CN"/>
        </w:rPr>
        <w:t>为了培养出毕业后能够从事服装设计师助理、服装制版师助理、服装3D建模师等工作岗位的高素质复合型技术技能人才，本专业课程根据服装与服饰设计专业国家职业标准和专业教学标准，对接《服装制版师》《</w:t>
      </w:r>
      <w:r>
        <w:rPr>
          <w:rFonts w:hint="eastAsia"/>
          <w:lang w:val="zh-TW" w:eastAsia="zh-CN"/>
        </w:rPr>
        <w:t>色彩搭配师</w:t>
      </w:r>
      <w:r>
        <w:rPr>
          <w:rFonts w:hint="eastAsia"/>
          <w:lang w:val="en-US" w:eastAsia="zh-CN"/>
        </w:rPr>
        <w:t>》《</w:t>
      </w:r>
      <w:r>
        <w:rPr>
          <w:rFonts w:hint="eastAsia" w:ascii="Times New Roman" w:hAnsi="Times New Roman" w:eastAsia="宋体" w:cs="宋体"/>
          <w:lang w:val="zh-TW" w:eastAsia="zh-CN"/>
        </w:rPr>
        <w:t>服装3D数字化设计</w:t>
      </w:r>
      <w:r>
        <w:rPr>
          <w:rFonts w:hint="eastAsia"/>
          <w:lang w:val="en-US" w:eastAsia="zh-CN"/>
        </w:rPr>
        <w:t>》职业资格证考核标准及世界职业院校技能大赛考核与评价标准，通过与服装企业实地走访、调研、行业考察、毕业生跟踪调研、在校生调研等多种途径和方法了解分析服装市场人才需求及行业最新发展动态和发展趋势，确定服装设计师助理、服装制版师助理、</w:t>
      </w:r>
      <w:r>
        <w:rPr>
          <w:rFonts w:hint="eastAsia" w:ascii="Times New Roman" w:hAnsi="Times New Roman" w:eastAsia="宋体" w:cs="宋体"/>
          <w:lang w:val="en-US" w:eastAsia="zh-CN"/>
        </w:rPr>
        <w:t>陈列搭配师为本</w:t>
      </w:r>
      <w:r>
        <w:rPr>
          <w:rFonts w:hint="eastAsia"/>
          <w:lang w:val="en-US" w:eastAsia="zh-CN"/>
        </w:rPr>
        <w:t>专业的目标岗位群。</w:t>
      </w:r>
      <w:r>
        <w:rPr>
          <w:rFonts w:hint="eastAsia"/>
        </w:rPr>
        <w:t>本专业职业面向</w:t>
      </w:r>
      <w:r>
        <w:rPr>
          <w:rFonts w:hint="eastAsia"/>
          <w:lang w:val="en-US" w:eastAsia="zh-CN"/>
        </w:rPr>
        <w:t>纺织服装、服饰中小型企业及本土民族服饰等企业，课程体系建设</w:t>
      </w:r>
      <w:r>
        <w:rPr>
          <w:rFonts w:hint="eastAsia"/>
        </w:rPr>
        <w:t>瞄准地方先进</w:t>
      </w:r>
      <w:r>
        <w:rPr>
          <w:rFonts w:hint="eastAsia"/>
          <w:lang w:eastAsia="zh-CN"/>
        </w:rPr>
        <w:t>服装</w:t>
      </w:r>
      <w:r>
        <w:rPr>
          <w:rFonts w:hint="eastAsia"/>
        </w:rPr>
        <w:t>产业集群</w:t>
      </w:r>
      <w:r>
        <w:rPr>
          <w:rFonts w:hint="eastAsia"/>
          <w:lang w:val="en-US" w:eastAsia="zh-CN"/>
        </w:rPr>
        <w:t>的实际发展需求进行课程内容设置，把科教融汇、产教融合、岗课赛证的素养要求整合进课程内容，同时，学校与本地服装企业建设产业学院，以</w:t>
      </w:r>
      <w:r>
        <w:rPr>
          <w:rFonts w:hint="eastAsia"/>
          <w:b/>
          <w:bCs/>
          <w:lang w:val="en-US" w:eastAsia="zh-CN"/>
        </w:rPr>
        <w:t>“传承民族技艺、助推产业发展”</w:t>
      </w:r>
      <w:r>
        <w:rPr>
          <w:rFonts w:hint="eastAsia"/>
          <w:lang w:val="en-US" w:eastAsia="zh-CN"/>
        </w:rPr>
        <w:t>为人才培养主线，</w:t>
      </w:r>
      <w:r>
        <w:rPr>
          <w:rFonts w:hint="eastAsia"/>
        </w:rPr>
        <w:t>实施专业建设的“四个对接”</w:t>
      </w:r>
      <w:r>
        <w:rPr>
          <w:rFonts w:hint="eastAsia"/>
          <w:lang w:eastAsia="zh-CN"/>
        </w:rPr>
        <w:t>，既</w:t>
      </w:r>
      <w:r>
        <w:rPr>
          <w:rFonts w:hint="eastAsia"/>
          <w:lang w:val="en-US" w:eastAsia="zh-CN"/>
        </w:rPr>
        <w:t>课程体系与服装企业岗位对接，课程内容与服装制版师、</w:t>
      </w:r>
      <w:r>
        <w:rPr>
          <w:rFonts w:hint="eastAsia" w:ascii="Times New Roman" w:hAnsi="Times New Roman" w:eastAsia="宋体" w:cs="宋体"/>
          <w:lang w:val="zh-TW" w:eastAsia="zh-CN"/>
        </w:rPr>
        <w:t>色彩搭配师、服装3D数字化设计</w:t>
      </w:r>
      <w:r>
        <w:rPr>
          <w:rFonts w:hint="eastAsia"/>
          <w:lang w:val="en-US" w:eastAsia="zh-CN"/>
        </w:rPr>
        <w:t>职业标准与技能竞赛标准对接，教学过程项目任务与服装企业生产对接，</w:t>
      </w:r>
      <w:r>
        <w:rPr>
          <w:rFonts w:hint="eastAsia"/>
        </w:rPr>
        <w:t>学历证书与技能等级证书对接，</w:t>
      </w:r>
      <w:r>
        <w:rPr>
          <w:rFonts w:hint="eastAsia"/>
          <w:lang w:val="en-US" w:eastAsia="zh-CN"/>
        </w:rPr>
        <w:t>形成了服装与服饰设计专业“</w:t>
      </w:r>
      <w:r>
        <w:rPr>
          <w:rFonts w:hint="eastAsia"/>
          <w:b/>
          <w:bCs/>
          <w:lang w:val="en-US" w:eastAsia="zh-CN"/>
        </w:rPr>
        <w:t>一产</w:t>
      </w:r>
      <w:r>
        <w:rPr>
          <w:rFonts w:hint="eastAsia"/>
          <w:lang w:val="en-US" w:eastAsia="zh-CN"/>
        </w:rPr>
        <w:t>（产业学院）</w:t>
      </w:r>
      <w:r>
        <w:rPr>
          <w:rFonts w:hint="eastAsia"/>
          <w:b/>
          <w:bCs/>
          <w:lang w:val="en-US" w:eastAsia="zh-CN"/>
        </w:rPr>
        <w:t>双导</w:t>
      </w:r>
      <w:r>
        <w:rPr>
          <w:rFonts w:hint="eastAsia"/>
          <w:lang w:val="en-US" w:eastAsia="zh-CN"/>
        </w:rPr>
        <w:t>（学校企业双导师）</w:t>
      </w:r>
      <w:r>
        <w:rPr>
          <w:rFonts w:hint="eastAsia"/>
          <w:b/>
          <w:bCs/>
          <w:lang w:val="en-US" w:eastAsia="zh-CN"/>
        </w:rPr>
        <w:t>三融合</w:t>
      </w:r>
      <w:r>
        <w:rPr>
          <w:rFonts w:hint="eastAsia"/>
          <w:lang w:val="en-US" w:eastAsia="zh-CN"/>
        </w:rPr>
        <w:t>（政府+学校+企业）”的才培养模式助力区域经济发展。服装与服饰设计专业岗课赛证融通人才培养课程体系如表4所示。</w:t>
      </w:r>
    </w:p>
    <w:p w14:paraId="5A90382D">
      <w:pPr>
        <w:pStyle w:val="26"/>
        <w:bidi w:val="0"/>
        <w:sectPr>
          <w:footerReference r:id="rId7" w:type="default"/>
          <w:pgSz w:w="11905" w:h="16781"/>
          <w:pgMar w:top="1417" w:right="1757" w:bottom="1417" w:left="1757" w:header="873" w:footer="743" w:gutter="0"/>
          <w:pgBorders>
            <w:top w:val="none" w:sz="0" w:space="0"/>
            <w:left w:val="none" w:sz="0" w:space="0"/>
            <w:bottom w:val="none" w:sz="0" w:space="0"/>
            <w:right w:val="none" w:sz="0" w:space="0"/>
          </w:pgBorders>
          <w:pgNumType w:fmt="decimal" w:start="1"/>
          <w:cols w:space="0" w:num="1"/>
          <w:rtlGutter w:val="0"/>
          <w:docGrid w:linePitch="326" w:charSpace="0"/>
        </w:sectPr>
      </w:pPr>
    </w:p>
    <w:p w14:paraId="186A5E5F">
      <w:pPr>
        <w:pStyle w:val="26"/>
        <w:bidi w:val="0"/>
        <w:rPr>
          <w:rFonts w:hint="eastAsia"/>
          <w:highlight w:val="none"/>
          <w:lang w:val="en-US" w:eastAsia="zh-CN"/>
        </w:rPr>
      </w:pPr>
      <w:r>
        <w:rPr>
          <w:highlight w:val="none"/>
        </w:rPr>
        <w:t>表</w:t>
      </w:r>
      <w:r>
        <w:rPr>
          <w:rFonts w:hint="eastAsia"/>
          <w:highlight w:val="none"/>
          <w:lang w:val="en-US" w:eastAsia="zh-CN"/>
        </w:rPr>
        <w:t>4</w:t>
      </w:r>
      <w:r>
        <w:rPr>
          <w:highlight w:val="none"/>
        </w:rPr>
        <w:t xml:space="preserve">  </w:t>
      </w:r>
      <w:r>
        <w:rPr>
          <w:rFonts w:hint="eastAsia"/>
          <w:highlight w:val="none"/>
          <w:lang w:val="en-US" w:eastAsia="zh-CN"/>
        </w:rPr>
        <w:t>服装与服饰设计专业（服装设计方向）岗课赛证融通人才培养课程体系架构</w:t>
      </w:r>
    </w:p>
    <w:p w14:paraId="2EB6F1A9">
      <w:pPr>
        <w:pStyle w:val="26"/>
        <w:bidi w:val="0"/>
        <w:rPr>
          <w:rFonts w:hint="eastAsia"/>
          <w:highlight w:val="yellow"/>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141605</wp:posOffset>
            </wp:positionH>
            <wp:positionV relativeFrom="paragraph">
              <wp:posOffset>90170</wp:posOffset>
            </wp:positionV>
            <wp:extent cx="8300720" cy="5314950"/>
            <wp:effectExtent l="0" t="0" r="5080" b="0"/>
            <wp:wrapSquare wrapText="bothSides"/>
            <wp:docPr id="4" name="图片 4" descr="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设计"/>
                    <pic:cNvPicPr>
                      <a:picLocks noChangeAspect="1"/>
                    </pic:cNvPicPr>
                  </pic:nvPicPr>
                  <pic:blipFill>
                    <a:blip r:embed="rId12"/>
                    <a:srcRect l="1593" t="1306" r="2418" b="50843"/>
                    <a:stretch>
                      <a:fillRect/>
                    </a:stretch>
                  </pic:blipFill>
                  <pic:spPr>
                    <a:xfrm>
                      <a:off x="0" y="0"/>
                      <a:ext cx="8300720" cy="5314950"/>
                    </a:xfrm>
                    <a:prstGeom prst="rect">
                      <a:avLst/>
                    </a:prstGeom>
                  </pic:spPr>
                </pic:pic>
              </a:graphicData>
            </a:graphic>
          </wp:anchor>
        </w:drawing>
      </w:r>
    </w:p>
    <w:p w14:paraId="484B2BD0">
      <w:pPr>
        <w:pStyle w:val="26"/>
        <w:bidi w:val="0"/>
        <w:rPr>
          <w:rFonts w:hint="eastAsia"/>
          <w:lang w:val="en-US" w:eastAsia="zh-CN"/>
        </w:rPr>
      </w:pPr>
    </w:p>
    <w:p w14:paraId="111C18C7">
      <w:pPr>
        <w:bidi w:val="0"/>
        <w:rPr>
          <w:rFonts w:hint="eastAsia" w:eastAsia="宋体" w:cs="Times New Roman"/>
          <w:b/>
          <w:bCs/>
          <w:color w:val="auto"/>
          <w:kern w:val="0"/>
          <w:sz w:val="24"/>
          <w:szCs w:val="20"/>
          <w:highlight w:val="none"/>
          <w:lang w:val="en-US" w:eastAsia="zh-CN"/>
        </w:rPr>
        <w:sectPr>
          <w:footerReference r:id="rId8" w:type="default"/>
          <w:pgSz w:w="16781" w:h="11905" w:orient="landscape"/>
          <w:pgMar w:top="1757" w:right="1417" w:bottom="1757" w:left="1417" w:header="873" w:footer="743" w:gutter="0"/>
          <w:pgBorders>
            <w:top w:val="none" w:sz="0" w:space="0"/>
            <w:left w:val="none" w:sz="0" w:space="0"/>
            <w:bottom w:val="none" w:sz="0" w:space="0"/>
            <w:right w:val="none" w:sz="0" w:space="0"/>
          </w:pgBorders>
          <w:pgNumType w:fmt="decimal"/>
          <w:cols w:space="0" w:num="1"/>
          <w:rtlGutter w:val="0"/>
          <w:docGrid w:linePitch="326" w:charSpace="0"/>
        </w:sectPr>
      </w:pPr>
    </w:p>
    <w:p w14:paraId="4F30F0DC">
      <w:pPr>
        <w:pStyle w:val="4"/>
        <w:bidi w:val="0"/>
        <w:rPr>
          <w:rFonts w:hint="eastAsia"/>
          <w:lang w:eastAsia="zh-CN"/>
        </w:rPr>
      </w:pPr>
      <w:bookmarkStart w:id="50" w:name="_Toc30139"/>
      <w:bookmarkStart w:id="51" w:name="_Toc29050"/>
      <w:r>
        <w:rPr>
          <w:rFonts w:hint="eastAsia"/>
          <w:lang w:eastAsia="zh-CN"/>
        </w:rPr>
        <w:t>（</w:t>
      </w:r>
      <w:r>
        <w:rPr>
          <w:rFonts w:hint="eastAsia"/>
          <w:lang w:val="en-US" w:eastAsia="zh-CN"/>
        </w:rPr>
        <w:t>二</w:t>
      </w:r>
      <w:r>
        <w:rPr>
          <w:rFonts w:hint="eastAsia"/>
          <w:lang w:eastAsia="zh-CN"/>
        </w:rPr>
        <w:t>）课程设置情况</w:t>
      </w:r>
      <w:bookmarkEnd w:id="36"/>
      <w:bookmarkEnd w:id="37"/>
      <w:bookmarkEnd w:id="50"/>
      <w:bookmarkEnd w:id="51"/>
    </w:p>
    <w:p w14:paraId="3E5A2986">
      <w:pPr>
        <w:bidi w:val="0"/>
        <w:rPr>
          <w:rFonts w:hint="eastAsia"/>
          <w:highlight w:val="none"/>
        </w:rPr>
      </w:pPr>
      <w:r>
        <w:rPr>
          <w:rFonts w:hint="eastAsia"/>
          <w:highlight w:val="none"/>
          <w:lang w:val="en-US" w:eastAsia="zh-CN"/>
        </w:rPr>
        <w:t>本专业课程由公共基础课程、专业课程和集中实践课程组成，设置3个模块共49门课程，共计2848课时，148.5学分。具体如表5所示。</w:t>
      </w:r>
    </w:p>
    <w:p w14:paraId="4757CE11">
      <w:pPr>
        <w:pStyle w:val="26"/>
        <w:bidi w:val="0"/>
        <w:rPr>
          <w:rFonts w:hint="eastAsia"/>
        </w:rPr>
      </w:pPr>
      <w:r>
        <w:rPr>
          <w:rFonts w:hint="eastAsia"/>
        </w:rPr>
        <w:t>表</w:t>
      </w:r>
      <w:r>
        <w:rPr>
          <w:rFonts w:hint="eastAsia"/>
          <w:lang w:val="en-US" w:eastAsia="zh-CN"/>
        </w:rPr>
        <w:t>5</w:t>
      </w:r>
      <w:r>
        <w:rPr>
          <w:rFonts w:hint="eastAsia"/>
        </w:rPr>
        <w:t xml:space="preserve"> </w:t>
      </w:r>
      <w:r>
        <w:rPr>
          <w:rFonts w:hint="eastAsia"/>
          <w:lang w:val="en-US" w:eastAsia="zh-CN"/>
        </w:rPr>
        <w:t xml:space="preserve"> </w:t>
      </w:r>
      <w:r>
        <w:rPr>
          <w:rFonts w:hint="eastAsia"/>
        </w:rPr>
        <w:t>课程</w:t>
      </w:r>
      <w:r>
        <w:rPr>
          <w:rFonts w:hint="eastAsia"/>
          <w:lang w:eastAsia="zh-CN"/>
        </w:rPr>
        <w:t>设置情况一览</w:t>
      </w:r>
      <w:r>
        <w:rPr>
          <w:rFonts w:hint="eastAsia"/>
        </w:rPr>
        <w:t>表</w:t>
      </w:r>
    </w:p>
    <w:tbl>
      <w:tblPr>
        <w:tblStyle w:val="12"/>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01"/>
        <w:gridCol w:w="619"/>
        <w:gridCol w:w="1483"/>
        <w:gridCol w:w="742"/>
        <w:gridCol w:w="644"/>
        <w:gridCol w:w="4851"/>
      </w:tblGrid>
      <w:tr w14:paraId="0574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tblHeader/>
          <w:jc w:val="center"/>
        </w:trPr>
        <w:tc>
          <w:tcPr>
            <w:tcW w:w="229" w:type="pct"/>
            <w:shd w:val="clear" w:color="auto" w:fill="C7DAF1"/>
            <w:noWrap w:val="0"/>
            <w:vAlign w:val="center"/>
          </w:tcPr>
          <w:p w14:paraId="1207827B">
            <w:pPr>
              <w:keepNext w:val="0"/>
              <w:keepLines w:val="0"/>
              <w:suppressLineNumbers w:val="0"/>
              <w:spacing w:before="0" w:beforeAutospacing="0" w:after="0" w:afterAutospacing="0" w:line="240" w:lineRule="auto"/>
              <w:ind w:left="0" w:right="0" w:firstLine="0" w:firstLineChars="0"/>
              <w:jc w:val="center"/>
              <w:rPr>
                <w:rFonts w:hint="eastAsia" w:eastAsia="宋体"/>
                <w:b/>
                <w:bCs/>
                <w:color w:val="auto"/>
                <w:sz w:val="21"/>
                <w:szCs w:val="21"/>
                <w:lang w:val="en-US" w:eastAsia="zh-CN" w:bidi="ar-SA"/>
              </w:rPr>
            </w:pPr>
            <w:r>
              <w:rPr>
                <w:rFonts w:hint="eastAsia"/>
                <w:b/>
                <w:bCs/>
                <w:color w:val="auto"/>
                <w:sz w:val="21"/>
                <w:szCs w:val="21"/>
                <w:lang w:val="en-US" w:eastAsia="zh-CN" w:bidi="ar-SA"/>
              </w:rPr>
              <w:t>序号</w:t>
            </w:r>
          </w:p>
        </w:tc>
        <w:tc>
          <w:tcPr>
            <w:tcW w:w="1202" w:type="pct"/>
            <w:gridSpan w:val="2"/>
            <w:shd w:val="clear" w:color="auto" w:fill="C7DAF1"/>
            <w:noWrap w:val="0"/>
            <w:vAlign w:val="center"/>
          </w:tcPr>
          <w:p w14:paraId="71E7AFB9">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课程类别</w:t>
            </w:r>
          </w:p>
        </w:tc>
        <w:tc>
          <w:tcPr>
            <w:tcW w:w="424" w:type="pct"/>
            <w:shd w:val="clear" w:color="auto" w:fill="C7DAF1"/>
            <w:noWrap w:val="0"/>
            <w:vAlign w:val="center"/>
          </w:tcPr>
          <w:p w14:paraId="3259488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课程门数（门）</w:t>
            </w:r>
          </w:p>
        </w:tc>
        <w:tc>
          <w:tcPr>
            <w:tcW w:w="368" w:type="pct"/>
            <w:shd w:val="clear" w:color="auto" w:fill="C7DAF1"/>
            <w:noWrap w:val="0"/>
            <w:vAlign w:val="center"/>
          </w:tcPr>
          <w:p w14:paraId="00E0A88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学分小计</w:t>
            </w:r>
          </w:p>
        </w:tc>
        <w:tc>
          <w:tcPr>
            <w:tcW w:w="2775" w:type="pct"/>
            <w:shd w:val="clear" w:color="auto" w:fill="C7DAF1"/>
            <w:noWrap w:val="0"/>
            <w:vAlign w:val="center"/>
          </w:tcPr>
          <w:p w14:paraId="5894093F">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lang w:val="en-US" w:eastAsia="zh-CN" w:bidi="ar-SA"/>
              </w:rPr>
            </w:pPr>
            <w:r>
              <w:rPr>
                <w:rFonts w:hint="eastAsia"/>
                <w:b/>
                <w:bCs/>
                <w:color w:val="auto"/>
                <w:sz w:val="21"/>
                <w:szCs w:val="21"/>
                <w:lang w:val="en-US" w:eastAsia="zh-CN" w:bidi="ar-SA"/>
              </w:rPr>
              <w:t>主要课程/教学环节</w:t>
            </w:r>
          </w:p>
        </w:tc>
      </w:tr>
      <w:tr w14:paraId="0D7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483" w:hRule="atLeast"/>
          <w:jc w:val="center"/>
        </w:trPr>
        <w:tc>
          <w:tcPr>
            <w:tcW w:w="229" w:type="pct"/>
            <w:vMerge w:val="restart"/>
            <w:shd w:val="clear" w:color="auto" w:fill="FFFFFF"/>
            <w:noWrap w:val="0"/>
            <w:vAlign w:val="center"/>
          </w:tcPr>
          <w:p w14:paraId="696FFC6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w:t>
            </w:r>
          </w:p>
        </w:tc>
        <w:tc>
          <w:tcPr>
            <w:tcW w:w="354" w:type="pct"/>
            <w:vMerge w:val="restart"/>
            <w:shd w:val="clear" w:color="auto" w:fill="FFFFFF"/>
            <w:noWrap w:val="0"/>
            <w:vAlign w:val="center"/>
          </w:tcPr>
          <w:p w14:paraId="31B8E64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p w14:paraId="202D694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w:t>
            </w:r>
          </w:p>
          <w:p w14:paraId="46FEE00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基础</w:t>
            </w:r>
          </w:p>
          <w:p w14:paraId="10F8E5D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w:t>
            </w:r>
          </w:p>
          <w:p w14:paraId="35698C4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30015B6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公共基础必修课程</w:t>
            </w:r>
          </w:p>
        </w:tc>
        <w:tc>
          <w:tcPr>
            <w:tcW w:w="424" w:type="pct"/>
            <w:shd w:val="clear" w:color="auto" w:fill="FFFFFF"/>
            <w:noWrap w:val="0"/>
            <w:vAlign w:val="center"/>
          </w:tcPr>
          <w:p w14:paraId="58E5464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14</w:t>
            </w:r>
          </w:p>
        </w:tc>
        <w:tc>
          <w:tcPr>
            <w:tcW w:w="368" w:type="pct"/>
            <w:shd w:val="clear" w:color="auto" w:fill="FFFFFF"/>
            <w:noWrap w:val="0"/>
            <w:vAlign w:val="center"/>
          </w:tcPr>
          <w:p w14:paraId="6D23163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32</w:t>
            </w:r>
          </w:p>
        </w:tc>
        <w:tc>
          <w:tcPr>
            <w:tcW w:w="2775" w:type="pct"/>
            <w:shd w:val="clear" w:color="auto" w:fill="FFFFFF"/>
            <w:noWrap w:val="0"/>
            <w:vAlign w:val="center"/>
          </w:tcPr>
          <w:p w14:paraId="450352A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w:t>
            </w:r>
          </w:p>
        </w:tc>
      </w:tr>
      <w:tr w14:paraId="7BFC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8" w:hRule="atLeast"/>
          <w:jc w:val="center"/>
        </w:trPr>
        <w:tc>
          <w:tcPr>
            <w:tcW w:w="229" w:type="pct"/>
            <w:vMerge w:val="continue"/>
            <w:shd w:val="clear" w:color="auto" w:fill="FFFFFF"/>
            <w:noWrap w:val="0"/>
            <w:vAlign w:val="center"/>
          </w:tcPr>
          <w:p w14:paraId="18205A6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4" w:type="pct"/>
            <w:vMerge w:val="continue"/>
            <w:shd w:val="clear" w:color="auto" w:fill="FFFFFF"/>
            <w:noWrap w:val="0"/>
            <w:vAlign w:val="center"/>
          </w:tcPr>
          <w:p w14:paraId="4A445EF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68C9EBDD">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公共基础限选课程</w:t>
            </w:r>
          </w:p>
        </w:tc>
        <w:tc>
          <w:tcPr>
            <w:tcW w:w="424" w:type="pct"/>
            <w:shd w:val="clear" w:color="auto" w:fill="FFFFFF"/>
            <w:noWrap w:val="0"/>
            <w:vAlign w:val="center"/>
          </w:tcPr>
          <w:p w14:paraId="57483777">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6</w:t>
            </w:r>
          </w:p>
        </w:tc>
        <w:tc>
          <w:tcPr>
            <w:tcW w:w="368" w:type="pct"/>
            <w:shd w:val="clear" w:color="auto" w:fill="FFFFFF"/>
            <w:noWrap w:val="0"/>
            <w:vAlign w:val="center"/>
          </w:tcPr>
          <w:p w14:paraId="56D422B8">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16</w:t>
            </w:r>
          </w:p>
        </w:tc>
        <w:tc>
          <w:tcPr>
            <w:tcW w:w="2775" w:type="pct"/>
            <w:shd w:val="clear" w:color="auto" w:fill="FFFFFF"/>
            <w:noWrap w:val="0"/>
            <w:vAlign w:val="center"/>
          </w:tcPr>
          <w:p w14:paraId="0C07CC81">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应用文写作、大学语文、党史国史、美育、大学英语、职业素养</w:t>
            </w:r>
          </w:p>
        </w:tc>
      </w:tr>
      <w:tr w14:paraId="28D9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8" w:hRule="atLeast"/>
          <w:jc w:val="center"/>
        </w:trPr>
        <w:tc>
          <w:tcPr>
            <w:tcW w:w="229" w:type="pct"/>
            <w:vMerge w:val="continue"/>
            <w:shd w:val="clear" w:color="auto" w:fill="FFFFFF"/>
            <w:noWrap w:val="0"/>
            <w:vAlign w:val="center"/>
          </w:tcPr>
          <w:p w14:paraId="4E094D8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4" w:type="pct"/>
            <w:vMerge w:val="continue"/>
            <w:shd w:val="clear" w:color="auto" w:fill="FFFFFF"/>
            <w:noWrap w:val="0"/>
            <w:vAlign w:val="center"/>
          </w:tcPr>
          <w:p w14:paraId="6B43503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46AFE5BC">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公共基础任选课程</w:t>
            </w:r>
          </w:p>
        </w:tc>
        <w:tc>
          <w:tcPr>
            <w:tcW w:w="424" w:type="pct"/>
            <w:shd w:val="clear" w:color="auto" w:fill="FFFFFF"/>
            <w:noWrap w:val="0"/>
            <w:vAlign w:val="center"/>
          </w:tcPr>
          <w:p w14:paraId="75D86FB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6选3</w:t>
            </w:r>
          </w:p>
        </w:tc>
        <w:tc>
          <w:tcPr>
            <w:tcW w:w="368" w:type="pct"/>
            <w:shd w:val="clear" w:color="auto" w:fill="FFFFFF"/>
            <w:noWrap w:val="0"/>
            <w:vAlign w:val="center"/>
          </w:tcPr>
          <w:p w14:paraId="79CBD82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w:t>
            </w:r>
          </w:p>
        </w:tc>
        <w:tc>
          <w:tcPr>
            <w:tcW w:w="2775" w:type="pct"/>
            <w:shd w:val="clear" w:color="auto" w:fill="FFFFFF"/>
            <w:noWrap w:val="0"/>
            <w:vAlign w:val="center"/>
          </w:tcPr>
          <w:p w14:paraId="55E6366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bidi="ar-SA"/>
              </w:rPr>
              <w:t>普通话、演讲与口才、</w:t>
            </w:r>
            <w:r>
              <w:rPr>
                <w:rFonts w:hint="eastAsia" w:asciiTheme="minorEastAsia" w:hAnsiTheme="minorEastAsia" w:eastAsiaTheme="minorEastAsia" w:cstheme="minorEastAsia"/>
                <w:color w:val="auto"/>
                <w:sz w:val="21"/>
                <w:szCs w:val="21"/>
                <w:highlight w:val="none"/>
                <w:lang w:val="en-US" w:eastAsia="zh-CN" w:bidi="ar-SA"/>
              </w:rPr>
              <w:t>土家织锦、</w:t>
            </w:r>
            <w:r>
              <w:rPr>
                <w:rFonts w:hint="eastAsia" w:asciiTheme="minorEastAsia" w:hAnsiTheme="minorEastAsia" w:eastAsiaTheme="minorEastAsia" w:cstheme="minorEastAsia"/>
                <w:color w:val="auto"/>
                <w:sz w:val="21"/>
                <w:szCs w:val="21"/>
                <w:highlight w:val="none"/>
                <w:lang w:eastAsia="zh-CN" w:bidi="ar-SA"/>
              </w:rPr>
              <w:t>苗族鼓舞、茶艺文化、</w:t>
            </w:r>
            <w:r>
              <w:rPr>
                <w:rFonts w:hint="eastAsia" w:asciiTheme="minorEastAsia" w:hAnsiTheme="minorEastAsia" w:eastAsiaTheme="minorEastAsia" w:cstheme="minorEastAsia"/>
                <w:color w:val="auto"/>
                <w:sz w:val="21"/>
                <w:szCs w:val="21"/>
                <w:highlight w:val="none"/>
                <w:lang w:val="en-US" w:eastAsia="zh-CN" w:bidi="ar-SA"/>
              </w:rPr>
              <w:t>湘西民俗</w:t>
            </w:r>
            <w:r>
              <w:rPr>
                <w:rFonts w:hint="eastAsia" w:asciiTheme="minorEastAsia" w:hAnsiTheme="minorEastAsia" w:eastAsiaTheme="minorEastAsia" w:cstheme="minorEastAsia"/>
                <w:color w:val="auto"/>
                <w:sz w:val="21"/>
                <w:szCs w:val="21"/>
                <w:highlight w:val="none"/>
                <w:lang w:eastAsia="zh-CN" w:bidi="ar-SA"/>
              </w:rPr>
              <w:t>旅游文化</w:t>
            </w:r>
          </w:p>
        </w:tc>
      </w:tr>
      <w:tr w14:paraId="47B1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67" w:hRule="atLeast"/>
          <w:jc w:val="center"/>
        </w:trPr>
        <w:tc>
          <w:tcPr>
            <w:tcW w:w="229" w:type="pct"/>
            <w:vMerge w:val="restart"/>
            <w:shd w:val="clear" w:color="auto" w:fill="FFFFFF"/>
            <w:noWrap w:val="0"/>
            <w:vAlign w:val="center"/>
          </w:tcPr>
          <w:p w14:paraId="1376DE7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w:t>
            </w:r>
          </w:p>
        </w:tc>
        <w:tc>
          <w:tcPr>
            <w:tcW w:w="354" w:type="pct"/>
            <w:vMerge w:val="restart"/>
            <w:shd w:val="clear" w:color="auto" w:fill="FFFFFF"/>
            <w:noWrap w:val="0"/>
            <w:vAlign w:val="center"/>
          </w:tcPr>
          <w:p w14:paraId="5B934E99">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w:t>
            </w:r>
          </w:p>
          <w:p w14:paraId="5AE86D07">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w:t>
            </w:r>
          </w:p>
        </w:tc>
        <w:tc>
          <w:tcPr>
            <w:tcW w:w="848" w:type="pct"/>
            <w:shd w:val="clear" w:color="auto" w:fill="FFFFFF"/>
            <w:noWrap w:val="0"/>
            <w:vAlign w:val="center"/>
          </w:tcPr>
          <w:p w14:paraId="40D62393">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专业基础课程（必修）</w:t>
            </w:r>
          </w:p>
        </w:tc>
        <w:tc>
          <w:tcPr>
            <w:tcW w:w="424" w:type="pct"/>
            <w:shd w:val="clear" w:color="auto" w:fill="FFFFFF"/>
            <w:noWrap w:val="0"/>
            <w:vAlign w:val="center"/>
          </w:tcPr>
          <w:p w14:paraId="60CF7E0A">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8</w:t>
            </w:r>
          </w:p>
        </w:tc>
        <w:tc>
          <w:tcPr>
            <w:tcW w:w="368" w:type="pct"/>
            <w:shd w:val="clear" w:color="auto" w:fill="FFFFFF"/>
            <w:noWrap w:val="0"/>
            <w:vAlign w:val="center"/>
          </w:tcPr>
          <w:p w14:paraId="563DB49E">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24</w:t>
            </w:r>
          </w:p>
        </w:tc>
        <w:tc>
          <w:tcPr>
            <w:tcW w:w="4851" w:type="dxa"/>
            <w:shd w:val="clear" w:color="auto" w:fill="FFFFFF"/>
            <w:noWrap w:val="0"/>
            <w:vAlign w:val="center"/>
          </w:tcPr>
          <w:p w14:paraId="3F4DF32C">
            <w:pPr>
              <w:keepNext w:val="0"/>
              <w:keepLines w:val="0"/>
              <w:suppressLineNumbers w:val="0"/>
              <w:spacing w:before="0" w:beforeAutospacing="0" w:after="0" w:afterAutospacing="0" w:line="240" w:lineRule="auto"/>
              <w:ind w:left="0" w:leftChars="0" w:right="0" w:rightChars="0" w:firstLine="0" w:firstLineChars="0"/>
              <w:jc w:val="left"/>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服装美术基础、服装结构设计（一）、服装缝制工艺（一）、服装结构设计（二）、服装缝制工艺（二）、服装CAD与 CLO 3D设计、服装创意思维与表达、蜡染非遗技艺传承与创新产品设计</w:t>
            </w:r>
          </w:p>
        </w:tc>
      </w:tr>
      <w:tr w14:paraId="3EB4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229" w:type="pct"/>
            <w:vMerge w:val="continue"/>
            <w:shd w:val="clear" w:color="auto" w:fill="FFFFFF"/>
            <w:noWrap w:val="0"/>
            <w:vAlign w:val="center"/>
          </w:tcPr>
          <w:p w14:paraId="4E4962C9">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4" w:type="pct"/>
            <w:vMerge w:val="continue"/>
            <w:shd w:val="clear" w:color="auto" w:fill="FFFFFF"/>
            <w:noWrap w:val="0"/>
            <w:vAlign w:val="center"/>
          </w:tcPr>
          <w:p w14:paraId="0969E73A">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32B18B93">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专业核心课程（必修）</w:t>
            </w:r>
          </w:p>
        </w:tc>
        <w:tc>
          <w:tcPr>
            <w:tcW w:w="424" w:type="pct"/>
            <w:shd w:val="clear" w:color="auto" w:fill="FFFFFF"/>
            <w:noWrap w:val="0"/>
            <w:vAlign w:val="center"/>
          </w:tcPr>
          <w:p w14:paraId="114D454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7</w:t>
            </w:r>
          </w:p>
        </w:tc>
        <w:tc>
          <w:tcPr>
            <w:tcW w:w="368" w:type="pct"/>
            <w:shd w:val="clear" w:color="auto" w:fill="FFFFFF"/>
            <w:noWrap w:val="0"/>
            <w:vAlign w:val="center"/>
          </w:tcPr>
          <w:p w14:paraId="6C311F2C">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sz w:val="21"/>
                <w:szCs w:val="21"/>
                <w:lang w:val="en-US" w:eastAsia="zh-CN" w:bidi="en-US"/>
              </w:rPr>
              <w:t>30</w:t>
            </w:r>
          </w:p>
        </w:tc>
        <w:tc>
          <w:tcPr>
            <w:tcW w:w="4851" w:type="dxa"/>
            <w:shd w:val="clear" w:color="auto" w:fill="FFFFFF"/>
            <w:noWrap w:val="0"/>
            <w:vAlign w:val="center"/>
          </w:tcPr>
          <w:p w14:paraId="61B2EA83">
            <w:pPr>
              <w:keepNext w:val="0"/>
              <w:keepLines w:val="0"/>
              <w:suppressLineNumbers w:val="0"/>
              <w:spacing w:before="0" w:beforeAutospacing="0" w:after="0" w:afterAutospacing="0" w:line="240" w:lineRule="auto"/>
              <w:ind w:left="0" w:leftChars="0" w:right="0" w:rightChars="0" w:firstLine="0" w:firstLineChars="0"/>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bidi="ar-SA"/>
              </w:rPr>
              <w:t>民族服饰色彩设计、服装效果图表达、服装立体裁剪、民族服饰图案设计、服装材料与面料再造、服装专题设计、民族服饰创新设计</w:t>
            </w:r>
          </w:p>
        </w:tc>
      </w:tr>
      <w:tr w14:paraId="0387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0" w:hRule="atLeast"/>
          <w:jc w:val="center"/>
        </w:trPr>
        <w:tc>
          <w:tcPr>
            <w:tcW w:w="229" w:type="pct"/>
            <w:vMerge w:val="continue"/>
            <w:shd w:val="clear" w:color="auto" w:fill="FFFFFF"/>
            <w:noWrap w:val="0"/>
            <w:vAlign w:val="center"/>
          </w:tcPr>
          <w:p w14:paraId="07C062B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4" w:type="pct"/>
            <w:vMerge w:val="continue"/>
            <w:shd w:val="clear" w:color="auto" w:fill="FFFFFF"/>
            <w:noWrap w:val="0"/>
            <w:vAlign w:val="center"/>
          </w:tcPr>
          <w:p w14:paraId="263B2C2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6590FBA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专业拓展课程（选修）</w:t>
            </w:r>
          </w:p>
        </w:tc>
        <w:tc>
          <w:tcPr>
            <w:tcW w:w="424" w:type="pct"/>
            <w:shd w:val="clear" w:color="auto" w:fill="FFFFFF"/>
            <w:noWrap w:val="0"/>
            <w:vAlign w:val="center"/>
          </w:tcPr>
          <w:p w14:paraId="2D73AAD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eastAsia="zh-CN" w:bidi="ar-SA"/>
              </w:rPr>
              <w:t>8</w:t>
            </w:r>
            <w:r>
              <w:rPr>
                <w:rFonts w:hint="eastAsia" w:asciiTheme="minorEastAsia" w:hAnsiTheme="minorEastAsia" w:eastAsiaTheme="minorEastAsia" w:cstheme="minorEastAsia"/>
                <w:color w:val="auto"/>
                <w:sz w:val="21"/>
                <w:szCs w:val="21"/>
                <w:lang w:val="en-US" w:eastAsia="zh-CN" w:bidi="ar-SA"/>
              </w:rPr>
              <w:t>选3</w:t>
            </w:r>
          </w:p>
        </w:tc>
        <w:tc>
          <w:tcPr>
            <w:tcW w:w="368" w:type="pct"/>
            <w:shd w:val="clear" w:color="auto" w:fill="FFFFFF"/>
            <w:noWrap w:val="0"/>
            <w:vAlign w:val="center"/>
          </w:tcPr>
          <w:p w14:paraId="23245AD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sz w:val="21"/>
                <w:szCs w:val="21"/>
                <w:lang w:val="en-US" w:eastAsia="zh-CN" w:bidi="en-US"/>
              </w:rPr>
              <w:t>6</w:t>
            </w:r>
          </w:p>
        </w:tc>
        <w:tc>
          <w:tcPr>
            <w:tcW w:w="4851" w:type="dxa"/>
            <w:shd w:val="clear" w:color="auto" w:fill="FFFFFF"/>
            <w:noWrap w:val="0"/>
            <w:vAlign w:val="center"/>
          </w:tcPr>
          <w:p w14:paraId="43B57F5D">
            <w:pPr>
              <w:keepNext w:val="0"/>
              <w:keepLines w:val="0"/>
              <w:suppressLineNumbers w:val="0"/>
              <w:spacing w:before="0" w:beforeAutospacing="0" w:after="0" w:afterAutospacing="0" w:line="240" w:lineRule="auto"/>
              <w:ind w:left="0" w:leftChars="0" w:right="0" w:rightChars="0" w:firstLine="0" w:firstLineChars="0"/>
              <w:jc w:val="left"/>
              <w:rPr>
                <w:rFonts w:hint="eastAsia"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非物质文化遗产概论、服装品牌设计与企划、苗族服饰传承与创新设计、电脑绣花、服装配饰设计、形体、服装材料、</w:t>
            </w:r>
            <w:r>
              <w:rPr>
                <w:rFonts w:hint="eastAsia" w:asciiTheme="minorEastAsia" w:hAnsiTheme="minorEastAsia" w:eastAsiaTheme="minorEastAsia" w:cstheme="minorEastAsia"/>
                <w:color w:val="auto"/>
                <w:sz w:val="21"/>
                <w:szCs w:val="21"/>
                <w:highlight w:val="none"/>
                <w:lang w:val="en-US" w:eastAsia="zh-CN" w:bidi="ar-SA"/>
              </w:rPr>
              <w:t>虚拟服装创新设计</w:t>
            </w:r>
          </w:p>
        </w:tc>
      </w:tr>
      <w:tr w14:paraId="61F2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03" w:hRule="atLeast"/>
          <w:jc w:val="center"/>
        </w:trPr>
        <w:tc>
          <w:tcPr>
            <w:tcW w:w="229" w:type="pct"/>
            <w:shd w:val="clear" w:color="auto" w:fill="FFFFFF"/>
            <w:noWrap w:val="0"/>
            <w:vAlign w:val="center"/>
          </w:tcPr>
          <w:p w14:paraId="73BA2BF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w:t>
            </w:r>
          </w:p>
        </w:tc>
        <w:tc>
          <w:tcPr>
            <w:tcW w:w="354" w:type="pct"/>
            <w:shd w:val="clear" w:color="auto" w:fill="FFFFFF"/>
            <w:noWrap w:val="0"/>
            <w:vAlign w:val="center"/>
          </w:tcPr>
          <w:p w14:paraId="6329501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集中实践</w:t>
            </w:r>
          </w:p>
          <w:p w14:paraId="746C5EF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课程/环节</w:t>
            </w:r>
          </w:p>
        </w:tc>
        <w:tc>
          <w:tcPr>
            <w:tcW w:w="848" w:type="pct"/>
            <w:shd w:val="clear" w:color="auto" w:fill="FFFFFF"/>
            <w:noWrap w:val="0"/>
            <w:vAlign w:val="center"/>
          </w:tcPr>
          <w:p w14:paraId="491ED7D8">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必修课</w:t>
            </w:r>
          </w:p>
        </w:tc>
        <w:tc>
          <w:tcPr>
            <w:tcW w:w="424" w:type="pct"/>
            <w:shd w:val="clear" w:color="auto" w:fill="FFFFFF"/>
            <w:noWrap w:val="0"/>
            <w:vAlign w:val="center"/>
          </w:tcPr>
          <w:p w14:paraId="71CCE44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8</w:t>
            </w:r>
          </w:p>
        </w:tc>
        <w:tc>
          <w:tcPr>
            <w:tcW w:w="368" w:type="pct"/>
            <w:shd w:val="clear" w:color="auto" w:fill="FFFFFF"/>
            <w:noWrap w:val="0"/>
            <w:vAlign w:val="center"/>
          </w:tcPr>
          <w:p w14:paraId="26897F4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37.5</w:t>
            </w:r>
          </w:p>
        </w:tc>
        <w:tc>
          <w:tcPr>
            <w:tcW w:w="4851" w:type="dxa"/>
            <w:shd w:val="clear" w:color="auto" w:fill="FFFFFF"/>
            <w:noWrap w:val="0"/>
            <w:vAlign w:val="center"/>
          </w:tcPr>
          <w:p w14:paraId="2C101A5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市场调查、跟岗实习、劳动实践、服装产品设计综合实训、毕业采风、毕业设计、岗位实习、毕业教育</w:t>
            </w:r>
          </w:p>
        </w:tc>
      </w:tr>
      <w:tr w14:paraId="2B4C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3" w:hRule="atLeast"/>
          <w:jc w:val="center"/>
        </w:trPr>
        <w:tc>
          <w:tcPr>
            <w:tcW w:w="1431" w:type="pct"/>
            <w:gridSpan w:val="3"/>
            <w:shd w:val="clear" w:color="auto" w:fill="FFFFFF"/>
            <w:noWrap w:val="0"/>
            <w:vAlign w:val="center"/>
          </w:tcPr>
          <w:p w14:paraId="65116373">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Hans" w:bidi="ar-SA"/>
              </w:rPr>
              <w:t>合计</w:t>
            </w:r>
          </w:p>
        </w:tc>
        <w:tc>
          <w:tcPr>
            <w:tcW w:w="424" w:type="pct"/>
            <w:shd w:val="clear" w:color="auto" w:fill="FFFFFF"/>
            <w:noWrap w:val="0"/>
            <w:vAlign w:val="center"/>
          </w:tcPr>
          <w:p w14:paraId="49F6D3A2">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49</w:t>
            </w:r>
          </w:p>
        </w:tc>
        <w:tc>
          <w:tcPr>
            <w:tcW w:w="368" w:type="pct"/>
            <w:shd w:val="clear" w:color="auto" w:fill="FFFFFF"/>
            <w:noWrap w:val="0"/>
            <w:vAlign w:val="center"/>
          </w:tcPr>
          <w:p w14:paraId="16124777">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148.5</w:t>
            </w:r>
          </w:p>
        </w:tc>
        <w:tc>
          <w:tcPr>
            <w:tcW w:w="2775" w:type="pct"/>
            <w:shd w:val="clear" w:color="auto" w:fill="FFFFFF"/>
            <w:noWrap w:val="0"/>
            <w:vAlign w:val="center"/>
          </w:tcPr>
          <w:p w14:paraId="16EE1A2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p>
        </w:tc>
      </w:tr>
    </w:tbl>
    <w:p w14:paraId="7052D11B">
      <w:pPr>
        <w:bidi w:val="0"/>
        <w:rPr>
          <w:rFonts w:hint="eastAsia" w:asciiTheme="minorEastAsia" w:hAnsiTheme="minorEastAsia" w:eastAsiaTheme="minorEastAsia" w:cstheme="minorEastAsia"/>
          <w:sz w:val="21"/>
          <w:szCs w:val="21"/>
          <w:lang w:eastAsia="zh-CN"/>
        </w:rPr>
      </w:pPr>
      <w:bookmarkStart w:id="52" w:name="_Toc15712"/>
      <w:bookmarkStart w:id="53" w:name="_Toc31536"/>
      <w:bookmarkStart w:id="54" w:name="_Toc1022834952"/>
    </w:p>
    <w:p w14:paraId="5E5842BB">
      <w:pPr>
        <w:pStyle w:val="2"/>
        <w:rPr>
          <w:rFonts w:hint="eastAsia"/>
          <w:lang w:eastAsia="zh-CN"/>
        </w:rPr>
      </w:pPr>
    </w:p>
    <w:p w14:paraId="1CB7B329">
      <w:pPr>
        <w:pStyle w:val="4"/>
        <w:bidi w:val="0"/>
        <w:rPr>
          <w:rFonts w:hint="eastAsia"/>
          <w:lang w:eastAsia="zh-CN"/>
        </w:rPr>
      </w:pPr>
      <w:bookmarkStart w:id="55" w:name="_Toc7734"/>
      <w:bookmarkStart w:id="56" w:name="_Toc10486"/>
      <w:r>
        <w:rPr>
          <w:rFonts w:hint="eastAsia"/>
          <w:lang w:eastAsia="zh-CN"/>
        </w:rPr>
        <w:t>（</w:t>
      </w:r>
      <w:r>
        <w:rPr>
          <w:rFonts w:hint="eastAsia"/>
          <w:lang w:val="en-US" w:eastAsia="zh-CN"/>
        </w:rPr>
        <w:t>三</w:t>
      </w:r>
      <w:r>
        <w:rPr>
          <w:rFonts w:hint="eastAsia"/>
          <w:lang w:eastAsia="zh-CN"/>
        </w:rPr>
        <w:t>）</w:t>
      </w:r>
      <w:bookmarkEnd w:id="52"/>
      <w:r>
        <w:rPr>
          <w:rFonts w:hint="eastAsia"/>
          <w:lang w:eastAsia="zh-CN"/>
        </w:rPr>
        <w:t>课程教学要求</w:t>
      </w:r>
      <w:bookmarkEnd w:id="53"/>
      <w:bookmarkEnd w:id="54"/>
      <w:bookmarkEnd w:id="55"/>
      <w:bookmarkEnd w:id="56"/>
      <w:bookmarkStart w:id="57" w:name="_Toc22922"/>
      <w:bookmarkStart w:id="58" w:name="_Toc28329"/>
      <w:bookmarkStart w:id="59" w:name="_Toc7064"/>
      <w:bookmarkStart w:id="60" w:name="_Toc29444"/>
    </w:p>
    <w:p w14:paraId="338DEFEB">
      <w:pPr>
        <w:pStyle w:val="5"/>
        <w:bidi w:val="0"/>
        <w:rPr>
          <w:rFonts w:hint="eastAsia"/>
          <w:lang w:val="en-US" w:eastAsia="zh-CN"/>
        </w:rPr>
      </w:pPr>
      <w:bookmarkStart w:id="61" w:name="_Toc23360"/>
      <w:r>
        <w:rPr>
          <w:rFonts w:hint="eastAsia"/>
          <w:lang w:val="en-US" w:eastAsia="zh-CN"/>
        </w:rPr>
        <w:t>1、公共基础课程</w:t>
      </w:r>
      <w:bookmarkEnd w:id="57"/>
      <w:bookmarkEnd w:id="58"/>
      <w:bookmarkEnd w:id="59"/>
      <w:bookmarkEnd w:id="60"/>
      <w:r>
        <w:rPr>
          <w:rFonts w:hint="eastAsia"/>
          <w:lang w:val="en-US" w:eastAsia="zh-CN"/>
        </w:rPr>
        <w:t>设置及要求</w:t>
      </w:r>
      <w:bookmarkEnd w:id="61"/>
    </w:p>
    <w:p w14:paraId="51F4BA80">
      <w:pPr>
        <w:bidi w:val="0"/>
        <w:rPr>
          <w:rFonts w:hint="eastAsia"/>
          <w:highlight w:val="none"/>
          <w:lang w:val="en-US" w:eastAsia="zh-CN"/>
        </w:rPr>
      </w:pPr>
      <w:r>
        <w:rPr>
          <w:rFonts w:hint="eastAsia"/>
          <w:highlight w:val="none"/>
          <w:lang w:val="en-US" w:eastAsia="zh-CN"/>
        </w:rPr>
        <w:t>公共基础课分为公共基础必修课程、公共基础限选课程和公共基础任选课程，共23门课程，51学分，946学时。</w:t>
      </w:r>
    </w:p>
    <w:p w14:paraId="19B0322C">
      <w:pPr>
        <w:bidi w:val="0"/>
        <w:rPr>
          <w:rFonts w:hint="eastAsia"/>
          <w:lang w:val="en-US" w:eastAsia="zh-CN"/>
        </w:rPr>
      </w:pPr>
      <w:r>
        <w:rPr>
          <w:rFonts w:hint="eastAsia"/>
          <w:lang w:val="en-US" w:eastAsia="zh-CN"/>
        </w:rPr>
        <w:t>（1）公共基础必修课程</w:t>
      </w:r>
    </w:p>
    <w:p w14:paraId="12736DDB">
      <w:pPr>
        <w:bidi w:val="0"/>
        <w:rPr>
          <w:rFonts w:hint="eastAsia"/>
          <w:lang w:val="en-US" w:eastAsia="zh-CN"/>
        </w:rPr>
      </w:pPr>
      <w:r>
        <w:rPr>
          <w:rFonts w:hint="eastAsia"/>
          <w:lang w:val="en-US" w:eastAsia="zh-CN"/>
        </w:rPr>
        <w:t>包括《军事理论》《军事技能》《劳动教育》《思想道德与法治》《毛泽东思想和中国特色社会主义理论体系概论》《习近平新时代中国特色社会主义思想概论》《形势与政策》</w:t>
      </w:r>
      <w:r>
        <w:rPr>
          <w:rFonts w:hint="eastAsia" w:ascii="Times New Roman" w:hAnsi="Times New Roman" w:eastAsia="宋体" w:cs="宋体"/>
          <w:lang w:val="en-US" w:eastAsia="zh-CN"/>
        </w:rPr>
        <w:t>《国家安全教育》</w:t>
      </w:r>
      <w:r>
        <w:rPr>
          <w:rFonts w:hint="eastAsia"/>
          <w:lang w:val="en-US" w:eastAsia="zh-CN"/>
        </w:rPr>
        <w:t>《大学生心理健康教育》《信息技术》《创业基础》《大学生职业发展和就业指导》《大学体育》《中华民族共同体概论》共14门课程，620学时，32学分。具体如表6所示。</w:t>
      </w:r>
    </w:p>
    <w:p w14:paraId="0837A1B2">
      <w:pPr>
        <w:pStyle w:val="26"/>
        <w:bidi w:val="0"/>
      </w:pPr>
      <w:r>
        <w:t>表</w:t>
      </w:r>
      <w:r>
        <w:rPr>
          <w:rFonts w:hint="eastAsia"/>
          <w:lang w:val="en-US" w:eastAsia="zh-CN"/>
        </w:rPr>
        <w:t>6</w:t>
      </w:r>
      <w:r>
        <w:t xml:space="preserve">  公共基础必修课程设置及要求</w:t>
      </w:r>
    </w:p>
    <w:tbl>
      <w:tblPr>
        <w:tblStyle w:val="12"/>
        <w:tblW w:w="50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44"/>
        <w:gridCol w:w="682"/>
        <w:gridCol w:w="3298"/>
        <w:gridCol w:w="2038"/>
        <w:gridCol w:w="2048"/>
      </w:tblGrid>
      <w:tr w14:paraId="1491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9" w:hRule="exact"/>
          <w:tblHeader/>
        </w:trPr>
        <w:tc>
          <w:tcPr>
            <w:tcW w:w="315" w:type="pct"/>
            <w:shd w:val="clear" w:color="auto" w:fill="DCE6F2"/>
            <w:noWrap w:val="0"/>
            <w:tcMar>
              <w:top w:w="57" w:type="dxa"/>
              <w:left w:w="57" w:type="dxa"/>
              <w:bottom w:w="57" w:type="dxa"/>
              <w:right w:w="57" w:type="dxa"/>
            </w:tcMar>
            <w:vAlign w:val="center"/>
          </w:tcPr>
          <w:p w14:paraId="5F704D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序号</w:t>
            </w:r>
          </w:p>
        </w:tc>
        <w:tc>
          <w:tcPr>
            <w:tcW w:w="396" w:type="pct"/>
            <w:shd w:val="clear" w:color="auto" w:fill="DCE6F2"/>
            <w:noWrap w:val="0"/>
            <w:tcMar>
              <w:top w:w="57" w:type="dxa"/>
              <w:left w:w="57" w:type="dxa"/>
              <w:bottom w:w="57" w:type="dxa"/>
              <w:right w:w="57" w:type="dxa"/>
            </w:tcMar>
            <w:vAlign w:val="center"/>
          </w:tcPr>
          <w:p w14:paraId="7EEB6C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课程</w:t>
            </w:r>
          </w:p>
          <w:p w14:paraId="50DE00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名称</w:t>
            </w:r>
          </w:p>
        </w:tc>
        <w:tc>
          <w:tcPr>
            <w:tcW w:w="1915" w:type="pct"/>
            <w:shd w:val="clear" w:color="auto" w:fill="DCE6F2"/>
            <w:noWrap w:val="0"/>
            <w:tcMar>
              <w:top w:w="57" w:type="dxa"/>
              <w:left w:w="57" w:type="dxa"/>
              <w:bottom w:w="57" w:type="dxa"/>
              <w:right w:w="57" w:type="dxa"/>
            </w:tcMar>
            <w:vAlign w:val="center"/>
          </w:tcPr>
          <w:p w14:paraId="4630887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课程目标</w:t>
            </w:r>
          </w:p>
        </w:tc>
        <w:tc>
          <w:tcPr>
            <w:tcW w:w="1183" w:type="pct"/>
            <w:shd w:val="clear" w:color="auto" w:fill="DCE6F2"/>
            <w:noWrap w:val="0"/>
            <w:tcMar>
              <w:top w:w="57" w:type="dxa"/>
              <w:left w:w="57" w:type="dxa"/>
              <w:bottom w:w="57" w:type="dxa"/>
              <w:right w:w="57" w:type="dxa"/>
            </w:tcMar>
            <w:vAlign w:val="center"/>
          </w:tcPr>
          <w:p w14:paraId="08D25EC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主要教学内容</w:t>
            </w:r>
          </w:p>
        </w:tc>
        <w:tc>
          <w:tcPr>
            <w:tcW w:w="1189" w:type="pct"/>
            <w:shd w:val="clear" w:color="auto" w:fill="DCE6F2"/>
            <w:noWrap w:val="0"/>
            <w:tcMar>
              <w:top w:w="57" w:type="dxa"/>
              <w:left w:w="57" w:type="dxa"/>
              <w:bottom w:w="57" w:type="dxa"/>
              <w:right w:w="57" w:type="dxa"/>
            </w:tcMar>
            <w:vAlign w:val="center"/>
          </w:tcPr>
          <w:p w14:paraId="332BBAC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教学要求</w:t>
            </w:r>
          </w:p>
        </w:tc>
      </w:tr>
      <w:tr w14:paraId="710D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315" w:type="pct"/>
            <w:shd w:val="clear" w:color="auto" w:fill="FFFFFF"/>
            <w:noWrap w:val="0"/>
            <w:tcMar>
              <w:top w:w="57" w:type="dxa"/>
              <w:left w:w="57" w:type="dxa"/>
              <w:bottom w:w="57" w:type="dxa"/>
              <w:right w:w="57" w:type="dxa"/>
            </w:tcMar>
            <w:vAlign w:val="center"/>
          </w:tcPr>
          <w:p w14:paraId="69B11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1</w:t>
            </w:r>
          </w:p>
        </w:tc>
        <w:tc>
          <w:tcPr>
            <w:tcW w:w="396" w:type="pct"/>
            <w:shd w:val="clear" w:color="auto" w:fill="FFFFFF"/>
            <w:noWrap w:val="0"/>
            <w:tcMar>
              <w:top w:w="57" w:type="dxa"/>
              <w:left w:w="57" w:type="dxa"/>
              <w:bottom w:w="57" w:type="dxa"/>
              <w:right w:w="57" w:type="dxa"/>
            </w:tcMar>
            <w:vAlign w:val="center"/>
          </w:tcPr>
          <w:p w14:paraId="5BF0F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军事</w:t>
            </w:r>
          </w:p>
          <w:p w14:paraId="2E28CE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rPr>
            </w:pPr>
            <w:r>
              <w:rPr>
                <w:rFonts w:hint="eastAsia" w:ascii="宋体" w:hAnsi="宋体" w:eastAsia="宋体"/>
                <w:color w:val="000000"/>
                <w:sz w:val="21"/>
                <w:szCs w:val="21"/>
              </w:rPr>
              <w:t>理论</w:t>
            </w:r>
          </w:p>
        </w:tc>
        <w:tc>
          <w:tcPr>
            <w:tcW w:w="1915" w:type="pct"/>
            <w:shd w:val="clear" w:color="auto" w:fill="FFFFFF"/>
            <w:noWrap w:val="0"/>
            <w:tcMar>
              <w:top w:w="57" w:type="dxa"/>
              <w:left w:w="57" w:type="dxa"/>
              <w:bottom w:w="57" w:type="dxa"/>
              <w:right w:w="57" w:type="dxa"/>
            </w:tcMar>
            <w:vAlign w:val="top"/>
          </w:tcPr>
          <w:p w14:paraId="4B38C87E">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59665D2">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default"/>
              </w:rPr>
              <w:t>爱国主义</w:t>
            </w:r>
            <w:r>
              <w:rPr>
                <w:rFonts w:hint="eastAsia"/>
              </w:rPr>
              <w:t>，民</w:t>
            </w:r>
            <w:r>
              <w:rPr>
                <w:rFonts w:hint="default"/>
              </w:rPr>
              <w:t>族主义，达到</w:t>
            </w:r>
            <w:r>
              <w:rPr>
                <w:rFonts w:hint="eastAsia"/>
              </w:rPr>
              <w:t>居安</w:t>
            </w:r>
            <w:r>
              <w:rPr>
                <w:rFonts w:hint="default"/>
              </w:rPr>
              <w:t>思危，忘战必</w:t>
            </w:r>
            <w:r>
              <w:rPr>
                <w:rFonts w:hint="eastAsia"/>
              </w:rPr>
              <w:t>危的</w:t>
            </w:r>
            <w:r>
              <w:rPr>
                <w:rFonts w:hint="default"/>
              </w:rPr>
              <w:t>思想意识</w:t>
            </w:r>
            <w:r>
              <w:rPr>
                <w:rFonts w:hint="eastAsia"/>
              </w:rPr>
              <w:t>；</w:t>
            </w:r>
          </w:p>
          <w:p w14:paraId="49A2C186">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default"/>
              </w:rPr>
              <w:t>努力学习，报效祖国的</w:t>
            </w:r>
            <w:r>
              <w:rPr>
                <w:rFonts w:hint="eastAsia"/>
              </w:rPr>
              <w:t>志向;</w:t>
            </w:r>
          </w:p>
          <w:p w14:paraId="1B0CC15D">
            <w:pPr>
              <w:pStyle w:val="25"/>
              <w:keepNext w:val="0"/>
              <w:keepLines w:val="0"/>
              <w:suppressLineNumbers w:val="0"/>
              <w:spacing w:before="0" w:beforeAutospacing="0" w:after="0" w:afterAutospacing="0"/>
              <w:ind w:left="0" w:right="0"/>
              <w:jc w:val="both"/>
              <w:rPr>
                <w:rFonts w:hint="default"/>
              </w:rPr>
            </w:pPr>
            <w:r>
              <w:rPr>
                <w:rFonts w:hint="default"/>
              </w:rPr>
              <w:t>3.</w:t>
            </w:r>
            <w:r>
              <w:rPr>
                <w:rFonts w:hint="eastAsia"/>
                <w:lang w:val="en-US" w:eastAsia="zh-CN"/>
              </w:rPr>
              <w:t>具备为</w:t>
            </w:r>
            <w:r>
              <w:rPr>
                <w:rFonts w:hint="default"/>
              </w:rPr>
              <w:t>中</w:t>
            </w:r>
            <w:r>
              <w:rPr>
                <w:rFonts w:hint="eastAsia"/>
              </w:rPr>
              <w:t>华民</w:t>
            </w:r>
            <w:r>
              <w:rPr>
                <w:rFonts w:hint="default"/>
              </w:rPr>
              <w:t>族振兴而努力的责任感和使命感</w:t>
            </w:r>
            <w:r>
              <w:rPr>
                <w:rFonts w:hint="eastAsia"/>
              </w:rPr>
              <w:t>.</w:t>
            </w:r>
          </w:p>
          <w:p w14:paraId="6E721ADC">
            <w:pPr>
              <w:pStyle w:val="25"/>
              <w:keepNext w:val="0"/>
              <w:keepLines w:val="0"/>
              <w:suppressLineNumbers w:val="0"/>
              <w:spacing w:before="0" w:beforeAutospacing="0" w:after="0" w:afterAutospacing="0"/>
              <w:ind w:left="0" w:right="0"/>
              <w:jc w:val="both"/>
              <w:rPr>
                <w:rFonts w:hint="default"/>
                <w:b/>
                <w:bCs/>
              </w:rPr>
            </w:pPr>
            <w:r>
              <w:rPr>
                <w:rFonts w:hint="eastAsia"/>
                <w:b/>
                <w:bCs/>
              </w:rPr>
              <w:t>知识</w:t>
            </w:r>
            <w:r>
              <w:rPr>
                <w:rFonts w:hint="default"/>
                <w:b/>
                <w:bCs/>
              </w:rPr>
              <w:t>目标</w:t>
            </w:r>
            <w:r>
              <w:rPr>
                <w:rFonts w:hint="eastAsia"/>
                <w:b/>
                <w:bCs/>
              </w:rPr>
              <w:t>：</w:t>
            </w:r>
          </w:p>
          <w:p w14:paraId="6B318165">
            <w:pPr>
              <w:pStyle w:val="25"/>
              <w:keepNext w:val="0"/>
              <w:keepLines w:val="0"/>
              <w:suppressLineNumbers w:val="0"/>
              <w:spacing w:before="0" w:beforeAutospacing="0" w:after="0" w:afterAutospacing="0"/>
              <w:ind w:left="0" w:right="0"/>
              <w:jc w:val="both"/>
              <w:rPr>
                <w:rFonts w:hint="default"/>
              </w:rPr>
            </w:pPr>
            <w:r>
              <w:rPr>
                <w:rFonts w:hint="default"/>
              </w:rPr>
              <w:t>1.掌握</w:t>
            </w:r>
            <w:r>
              <w:rPr>
                <w:rFonts w:hint="eastAsia"/>
              </w:rPr>
              <w:t>一定</w:t>
            </w:r>
            <w:r>
              <w:rPr>
                <w:rFonts w:hint="default"/>
              </w:rPr>
              <w:t>的军事知识</w:t>
            </w:r>
            <w:r>
              <w:rPr>
                <w:rFonts w:hint="eastAsia"/>
              </w:rPr>
              <w:t>；</w:t>
            </w:r>
          </w:p>
          <w:p w14:paraId="053E9391">
            <w:pPr>
              <w:pStyle w:val="25"/>
              <w:keepNext w:val="0"/>
              <w:keepLines w:val="0"/>
              <w:suppressLineNumbers w:val="0"/>
              <w:spacing w:before="0" w:beforeAutospacing="0" w:after="0" w:afterAutospacing="0"/>
              <w:ind w:left="0" w:right="0"/>
              <w:jc w:val="both"/>
              <w:rPr>
                <w:rFonts w:hint="default"/>
              </w:rPr>
            </w:pPr>
            <w:r>
              <w:rPr>
                <w:rFonts w:hint="default"/>
              </w:rPr>
              <w:t>2.掌握信息化战</w:t>
            </w:r>
            <w:r>
              <w:rPr>
                <w:rFonts w:hint="eastAsia"/>
              </w:rPr>
              <w:t>争特</w:t>
            </w:r>
            <w:r>
              <w:rPr>
                <w:rFonts w:hint="default"/>
              </w:rPr>
              <w:t>点</w:t>
            </w:r>
            <w:r>
              <w:rPr>
                <w:rFonts w:hint="eastAsia"/>
              </w:rPr>
              <w:t>；</w:t>
            </w:r>
          </w:p>
          <w:p w14:paraId="56CCC830">
            <w:pPr>
              <w:pStyle w:val="25"/>
              <w:keepNext w:val="0"/>
              <w:keepLines w:val="0"/>
              <w:suppressLineNumbers w:val="0"/>
              <w:spacing w:before="0" w:beforeAutospacing="0" w:after="0" w:afterAutospacing="0"/>
              <w:ind w:left="0" w:right="0"/>
              <w:jc w:val="both"/>
              <w:rPr>
                <w:rFonts w:hint="default"/>
              </w:rPr>
            </w:pPr>
            <w:r>
              <w:rPr>
                <w:rFonts w:hint="default"/>
              </w:rPr>
              <w:t>3.掌握基本国防</w:t>
            </w:r>
            <w:r>
              <w:rPr>
                <w:rFonts w:hint="eastAsia"/>
              </w:rPr>
              <w:t>建设</w:t>
            </w:r>
            <w:r>
              <w:rPr>
                <w:rFonts w:hint="default"/>
              </w:rPr>
              <w:t>知识。</w:t>
            </w:r>
          </w:p>
          <w:p w14:paraId="542FBEEA">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AC1906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能运用所学</w:t>
            </w:r>
            <w:r>
              <w:rPr>
                <w:rFonts w:hint="eastAsia"/>
              </w:rPr>
              <w:t>本课</w:t>
            </w:r>
            <w:r>
              <w:rPr>
                <w:rFonts w:hint="default"/>
              </w:rPr>
              <w:t>程的知识分析</w:t>
            </w:r>
            <w:r>
              <w:rPr>
                <w:rFonts w:hint="eastAsia"/>
              </w:rPr>
              <w:t>军事</w:t>
            </w:r>
            <w:r>
              <w:rPr>
                <w:rFonts w:hint="default"/>
              </w:rPr>
              <w:t>形势</w:t>
            </w:r>
            <w:r>
              <w:rPr>
                <w:rFonts w:hint="eastAsia"/>
              </w:rPr>
              <w:t>；</w:t>
            </w:r>
          </w:p>
          <w:p w14:paraId="606D1E17">
            <w:pPr>
              <w:pStyle w:val="25"/>
              <w:keepNext w:val="0"/>
              <w:keepLines w:val="0"/>
              <w:suppressLineNumbers w:val="0"/>
              <w:spacing w:before="0" w:beforeAutospacing="0" w:after="0" w:afterAutospacing="0"/>
              <w:ind w:left="0" w:right="0"/>
              <w:jc w:val="both"/>
              <w:rPr>
                <w:rFonts w:hint="default"/>
              </w:rPr>
            </w:pPr>
            <w:r>
              <w:rPr>
                <w:rFonts w:hint="default"/>
                <w:color w:val="auto"/>
              </w:rPr>
              <w:t>2.</w:t>
            </w:r>
            <w:r>
              <w:rPr>
                <w:rFonts w:hint="eastAsia"/>
                <w:color w:val="auto"/>
                <w:lang w:val="en-US" w:eastAsia="zh-CN"/>
              </w:rPr>
              <w:t>能将</w:t>
            </w:r>
            <w:r>
              <w:rPr>
                <w:rFonts w:hint="default"/>
                <w:color w:val="auto"/>
              </w:rPr>
              <w:t>高技术应用在</w:t>
            </w:r>
            <w:r>
              <w:rPr>
                <w:rFonts w:hint="eastAsia"/>
                <w:color w:val="auto"/>
              </w:rPr>
              <w:t>军事</w:t>
            </w:r>
            <w:r>
              <w:rPr>
                <w:rFonts w:hint="default"/>
                <w:color w:val="auto"/>
              </w:rPr>
              <w:t>上</w:t>
            </w:r>
            <w:r>
              <w:rPr>
                <w:rFonts w:hint="eastAsia"/>
              </w:rPr>
              <w:t>；</w:t>
            </w:r>
          </w:p>
          <w:p w14:paraId="18D32DC1">
            <w:pPr>
              <w:pStyle w:val="25"/>
              <w:keepNext w:val="0"/>
              <w:keepLines w:val="0"/>
              <w:suppressLineNumbers w:val="0"/>
              <w:spacing w:before="0" w:beforeAutospacing="0" w:after="0" w:afterAutospacing="0"/>
              <w:ind w:left="0" w:right="0" w:firstLine="0" w:firstLineChars="0"/>
              <w:jc w:val="both"/>
              <w:rPr>
                <w:rFonts w:hint="eastAsia"/>
                <w:color w:val="000000"/>
                <w:szCs w:val="21"/>
              </w:rPr>
            </w:pPr>
            <w:r>
              <w:rPr>
                <w:rFonts w:hint="default"/>
              </w:rPr>
              <w:t>3.</w:t>
            </w:r>
            <w:r>
              <w:rPr>
                <w:rFonts w:hint="eastAsia"/>
                <w:lang w:val="en-US" w:eastAsia="zh-CN"/>
              </w:rPr>
              <w:t>能</w:t>
            </w:r>
            <w:r>
              <w:rPr>
                <w:rFonts w:hint="default"/>
              </w:rPr>
              <w:t>识读国家安全资料。</w:t>
            </w:r>
          </w:p>
        </w:tc>
        <w:tc>
          <w:tcPr>
            <w:tcW w:w="1183" w:type="pct"/>
            <w:shd w:val="clear" w:color="auto" w:fill="FFFFFF"/>
            <w:noWrap w:val="0"/>
            <w:tcMar>
              <w:top w:w="57" w:type="dxa"/>
              <w:left w:w="57" w:type="dxa"/>
              <w:bottom w:w="57" w:type="dxa"/>
              <w:right w:w="57" w:type="dxa"/>
            </w:tcMar>
            <w:vAlign w:val="top"/>
          </w:tcPr>
          <w:p w14:paraId="73CD92C0">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8B354E3">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1.国防概述；</w:t>
            </w:r>
          </w:p>
          <w:p w14:paraId="0B666F09">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2.国防法制；</w:t>
            </w:r>
          </w:p>
          <w:p w14:paraId="6F7C020E">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3.国防建设；</w:t>
            </w:r>
          </w:p>
          <w:p w14:paraId="26FADF4B">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4.国防动员；</w:t>
            </w:r>
          </w:p>
          <w:p w14:paraId="274EF8D1">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5.军事思想概述；</w:t>
            </w:r>
          </w:p>
          <w:p w14:paraId="632209C1">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6.毛泽东军事思想；</w:t>
            </w:r>
          </w:p>
          <w:p w14:paraId="71EB28F9">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7.邓小平新时期军队建设思想；</w:t>
            </w:r>
          </w:p>
          <w:p w14:paraId="2B911BD7">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8.国际战略环境概述；</w:t>
            </w:r>
          </w:p>
          <w:p w14:paraId="6B70C5B5">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9.国际战略格局；</w:t>
            </w:r>
          </w:p>
          <w:p w14:paraId="2F3A43BF">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10.国家安全；</w:t>
            </w:r>
          </w:p>
          <w:p w14:paraId="04B0E742">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11.高技术概述；</w:t>
            </w:r>
          </w:p>
          <w:p w14:paraId="2ABD8F8D">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12.高技术在军事上的应用；</w:t>
            </w:r>
          </w:p>
          <w:p w14:paraId="1840C6F2">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13.高技术与新军事变；</w:t>
            </w:r>
          </w:p>
          <w:p w14:paraId="488F62EB">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14.信息化战争概述；</w:t>
            </w:r>
          </w:p>
          <w:p w14:paraId="3B88D2D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asciiTheme="minorEastAsia" w:hAnsiTheme="minorEastAsia" w:eastAsiaTheme="minorEastAsia" w:cstheme="minorEastAsia"/>
              </w:rPr>
              <w:t>15.信息化战争特点。</w:t>
            </w:r>
          </w:p>
        </w:tc>
        <w:tc>
          <w:tcPr>
            <w:tcW w:w="1189" w:type="pct"/>
            <w:shd w:val="clear" w:color="auto" w:fill="FFFFFF"/>
            <w:noWrap w:val="0"/>
            <w:tcMar>
              <w:top w:w="57" w:type="dxa"/>
              <w:left w:w="57" w:type="dxa"/>
              <w:bottom w:w="57" w:type="dxa"/>
              <w:right w:w="57" w:type="dxa"/>
            </w:tcMar>
            <w:vAlign w:val="top"/>
          </w:tcPr>
          <w:p w14:paraId="75547D29">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BA633F8">
            <w:pPr>
              <w:pStyle w:val="25"/>
              <w:keepNext w:val="0"/>
              <w:keepLines w:val="0"/>
              <w:suppressLineNumbers w:val="0"/>
              <w:spacing w:before="0" w:beforeAutospacing="0" w:after="0" w:afterAutospacing="0"/>
              <w:ind w:left="0" w:right="0"/>
              <w:jc w:val="both"/>
              <w:rPr>
                <w:rFonts w:hint="default"/>
              </w:rPr>
            </w:pPr>
            <w:r>
              <w:rPr>
                <w:rFonts w:hint="default"/>
              </w:rPr>
              <w:t>公共基础必修课。</w:t>
            </w:r>
          </w:p>
          <w:p w14:paraId="2E1DAA5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73F7279">
            <w:pPr>
              <w:pStyle w:val="25"/>
              <w:keepNext w:val="0"/>
              <w:keepLines w:val="0"/>
              <w:suppressLineNumbers w:val="0"/>
              <w:spacing w:before="0" w:beforeAutospacing="0" w:after="0" w:afterAutospacing="0"/>
              <w:ind w:left="0" w:right="0"/>
              <w:jc w:val="both"/>
              <w:rPr>
                <w:rFonts w:hint="default"/>
              </w:rPr>
            </w:pPr>
            <w:r>
              <w:rPr>
                <w:rFonts w:hint="default"/>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58DA77C1">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C132B0E">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421408AD">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AD943C7">
            <w:pPr>
              <w:pStyle w:val="25"/>
              <w:keepNext w:val="0"/>
              <w:keepLines w:val="0"/>
              <w:suppressLineNumbers w:val="0"/>
              <w:spacing w:before="0" w:beforeAutospacing="0" w:after="0" w:afterAutospacing="0"/>
              <w:ind w:left="0" w:right="0"/>
              <w:jc w:val="both"/>
              <w:rPr>
                <w:rFonts w:hint="default"/>
              </w:rPr>
            </w:pPr>
            <w:r>
              <w:rPr>
                <w:rFonts w:hint="eastAsia"/>
              </w:rPr>
              <w:t>采用线上教学、模拟教学法等教学方法。</w:t>
            </w:r>
          </w:p>
          <w:p w14:paraId="7909359F">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b/>
                <w:bCs/>
              </w:rPr>
              <w:t>考核评价：</w:t>
            </w: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相结合的方式，注重考核学生的能力、素质等内容，其中过程性考核占50％，终结性考核占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3F87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315" w:type="pct"/>
            <w:shd w:val="clear" w:color="auto" w:fill="FFFFFF"/>
            <w:noWrap w:val="0"/>
            <w:tcMar>
              <w:top w:w="57" w:type="dxa"/>
              <w:left w:w="57" w:type="dxa"/>
              <w:bottom w:w="57" w:type="dxa"/>
              <w:right w:w="57" w:type="dxa"/>
            </w:tcMar>
            <w:vAlign w:val="center"/>
          </w:tcPr>
          <w:p w14:paraId="1DB4A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2</w:t>
            </w:r>
          </w:p>
        </w:tc>
        <w:tc>
          <w:tcPr>
            <w:tcW w:w="396" w:type="pct"/>
            <w:shd w:val="clear" w:color="auto" w:fill="FFFFFF"/>
            <w:noWrap w:val="0"/>
            <w:tcMar>
              <w:top w:w="57" w:type="dxa"/>
              <w:left w:w="57" w:type="dxa"/>
              <w:bottom w:w="57" w:type="dxa"/>
              <w:right w:w="57" w:type="dxa"/>
            </w:tcMar>
            <w:vAlign w:val="center"/>
          </w:tcPr>
          <w:p w14:paraId="085F9D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军事</w:t>
            </w:r>
          </w:p>
          <w:p w14:paraId="3380D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技能</w:t>
            </w:r>
          </w:p>
        </w:tc>
        <w:tc>
          <w:tcPr>
            <w:tcW w:w="1915" w:type="pct"/>
            <w:shd w:val="clear" w:color="auto" w:fill="FFFFFF"/>
            <w:noWrap w:val="0"/>
            <w:tcMar>
              <w:top w:w="57" w:type="dxa"/>
              <w:left w:w="57" w:type="dxa"/>
              <w:bottom w:w="57" w:type="dxa"/>
              <w:right w:w="57" w:type="dxa"/>
            </w:tcMar>
            <w:vAlign w:val="center"/>
          </w:tcPr>
          <w:p w14:paraId="5079B521">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DCCA6F8">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color w:val="auto"/>
                <w:lang w:val="en-US" w:eastAsia="zh-CN"/>
              </w:rPr>
              <w:t>具备</w:t>
            </w:r>
            <w:r>
              <w:rPr>
                <w:rFonts w:hint="eastAsia"/>
              </w:rPr>
              <w:t>政治觉悟，激发爱国热情；</w:t>
            </w:r>
          </w:p>
          <w:p w14:paraId="76B83FB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革命精神</w:t>
            </w:r>
            <w:r>
              <w:rPr>
                <w:rFonts w:hint="eastAsia"/>
                <w:lang w:val="en-US" w:eastAsia="zh-CN"/>
              </w:rPr>
              <w:t>和</w:t>
            </w:r>
            <w:r>
              <w:rPr>
                <w:rFonts w:hint="eastAsia"/>
              </w:rPr>
              <w:t>集体主义精神；</w:t>
            </w:r>
          </w:p>
          <w:p w14:paraId="0A8B65A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国防观念和组织纪律性，</w:t>
            </w:r>
            <w:r>
              <w:rPr>
                <w:rFonts w:hint="eastAsia"/>
                <w:lang w:val="en-US" w:eastAsia="zh-CN"/>
              </w:rPr>
              <w:t>有</w:t>
            </w:r>
            <w:r>
              <w:rPr>
                <w:rFonts w:hint="eastAsia"/>
              </w:rPr>
              <w:t>良好的学风和生活作风；</w:t>
            </w:r>
          </w:p>
          <w:p w14:paraId="27F73266">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关注国防的意识，</w:t>
            </w:r>
            <w:r>
              <w:rPr>
                <w:rFonts w:hint="eastAsia"/>
                <w:lang w:val="en-US" w:eastAsia="zh-CN"/>
              </w:rPr>
              <w:t>有</w:t>
            </w:r>
            <w:r>
              <w:rPr>
                <w:rFonts w:hint="eastAsia"/>
              </w:rPr>
              <w:t>报国强国本领。</w:t>
            </w:r>
          </w:p>
          <w:p w14:paraId="33F6C32F">
            <w:pPr>
              <w:pStyle w:val="25"/>
              <w:keepNext w:val="0"/>
              <w:keepLines w:val="0"/>
              <w:suppressLineNumbers w:val="0"/>
              <w:spacing w:before="0" w:beforeAutospacing="0" w:after="0" w:afterAutospacing="0"/>
              <w:ind w:left="0" w:right="0"/>
              <w:jc w:val="both"/>
              <w:rPr>
                <w:rFonts w:hint="default"/>
                <w:b/>
                <w:bCs/>
              </w:rPr>
            </w:pPr>
            <w:r>
              <w:rPr>
                <w:rFonts w:hint="default"/>
                <w:b/>
                <w:bCs/>
              </w:rPr>
              <w:t>知识目标</w:t>
            </w:r>
            <w:r>
              <w:rPr>
                <w:rFonts w:hint="eastAsia"/>
                <w:b/>
                <w:bCs/>
              </w:rPr>
              <w:t>：</w:t>
            </w:r>
          </w:p>
          <w:p w14:paraId="6D9C81BD">
            <w:pPr>
              <w:pStyle w:val="25"/>
              <w:keepNext w:val="0"/>
              <w:keepLines w:val="0"/>
              <w:suppressLineNumbers w:val="0"/>
              <w:spacing w:before="0" w:beforeAutospacing="0" w:after="0" w:afterAutospacing="0"/>
              <w:ind w:left="0" w:right="0"/>
              <w:jc w:val="both"/>
              <w:rPr>
                <w:rFonts w:hint="default"/>
              </w:rPr>
            </w:pPr>
            <w:r>
              <w:rPr>
                <w:rFonts w:hint="eastAsia"/>
              </w:rPr>
              <w:t>1.掌握军姿、军纪及必备军事技术训练要素；</w:t>
            </w:r>
          </w:p>
          <w:p w14:paraId="3F9F30C2">
            <w:pPr>
              <w:pStyle w:val="25"/>
              <w:keepNext w:val="0"/>
              <w:keepLines w:val="0"/>
              <w:suppressLineNumbers w:val="0"/>
              <w:spacing w:before="0" w:beforeAutospacing="0" w:after="0" w:afterAutospacing="0"/>
              <w:ind w:left="0" w:right="0"/>
              <w:jc w:val="both"/>
              <w:rPr>
                <w:rFonts w:hint="default"/>
              </w:rPr>
            </w:pPr>
            <w:r>
              <w:rPr>
                <w:rFonts w:hint="eastAsia"/>
              </w:rPr>
              <w:t>2.掌握军人徒手队列动作的要领、标准；</w:t>
            </w:r>
          </w:p>
          <w:p w14:paraId="4D105356">
            <w:pPr>
              <w:pStyle w:val="25"/>
              <w:keepNext w:val="0"/>
              <w:keepLines w:val="0"/>
              <w:suppressLineNumbers w:val="0"/>
              <w:spacing w:before="0" w:beforeAutospacing="0" w:after="0" w:afterAutospacing="0"/>
              <w:ind w:left="0" w:right="0"/>
              <w:jc w:val="both"/>
              <w:rPr>
                <w:rFonts w:hint="default"/>
              </w:rPr>
            </w:pPr>
            <w:r>
              <w:rPr>
                <w:rFonts w:hint="eastAsia"/>
              </w:rPr>
              <w:t>3.掌握射击模拟训练基础知识。</w:t>
            </w:r>
          </w:p>
          <w:p w14:paraId="3AEFEACD">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68C01279">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color w:val="auto"/>
              </w:rPr>
              <w:t>.</w:t>
            </w:r>
            <w:r>
              <w:rPr>
                <w:rFonts w:hint="eastAsia"/>
                <w:color w:val="auto"/>
                <w:lang w:val="en-US" w:eastAsia="zh-CN"/>
              </w:rPr>
              <w:t>能在</w:t>
            </w:r>
            <w:r>
              <w:rPr>
                <w:rFonts w:hint="eastAsia"/>
                <w:color w:val="auto"/>
              </w:rPr>
              <w:t>思</w:t>
            </w:r>
            <w:r>
              <w:rPr>
                <w:rFonts w:hint="eastAsia"/>
              </w:rPr>
              <w:t>想上自立和独立，</w:t>
            </w:r>
            <w:r>
              <w:rPr>
                <w:rFonts w:hint="eastAsia"/>
                <w:lang w:val="en-US" w:eastAsia="zh-CN"/>
              </w:rPr>
              <w:t>有</w:t>
            </w:r>
            <w:r>
              <w:rPr>
                <w:rFonts w:hint="eastAsia"/>
              </w:rPr>
              <w:t>严格自律的良好习惯，</w:t>
            </w:r>
            <w:r>
              <w:rPr>
                <w:rFonts w:hint="eastAsia"/>
                <w:lang w:val="en-US" w:eastAsia="zh-CN"/>
              </w:rPr>
              <w:t>有较</w:t>
            </w:r>
            <w:r>
              <w:rPr>
                <w:rFonts w:hint="eastAsia"/>
              </w:rPr>
              <w:t>高</w:t>
            </w:r>
            <w:r>
              <w:rPr>
                <w:rFonts w:hint="eastAsia"/>
                <w:lang w:eastAsia="zh-CN"/>
              </w:rPr>
              <w:t>的</w:t>
            </w:r>
            <w:r>
              <w:rPr>
                <w:rFonts w:hint="eastAsia"/>
              </w:rPr>
              <w:t>生活自理能力；</w:t>
            </w:r>
          </w:p>
          <w:p w14:paraId="5791795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能有</w:t>
            </w:r>
            <w:r>
              <w:rPr>
                <w:rFonts w:hint="eastAsia"/>
              </w:rPr>
              <w:t>坚强的毅力和吃苦耐劳的品质；</w:t>
            </w:r>
          </w:p>
          <w:p w14:paraId="4748C0E5">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能运用</w:t>
            </w:r>
            <w:r>
              <w:rPr>
                <w:rFonts w:hint="eastAsia"/>
              </w:rPr>
              <w:t>个人军事基础能力</w:t>
            </w:r>
            <w:r>
              <w:rPr>
                <w:rFonts w:hint="eastAsia"/>
                <w:lang w:val="en-US" w:eastAsia="zh-CN"/>
              </w:rPr>
              <w:t>处理各种</w:t>
            </w:r>
            <w:r>
              <w:rPr>
                <w:rFonts w:hint="eastAsia"/>
              </w:rPr>
              <w:t>突发安全事件；</w:t>
            </w:r>
          </w:p>
          <w:p w14:paraId="16A2B7C4">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4.</w:t>
            </w:r>
            <w:r>
              <w:rPr>
                <w:rFonts w:hint="eastAsia"/>
                <w:lang w:val="en-US" w:eastAsia="zh-CN"/>
              </w:rPr>
              <w:t>能</w:t>
            </w:r>
            <w:r>
              <w:rPr>
                <w:rFonts w:hint="eastAsia"/>
              </w:rPr>
              <w:t>熟练整理内务卫生，</w:t>
            </w:r>
            <w:r>
              <w:rPr>
                <w:rFonts w:hint="eastAsia"/>
                <w:lang w:val="en-US" w:eastAsia="zh-CN"/>
              </w:rPr>
              <w:t>有</w:t>
            </w:r>
            <w:r>
              <w:rPr>
                <w:rFonts w:hint="eastAsia"/>
              </w:rPr>
              <w:t>良好的卫生习惯。</w:t>
            </w:r>
          </w:p>
        </w:tc>
        <w:tc>
          <w:tcPr>
            <w:tcW w:w="1183" w:type="pct"/>
            <w:shd w:val="clear" w:color="auto" w:fill="FFFFFF"/>
            <w:noWrap w:val="0"/>
            <w:tcMar>
              <w:top w:w="57" w:type="dxa"/>
              <w:left w:w="57" w:type="dxa"/>
              <w:bottom w:w="57" w:type="dxa"/>
              <w:right w:w="57" w:type="dxa"/>
            </w:tcMar>
            <w:vAlign w:val="center"/>
          </w:tcPr>
          <w:p w14:paraId="198BEE4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06DAE19">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内务整理</w:t>
            </w:r>
            <w:r>
              <w:rPr>
                <w:rFonts w:hint="eastAsia"/>
              </w:rPr>
              <w:t>；</w:t>
            </w:r>
          </w:p>
          <w:p w14:paraId="66A9C62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立正、跨立、停</w:t>
            </w:r>
            <w:r>
              <w:rPr>
                <w:rFonts w:hint="eastAsia"/>
              </w:rPr>
              <w:t>止间</w:t>
            </w:r>
            <w:r>
              <w:rPr>
                <w:rFonts w:hint="default"/>
              </w:rPr>
              <w:t>转法三大步伐的</w:t>
            </w:r>
            <w:r>
              <w:rPr>
                <w:rFonts w:hint="eastAsia"/>
              </w:rPr>
              <w:t>行进</w:t>
            </w:r>
            <w:r>
              <w:rPr>
                <w:rFonts w:hint="default"/>
              </w:rPr>
              <w:t>与立定、步法</w:t>
            </w:r>
            <w:r>
              <w:rPr>
                <w:rFonts w:hint="eastAsia"/>
              </w:rPr>
              <w:t>变换</w:t>
            </w:r>
            <w:r>
              <w:rPr>
                <w:rFonts w:hint="default"/>
              </w:rPr>
              <w:t>、坐下、蹲下、</w:t>
            </w:r>
            <w:r>
              <w:rPr>
                <w:rFonts w:hint="eastAsia"/>
              </w:rPr>
              <w:t>起立；</w:t>
            </w:r>
          </w:p>
          <w:p w14:paraId="1004093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default"/>
              </w:rPr>
              <w:t>脱帽、戴帽、</w:t>
            </w:r>
            <w:r>
              <w:rPr>
                <w:rFonts w:hint="eastAsia"/>
              </w:rPr>
              <w:t>敬礼</w:t>
            </w:r>
            <w:r>
              <w:rPr>
                <w:rFonts w:hint="default"/>
              </w:rPr>
              <w:t>、整理着装</w:t>
            </w:r>
            <w:r>
              <w:rPr>
                <w:rFonts w:hint="eastAsia"/>
              </w:rPr>
              <w:t>；</w:t>
            </w:r>
          </w:p>
          <w:p w14:paraId="3FCB5B4F">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default"/>
              </w:rPr>
              <w:t>整齐报数、分列</w:t>
            </w:r>
            <w:r>
              <w:rPr>
                <w:rFonts w:hint="eastAsia"/>
              </w:rPr>
              <w:t>式训</w:t>
            </w:r>
            <w:r>
              <w:rPr>
                <w:rFonts w:hint="default"/>
              </w:rPr>
              <w:t>练、拉练、分列</w:t>
            </w:r>
            <w:r>
              <w:rPr>
                <w:rFonts w:hint="eastAsia"/>
              </w:rPr>
              <w:t>式会</w:t>
            </w:r>
            <w:r>
              <w:rPr>
                <w:rFonts w:hint="default"/>
              </w:rPr>
              <w:t>操演练、唱军</w:t>
            </w:r>
            <w:r>
              <w:rPr>
                <w:rFonts w:hint="eastAsia"/>
              </w:rPr>
              <w:t>歌等</w:t>
            </w:r>
            <w:r>
              <w:rPr>
                <w:rFonts w:hint="default"/>
              </w:rPr>
              <w:t>；</w:t>
            </w:r>
          </w:p>
          <w:p w14:paraId="1D1DE275">
            <w:pPr>
              <w:pStyle w:val="25"/>
              <w:keepNext w:val="0"/>
              <w:keepLines w:val="0"/>
              <w:suppressLineNumbers w:val="0"/>
              <w:spacing w:before="0" w:beforeAutospacing="0" w:after="0" w:afterAutospacing="0"/>
              <w:ind w:left="0" w:right="0"/>
              <w:jc w:val="both"/>
              <w:rPr>
                <w:rFonts w:hint="default"/>
              </w:rPr>
            </w:pPr>
            <w:r>
              <w:rPr>
                <w:rFonts w:hint="default"/>
              </w:rPr>
              <w:t>5.模拟射击训练；</w:t>
            </w:r>
          </w:p>
          <w:p w14:paraId="467B2FB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default"/>
              </w:rPr>
              <w:t>6.纪律条令学习。</w:t>
            </w:r>
          </w:p>
        </w:tc>
        <w:tc>
          <w:tcPr>
            <w:tcW w:w="1189" w:type="pct"/>
            <w:shd w:val="clear" w:color="auto" w:fill="FFFFFF"/>
            <w:noWrap w:val="0"/>
            <w:tcMar>
              <w:top w:w="57" w:type="dxa"/>
              <w:left w:w="57" w:type="dxa"/>
              <w:bottom w:w="57" w:type="dxa"/>
              <w:right w:w="57" w:type="dxa"/>
            </w:tcMar>
            <w:vAlign w:val="center"/>
          </w:tcPr>
          <w:p w14:paraId="41662087">
            <w:pPr>
              <w:pStyle w:val="25"/>
              <w:keepNext w:val="0"/>
              <w:keepLines w:val="0"/>
              <w:suppressLineNumbers w:val="0"/>
              <w:spacing w:before="0" w:beforeAutospacing="0" w:after="0" w:afterAutospacing="0"/>
              <w:ind w:left="0" w:right="0"/>
              <w:jc w:val="both"/>
              <w:rPr>
                <w:rFonts w:hint="eastAsia"/>
                <w:b/>
                <w:bCs/>
                <w:color w:val="auto"/>
              </w:rPr>
            </w:pPr>
            <w:r>
              <w:rPr>
                <w:rFonts w:hint="eastAsia"/>
                <w:b/>
                <w:bCs/>
                <w:color w:val="auto"/>
              </w:rPr>
              <w:t>课程性质：</w:t>
            </w:r>
          </w:p>
          <w:p w14:paraId="78A5688E">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4CFA4861">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410EDE2">
            <w:pPr>
              <w:pStyle w:val="25"/>
              <w:keepNext w:val="0"/>
              <w:keepLines w:val="0"/>
              <w:suppressLineNumbers w:val="0"/>
              <w:spacing w:before="0" w:beforeAutospacing="0" w:after="0" w:afterAutospacing="0"/>
              <w:ind w:left="0" w:right="0"/>
              <w:jc w:val="both"/>
              <w:rPr>
                <w:rFonts w:hint="default"/>
              </w:rPr>
            </w:pPr>
            <w:r>
              <w:rPr>
                <w:rFonts w:hint="eastAsia"/>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685F32E8">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E6AEF0C">
            <w:pPr>
              <w:pStyle w:val="25"/>
              <w:keepNext w:val="0"/>
              <w:keepLines w:val="0"/>
              <w:suppressLineNumbers w:val="0"/>
              <w:spacing w:before="0" w:beforeAutospacing="0" w:after="0" w:afterAutospacing="0"/>
              <w:ind w:left="0" w:right="0"/>
              <w:jc w:val="both"/>
              <w:rPr>
                <w:rFonts w:hint="default"/>
              </w:rPr>
            </w:pPr>
            <w:r>
              <w:rPr>
                <w:rFonts w:hint="eastAsia"/>
              </w:rPr>
              <w:t>多媒体教室、田径场。</w:t>
            </w:r>
          </w:p>
          <w:p w14:paraId="45E6DC89">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A63812E">
            <w:pPr>
              <w:pStyle w:val="25"/>
              <w:keepNext w:val="0"/>
              <w:keepLines w:val="0"/>
              <w:suppressLineNumbers w:val="0"/>
              <w:spacing w:before="0" w:beforeAutospacing="0" w:after="0" w:afterAutospacing="0"/>
              <w:ind w:left="0" w:right="0"/>
              <w:jc w:val="both"/>
              <w:rPr>
                <w:rFonts w:hint="default"/>
              </w:rPr>
            </w:pPr>
            <w:r>
              <w:rPr>
                <w:rFonts w:hint="eastAsia"/>
              </w:rPr>
              <w:t>采用讲授法、混合式教学法、仿真训练法、模拟教学法等教学方法。</w:t>
            </w:r>
          </w:p>
          <w:p w14:paraId="6218F9F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CBA6BB3">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以学生出勤情况、参加训练完成情况、军训态度、遵守纪律情况、内务考察作为考核成绩的依据。其中过程性考核占50％，终结性考核占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4E5B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0395B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3</w:t>
            </w:r>
          </w:p>
        </w:tc>
        <w:tc>
          <w:tcPr>
            <w:tcW w:w="396" w:type="pct"/>
            <w:shd w:val="clear" w:color="auto" w:fill="FFFFFF"/>
            <w:noWrap w:val="0"/>
            <w:tcMar>
              <w:top w:w="57" w:type="dxa"/>
              <w:left w:w="57" w:type="dxa"/>
              <w:bottom w:w="57" w:type="dxa"/>
              <w:right w:w="57" w:type="dxa"/>
            </w:tcMar>
            <w:vAlign w:val="center"/>
          </w:tcPr>
          <w:p w14:paraId="62CDC1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olor w:val="000000"/>
                <w:sz w:val="21"/>
                <w:szCs w:val="21"/>
              </w:rPr>
            </w:pPr>
            <w:r>
              <w:rPr>
                <w:rFonts w:hint="eastAsia" w:ascii="宋体" w:hAnsi="宋体" w:eastAsia="宋体"/>
                <w:color w:val="000000"/>
                <w:sz w:val="21"/>
                <w:szCs w:val="21"/>
              </w:rPr>
              <w:t>劳动教育</w:t>
            </w:r>
          </w:p>
        </w:tc>
        <w:tc>
          <w:tcPr>
            <w:tcW w:w="1915" w:type="pct"/>
            <w:shd w:val="clear" w:color="auto" w:fill="FFFFFF"/>
            <w:noWrap w:val="0"/>
            <w:tcMar>
              <w:top w:w="57" w:type="dxa"/>
              <w:left w:w="57" w:type="dxa"/>
              <w:bottom w:w="57" w:type="dxa"/>
              <w:right w:w="57" w:type="dxa"/>
            </w:tcMar>
            <w:vAlign w:val="top"/>
          </w:tcPr>
          <w:p w14:paraId="0CB5BD8A">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2C256641">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1.具备</w:t>
            </w:r>
            <w:r>
              <w:rPr>
                <w:rFonts w:hint="eastAsia"/>
              </w:rPr>
              <w:t>劳动光荣、技能宝贵</w:t>
            </w:r>
            <w:r>
              <w:rPr>
                <w:rFonts w:hint="eastAsia"/>
                <w:lang w:val="en-US" w:eastAsia="zh-CN"/>
              </w:rPr>
              <w:t>的</w:t>
            </w:r>
            <w:r>
              <w:rPr>
                <w:rFonts w:hint="eastAsia"/>
              </w:rPr>
              <w:t>正确劳动观；</w:t>
            </w:r>
          </w:p>
          <w:p w14:paraId="779ABE6B">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尊重劳模工匠、争当劳模工匠的良好风尚具有社会义务感和责任感。</w:t>
            </w:r>
          </w:p>
          <w:p w14:paraId="0DA821EE">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4F5CD709">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w:t>
            </w:r>
            <w:r>
              <w:rPr>
                <w:rFonts w:hint="eastAsia"/>
              </w:rPr>
              <w:t>.了解劳动相关法律法规与劳动安全知识；</w:t>
            </w:r>
          </w:p>
          <w:p w14:paraId="18757FC6">
            <w:pPr>
              <w:pStyle w:val="25"/>
              <w:keepNext w:val="0"/>
              <w:keepLines w:val="0"/>
              <w:suppressLineNumbers w:val="0"/>
              <w:spacing w:before="0" w:beforeAutospacing="0" w:after="0" w:afterAutospacing="0"/>
              <w:ind w:left="0" w:right="0"/>
              <w:jc w:val="both"/>
              <w:rPr>
                <w:rFonts w:hint="eastAsia" w:eastAsia="宋体"/>
                <w:lang w:eastAsia="zh-CN"/>
              </w:rPr>
            </w:pPr>
            <w:r>
              <w:rPr>
                <w:rFonts w:hint="eastAsia"/>
                <w:lang w:val="en-US" w:eastAsia="zh-CN"/>
              </w:rPr>
              <w:t>2</w:t>
            </w:r>
            <w:r>
              <w:rPr>
                <w:rFonts w:hint="eastAsia"/>
              </w:rPr>
              <w:t>.掌握通用劳动科学知识，形成马克思主义劳动观</w:t>
            </w:r>
            <w:r>
              <w:rPr>
                <w:rFonts w:hint="eastAsia"/>
                <w:lang w:eastAsia="zh-CN"/>
              </w:rPr>
              <w:t>。</w:t>
            </w:r>
          </w:p>
          <w:p w14:paraId="67C52CE8">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1EA41A3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养成乐于劳动、善于劳动、注重安全、遵纪守规的良好劳动习惯；</w:t>
            </w:r>
          </w:p>
          <w:p w14:paraId="7770DF8C">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具备满足生存发展需要的基本劳动能力；</w:t>
            </w:r>
          </w:p>
          <w:p w14:paraId="482007EA">
            <w:pPr>
              <w:pStyle w:val="25"/>
              <w:keepNext w:val="0"/>
              <w:keepLines w:val="0"/>
              <w:suppressLineNumbers w:val="0"/>
              <w:spacing w:before="0" w:beforeAutospacing="0" w:after="0" w:afterAutospacing="0"/>
              <w:ind w:left="0" w:right="0" w:firstLine="0" w:firstLineChars="0"/>
              <w:jc w:val="both"/>
              <w:rPr>
                <w:rFonts w:hint="eastAsia" w:eastAsia="宋体"/>
                <w:color w:val="000000"/>
                <w:sz w:val="21"/>
                <w:szCs w:val="21"/>
              </w:rPr>
            </w:pPr>
            <w:r>
              <w:rPr>
                <w:rFonts w:hint="eastAsia"/>
              </w:rPr>
              <w:t>3.</w:t>
            </w:r>
            <w:r>
              <w:rPr>
                <w:rFonts w:hint="eastAsia"/>
                <w:lang w:val="en-US" w:eastAsia="zh-CN"/>
              </w:rPr>
              <w:t>能有</w:t>
            </w:r>
            <w:r>
              <w:rPr>
                <w:rFonts w:hint="eastAsia"/>
              </w:rPr>
              <w:t>社会责任意识，参与意识，提高社会活动能力。</w:t>
            </w:r>
          </w:p>
        </w:tc>
        <w:tc>
          <w:tcPr>
            <w:tcW w:w="1183" w:type="pct"/>
            <w:shd w:val="clear" w:color="auto" w:fill="FFFFFF"/>
            <w:noWrap w:val="0"/>
            <w:tcMar>
              <w:top w:w="57" w:type="dxa"/>
              <w:left w:w="57" w:type="dxa"/>
              <w:bottom w:w="57" w:type="dxa"/>
              <w:right w:w="57" w:type="dxa"/>
            </w:tcMar>
            <w:vAlign w:val="top"/>
          </w:tcPr>
          <w:p w14:paraId="41F5AF7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E915795">
            <w:pPr>
              <w:pStyle w:val="25"/>
              <w:keepNext w:val="0"/>
              <w:keepLines w:val="0"/>
              <w:suppressLineNumbers w:val="0"/>
              <w:spacing w:before="0" w:beforeAutospacing="0" w:after="0" w:afterAutospacing="0"/>
              <w:ind w:left="0" w:right="0"/>
              <w:jc w:val="both"/>
              <w:rPr>
                <w:rFonts w:hint="default"/>
              </w:rPr>
            </w:pPr>
            <w:r>
              <w:rPr>
                <w:rFonts w:hint="eastAsia"/>
              </w:rPr>
              <w:t>1.理论教学：包含马克思主义劳动观等正确劳动观教育；劳动精神、劳模精神、工匠精神专题教育、劳动安全、劳动法规、劳动纪律教育等；</w:t>
            </w:r>
          </w:p>
          <w:p w14:paraId="271EC915">
            <w:pPr>
              <w:pStyle w:val="25"/>
              <w:keepNext w:val="0"/>
              <w:keepLines w:val="0"/>
              <w:suppressLineNumbers w:val="0"/>
              <w:spacing w:before="0" w:beforeAutospacing="0" w:after="0" w:afterAutospacing="0"/>
              <w:ind w:left="0" w:right="0" w:firstLine="0" w:firstLineChars="0"/>
              <w:jc w:val="both"/>
              <w:rPr>
                <w:rFonts w:hint="default"/>
                <w:color w:val="000000"/>
                <w:sz w:val="21"/>
                <w:szCs w:val="21"/>
              </w:rPr>
            </w:pPr>
            <w:r>
              <w:rPr>
                <w:rFonts w:hint="eastAsia"/>
              </w:rPr>
              <w:t>2.实践教学：主要以实习实训课为主要载体开展劳动实践。包含社会实践、专业服务、志愿服务、职业劳动四大模块。</w:t>
            </w:r>
          </w:p>
        </w:tc>
        <w:tc>
          <w:tcPr>
            <w:tcW w:w="1189" w:type="pct"/>
            <w:shd w:val="clear" w:color="auto" w:fill="FFFFFF"/>
            <w:noWrap w:val="0"/>
            <w:tcMar>
              <w:top w:w="57" w:type="dxa"/>
              <w:left w:w="57" w:type="dxa"/>
              <w:bottom w:w="57" w:type="dxa"/>
              <w:right w:w="57" w:type="dxa"/>
            </w:tcMar>
            <w:vAlign w:val="center"/>
          </w:tcPr>
          <w:p w14:paraId="734386A9">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6D17B03">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4B42A355">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DF53834">
            <w:pPr>
              <w:pStyle w:val="25"/>
              <w:keepNext w:val="0"/>
              <w:keepLines w:val="0"/>
              <w:suppressLineNumbers w:val="0"/>
              <w:spacing w:before="0" w:beforeAutospacing="0" w:after="0" w:afterAutospacing="0"/>
              <w:ind w:left="0" w:right="0"/>
              <w:jc w:val="both"/>
              <w:rPr>
                <w:rFonts w:hint="default"/>
              </w:rPr>
            </w:pPr>
            <w:r>
              <w:rPr>
                <w:rFonts w:hint="eastAsia"/>
              </w:rPr>
              <w:t>培养学生树立正确的劳动价值观；提升学生的责任感、荣誉感；继承中华民族勤俭节约、敬业奉献的优良传统。</w:t>
            </w:r>
          </w:p>
          <w:p w14:paraId="22818599">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0F382C61">
            <w:pPr>
              <w:pStyle w:val="25"/>
              <w:keepNext w:val="0"/>
              <w:keepLines w:val="0"/>
              <w:suppressLineNumbers w:val="0"/>
              <w:spacing w:before="0" w:beforeAutospacing="0" w:after="0" w:afterAutospacing="0"/>
              <w:ind w:left="0" w:right="0"/>
              <w:jc w:val="both"/>
              <w:rPr>
                <w:rFonts w:hint="default"/>
              </w:rPr>
            </w:pPr>
            <w:r>
              <w:rPr>
                <w:rFonts w:hint="eastAsia"/>
              </w:rPr>
              <w:t>多媒体教室，社区，校园、教室、宿舍、食堂、实训室等。</w:t>
            </w:r>
          </w:p>
          <w:p w14:paraId="3FA58191">
            <w:pPr>
              <w:pStyle w:val="25"/>
              <w:keepNext w:val="0"/>
              <w:keepLines w:val="0"/>
              <w:suppressLineNumbers w:val="0"/>
              <w:spacing w:before="0" w:beforeAutospacing="0" w:after="0" w:afterAutospacing="0"/>
              <w:ind w:left="0" w:right="0"/>
              <w:jc w:val="both"/>
              <w:rPr>
                <w:rFonts w:hint="default"/>
              </w:rPr>
            </w:pPr>
            <w:r>
              <w:rPr>
                <w:rFonts w:hint="eastAsia"/>
                <w:b/>
                <w:bCs/>
              </w:rPr>
              <w:t>教学方法：</w:t>
            </w:r>
            <w:r>
              <w:rPr>
                <w:rFonts w:hint="eastAsia"/>
              </w:rPr>
              <w:t>采用理论讲授和实践操作的形式，运用讲授法、演示法、实践操作法等教学方法。</w:t>
            </w:r>
          </w:p>
          <w:p w14:paraId="0FA3D5E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C9EF05B">
            <w:pPr>
              <w:pStyle w:val="25"/>
              <w:keepNext w:val="0"/>
              <w:keepLines w:val="0"/>
              <w:suppressLineNumbers w:val="0"/>
              <w:spacing w:before="0" w:beforeAutospacing="0" w:after="0" w:afterAutospacing="0"/>
              <w:ind w:left="0" w:right="0" w:firstLine="0" w:firstLineChars="0"/>
              <w:jc w:val="both"/>
              <w:rPr>
                <w:rFonts w:hint="default"/>
              </w:rPr>
            </w:pPr>
            <w:r>
              <w:rPr>
                <w:rFonts w:hint="eastAsia"/>
              </w:rPr>
              <w:t>采取过程性评价和终结性评价相结合的方式，注重考核学生的能力、素质等内容，其中过程性考核占70%，终结性考核占</w:t>
            </w:r>
            <w:r>
              <w:rPr>
                <w:rFonts w:hint="eastAsia"/>
                <w:lang w:val="en-US" w:eastAsia="zh-CN"/>
              </w:rPr>
              <w:t>2</w:t>
            </w:r>
            <w:r>
              <w:rPr>
                <w:rFonts w:hint="eastAsia"/>
              </w:rPr>
              <w:t>0%</w:t>
            </w:r>
            <w:r>
              <w:rPr>
                <w:rFonts w:hint="eastAsia"/>
                <w:lang w:eastAsia="zh-CN"/>
              </w:rPr>
              <w:t>，</w:t>
            </w:r>
            <w:r>
              <w:rPr>
                <w:rFonts w:hint="eastAsia"/>
                <w:lang w:val="en-US" w:eastAsia="zh-CN"/>
              </w:rPr>
              <w:t>增值评价占10%</w:t>
            </w:r>
            <w:r>
              <w:rPr>
                <w:rFonts w:hint="eastAsia"/>
              </w:rPr>
              <w:t>。</w:t>
            </w:r>
          </w:p>
        </w:tc>
      </w:tr>
      <w:tr w14:paraId="341C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30589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4</w:t>
            </w:r>
          </w:p>
        </w:tc>
        <w:tc>
          <w:tcPr>
            <w:tcW w:w="396" w:type="pct"/>
            <w:shd w:val="clear" w:color="auto" w:fill="FFFFFF"/>
            <w:noWrap w:val="0"/>
            <w:tcMar>
              <w:top w:w="57" w:type="dxa"/>
              <w:left w:w="57" w:type="dxa"/>
              <w:bottom w:w="57" w:type="dxa"/>
              <w:right w:w="57" w:type="dxa"/>
            </w:tcMar>
            <w:vAlign w:val="center"/>
          </w:tcPr>
          <w:p w14:paraId="754606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思想道德与法治</w:t>
            </w:r>
          </w:p>
        </w:tc>
        <w:tc>
          <w:tcPr>
            <w:tcW w:w="1915" w:type="pct"/>
            <w:shd w:val="clear" w:color="auto" w:fill="FFFFFF"/>
            <w:noWrap w:val="0"/>
            <w:tcMar>
              <w:top w:w="57" w:type="dxa"/>
              <w:left w:w="57" w:type="dxa"/>
              <w:bottom w:w="57" w:type="dxa"/>
              <w:right w:w="57" w:type="dxa"/>
            </w:tcMar>
            <w:vAlign w:val="top"/>
          </w:tcPr>
          <w:p w14:paraId="1990DC3B">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F40FF5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高尚的思想道德情操；</w:t>
            </w:r>
          </w:p>
          <w:p w14:paraId="34D9B79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社会主义法治观念和法律意识；</w:t>
            </w:r>
          </w:p>
          <w:p w14:paraId="02315CC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积极进取的人生态度；</w:t>
            </w:r>
          </w:p>
          <w:p w14:paraId="7D0A3DDC">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社会注意核心价值观；</w:t>
            </w:r>
          </w:p>
          <w:p w14:paraId="6B8CE5A5">
            <w:pPr>
              <w:pStyle w:val="25"/>
              <w:keepNext w:val="0"/>
              <w:keepLines w:val="0"/>
              <w:suppressLineNumbers w:val="0"/>
              <w:spacing w:before="0" w:beforeAutospacing="0" w:after="0" w:afterAutospacing="0"/>
              <w:ind w:left="0" w:right="0"/>
              <w:jc w:val="both"/>
              <w:rPr>
                <w:rFonts w:hint="default"/>
              </w:rPr>
            </w:pPr>
            <w:r>
              <w:rPr>
                <w:rFonts w:hint="eastAsia"/>
              </w:rPr>
              <w:t>5.</w:t>
            </w:r>
            <w:r>
              <w:rPr>
                <w:rFonts w:hint="eastAsia"/>
                <w:lang w:val="en-US" w:eastAsia="zh-CN"/>
              </w:rPr>
              <w:t>具备</w:t>
            </w:r>
            <w:r>
              <w:rPr>
                <w:rFonts w:hint="eastAsia"/>
              </w:rPr>
              <w:t>明确自己的历史使命和社会责任，自觉承担起实现民族伟大复兴中国梦的历史使命。</w:t>
            </w:r>
          </w:p>
          <w:p w14:paraId="36F0E121">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56F3DE19">
            <w:pPr>
              <w:pStyle w:val="25"/>
              <w:keepNext w:val="0"/>
              <w:keepLines w:val="0"/>
              <w:suppressLineNumbers w:val="0"/>
              <w:spacing w:before="0" w:beforeAutospacing="0" w:after="0" w:afterAutospacing="0"/>
              <w:ind w:left="0" w:right="0"/>
              <w:jc w:val="both"/>
              <w:rPr>
                <w:rFonts w:hint="default"/>
              </w:rPr>
            </w:pPr>
            <w:r>
              <w:rPr>
                <w:rFonts w:hint="eastAsia"/>
              </w:rPr>
              <w:t>1.理解新时代大学生的使命担当，掌握人生观、理想信念、中国精神、社会主义核心价值观、道德的基本理论；</w:t>
            </w:r>
          </w:p>
          <w:p w14:paraId="43355044">
            <w:pPr>
              <w:pStyle w:val="25"/>
              <w:keepNext w:val="0"/>
              <w:keepLines w:val="0"/>
              <w:suppressLineNumbers w:val="0"/>
              <w:spacing w:before="0" w:beforeAutospacing="0" w:after="0" w:afterAutospacing="0"/>
              <w:ind w:left="0" w:right="0"/>
              <w:jc w:val="both"/>
              <w:rPr>
                <w:rFonts w:hint="default"/>
              </w:rPr>
            </w:pPr>
            <w:r>
              <w:rPr>
                <w:rFonts w:hint="eastAsia"/>
              </w:rPr>
              <w:t>2.理解和掌握法律基本理论知识。</w:t>
            </w:r>
          </w:p>
          <w:p w14:paraId="3F219B0D">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17CF680">
            <w:pPr>
              <w:pStyle w:val="25"/>
              <w:keepNext w:val="0"/>
              <w:keepLines w:val="0"/>
              <w:suppressLineNumbers w:val="0"/>
              <w:spacing w:before="0" w:beforeAutospacing="0" w:after="0" w:afterAutospacing="0"/>
              <w:ind w:left="0" w:right="0"/>
              <w:jc w:val="both"/>
              <w:rPr>
                <w:rFonts w:hint="default"/>
              </w:rPr>
            </w:pPr>
            <w:r>
              <w:rPr>
                <w:rFonts w:hint="eastAsia"/>
              </w:rPr>
              <w:t>1.能树立正确的人生观和崇高的理想信念；</w:t>
            </w:r>
          </w:p>
          <w:p w14:paraId="1C3479D8">
            <w:pPr>
              <w:pStyle w:val="25"/>
              <w:keepNext w:val="0"/>
              <w:keepLines w:val="0"/>
              <w:suppressLineNumbers w:val="0"/>
              <w:spacing w:before="0" w:beforeAutospacing="0" w:after="0" w:afterAutospacing="0"/>
              <w:ind w:left="0" w:right="0"/>
              <w:jc w:val="both"/>
              <w:rPr>
                <w:rFonts w:hint="default"/>
              </w:rPr>
            </w:pPr>
            <w:r>
              <w:rPr>
                <w:rFonts w:hint="eastAsia"/>
              </w:rPr>
              <w:t>2.能践行中国精神和社会主义核心价值观；</w:t>
            </w:r>
          </w:p>
          <w:p w14:paraId="4D90FB2F">
            <w:pPr>
              <w:pStyle w:val="25"/>
              <w:keepNext w:val="0"/>
              <w:keepLines w:val="0"/>
              <w:suppressLineNumbers w:val="0"/>
              <w:spacing w:before="0" w:beforeAutospacing="0" w:after="0" w:afterAutospacing="0"/>
              <w:ind w:left="0" w:right="0"/>
              <w:jc w:val="both"/>
              <w:rPr>
                <w:rFonts w:hint="default"/>
              </w:rPr>
            </w:pPr>
            <w:r>
              <w:rPr>
                <w:rFonts w:hint="eastAsia"/>
              </w:rPr>
              <w:t>3.能以道德规范自身行为；</w:t>
            </w:r>
          </w:p>
          <w:p w14:paraId="7CCC9069">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4.能运用法治思维解决实际问题。</w:t>
            </w:r>
          </w:p>
        </w:tc>
        <w:tc>
          <w:tcPr>
            <w:tcW w:w="1183" w:type="pct"/>
            <w:shd w:val="clear" w:color="auto" w:fill="FFFFFF"/>
            <w:noWrap w:val="0"/>
            <w:tcMar>
              <w:top w:w="57" w:type="dxa"/>
              <w:left w:w="57" w:type="dxa"/>
              <w:bottom w:w="57" w:type="dxa"/>
              <w:right w:w="57" w:type="dxa"/>
            </w:tcMar>
            <w:vAlign w:val="top"/>
          </w:tcPr>
          <w:p w14:paraId="4998AA1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DA52782">
            <w:pPr>
              <w:pStyle w:val="25"/>
              <w:keepNext w:val="0"/>
              <w:keepLines w:val="0"/>
              <w:suppressLineNumbers w:val="0"/>
              <w:spacing w:before="0" w:beforeAutospacing="0" w:after="0" w:afterAutospacing="0"/>
              <w:ind w:left="0" w:right="0"/>
              <w:jc w:val="both"/>
              <w:rPr>
                <w:rFonts w:hint="default"/>
              </w:rPr>
            </w:pPr>
            <w:r>
              <w:rPr>
                <w:rFonts w:hint="eastAsia"/>
              </w:rPr>
              <w:t>1.人生的青春之问；</w:t>
            </w:r>
          </w:p>
          <w:p w14:paraId="331A3726">
            <w:pPr>
              <w:pStyle w:val="25"/>
              <w:keepNext w:val="0"/>
              <w:keepLines w:val="0"/>
              <w:suppressLineNumbers w:val="0"/>
              <w:spacing w:before="0" w:beforeAutospacing="0" w:after="0" w:afterAutospacing="0"/>
              <w:ind w:left="0" w:right="0"/>
              <w:jc w:val="both"/>
              <w:rPr>
                <w:rFonts w:hint="default"/>
              </w:rPr>
            </w:pPr>
            <w:r>
              <w:rPr>
                <w:rFonts w:hint="eastAsia"/>
              </w:rPr>
              <w:t>2.坚定理想信念；</w:t>
            </w:r>
          </w:p>
          <w:p w14:paraId="6564C02F">
            <w:pPr>
              <w:pStyle w:val="25"/>
              <w:keepNext w:val="0"/>
              <w:keepLines w:val="0"/>
              <w:suppressLineNumbers w:val="0"/>
              <w:spacing w:before="0" w:beforeAutospacing="0" w:after="0" w:afterAutospacing="0"/>
              <w:ind w:left="0" w:right="0"/>
              <w:jc w:val="both"/>
              <w:rPr>
                <w:rFonts w:hint="default"/>
              </w:rPr>
            </w:pPr>
            <w:r>
              <w:rPr>
                <w:rFonts w:hint="eastAsia"/>
              </w:rPr>
              <w:t>3.弘扬中国精神；</w:t>
            </w:r>
          </w:p>
          <w:p w14:paraId="4137B802">
            <w:pPr>
              <w:pStyle w:val="25"/>
              <w:keepNext w:val="0"/>
              <w:keepLines w:val="0"/>
              <w:suppressLineNumbers w:val="0"/>
              <w:spacing w:before="0" w:beforeAutospacing="0" w:after="0" w:afterAutospacing="0"/>
              <w:ind w:left="0" w:right="0"/>
              <w:jc w:val="both"/>
              <w:rPr>
                <w:rFonts w:hint="default"/>
              </w:rPr>
            </w:pPr>
            <w:r>
              <w:rPr>
                <w:rFonts w:hint="eastAsia"/>
              </w:rPr>
              <w:t>4.践行社会主义核心价值观；</w:t>
            </w:r>
          </w:p>
          <w:p w14:paraId="1EC36990">
            <w:pPr>
              <w:pStyle w:val="25"/>
              <w:keepNext w:val="0"/>
              <w:keepLines w:val="0"/>
              <w:suppressLineNumbers w:val="0"/>
              <w:spacing w:before="0" w:beforeAutospacing="0" w:after="0" w:afterAutospacing="0"/>
              <w:ind w:left="0" w:right="0"/>
              <w:jc w:val="both"/>
              <w:rPr>
                <w:rFonts w:hint="default"/>
              </w:rPr>
            </w:pPr>
            <w:r>
              <w:rPr>
                <w:rFonts w:hint="eastAsia"/>
              </w:rPr>
              <w:t>5.明大德守公德严私德；</w:t>
            </w:r>
          </w:p>
          <w:p w14:paraId="35E642B0">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6.遵法学法守法用法。</w:t>
            </w:r>
          </w:p>
        </w:tc>
        <w:tc>
          <w:tcPr>
            <w:tcW w:w="1189" w:type="pct"/>
            <w:shd w:val="clear" w:color="auto" w:fill="FFFFFF"/>
            <w:noWrap w:val="0"/>
            <w:tcMar>
              <w:top w:w="57" w:type="dxa"/>
              <w:left w:w="57" w:type="dxa"/>
              <w:bottom w:w="57" w:type="dxa"/>
              <w:right w:w="57" w:type="dxa"/>
            </w:tcMar>
            <w:vAlign w:val="top"/>
          </w:tcPr>
          <w:p w14:paraId="79FB628C">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09A84D5A">
            <w:pPr>
              <w:pStyle w:val="25"/>
              <w:keepNext w:val="0"/>
              <w:keepLines w:val="0"/>
              <w:suppressLineNumbers w:val="0"/>
              <w:spacing w:before="0" w:beforeAutospacing="0" w:after="0" w:afterAutospacing="0"/>
              <w:ind w:left="0" w:right="0"/>
              <w:jc w:val="both"/>
              <w:rPr>
                <w:rFonts w:hint="eastAsia" w:eastAsia="宋体"/>
                <w:lang w:val="en-US" w:eastAsia="zh-CN"/>
              </w:rPr>
            </w:pPr>
            <w:r>
              <w:rPr>
                <w:rFonts w:hint="eastAsia"/>
              </w:rPr>
              <w:t>公共基础必修课。</w:t>
            </w:r>
          </w:p>
          <w:p w14:paraId="1A1E65BC">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5C52DC61">
            <w:pPr>
              <w:pStyle w:val="25"/>
              <w:keepNext w:val="0"/>
              <w:keepLines w:val="0"/>
              <w:suppressLineNumbers w:val="0"/>
              <w:spacing w:before="0" w:beforeAutospacing="0" w:after="0" w:afterAutospacing="0"/>
              <w:ind w:left="0" w:right="0"/>
              <w:jc w:val="both"/>
              <w:rPr>
                <w:rFonts w:hint="default"/>
              </w:rPr>
            </w:pPr>
            <w:r>
              <w:rPr>
                <w:rFonts w:hint="eastAsia"/>
              </w:rPr>
              <w:t>多媒体教室、博物馆、课外实践教学场地。</w:t>
            </w:r>
          </w:p>
          <w:p w14:paraId="558A2E96">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787F82F7">
            <w:pPr>
              <w:pStyle w:val="25"/>
              <w:keepNext w:val="0"/>
              <w:keepLines w:val="0"/>
              <w:suppressLineNumbers w:val="0"/>
              <w:spacing w:before="0" w:beforeAutospacing="0" w:after="0" w:afterAutospacing="0"/>
              <w:ind w:left="0" w:right="0"/>
              <w:jc w:val="both"/>
              <w:rPr>
                <w:rFonts w:hint="default"/>
              </w:rPr>
            </w:pPr>
            <w:r>
              <w:rPr>
                <w:rFonts w:hint="eastAsia"/>
              </w:rPr>
              <w:t>在教学过程中融入文化自信发扬守法，维护法律等课程思政内容，主要采用启发式、探究式、讨论式、参与式、案例式、分组学习等多种教学方法增强学生学习兴趣，运用智慧课堂等信息化教学手段提高教学的实效性。</w:t>
            </w:r>
          </w:p>
          <w:p w14:paraId="0846127C">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33B7AFCC">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本课程为考试课程，过程性评价占40%</w:t>
            </w:r>
            <w:r>
              <w:rPr>
                <w:rFonts w:hint="eastAsia"/>
                <w:lang w:eastAsia="zh-CN"/>
              </w:rPr>
              <w:t>、</w:t>
            </w:r>
            <w:r>
              <w:rPr>
                <w:rFonts w:hint="eastAsia"/>
              </w:rPr>
              <w:t>终结性考核占</w:t>
            </w:r>
            <w:r>
              <w:rPr>
                <w:rFonts w:hint="eastAsia"/>
                <w:lang w:val="en-US" w:eastAsia="zh-CN"/>
              </w:rPr>
              <w:t>5</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50D4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57E889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eastAsia="zh-CN"/>
              </w:rPr>
            </w:pPr>
            <w:r>
              <w:rPr>
                <w:rFonts w:hint="eastAsia" w:ascii="宋体" w:hAnsi="宋体"/>
                <w:color w:val="000000"/>
                <w:szCs w:val="21"/>
                <w:lang w:val="en-US" w:eastAsia="zh-CN"/>
              </w:rPr>
              <w:t>5</w:t>
            </w:r>
          </w:p>
        </w:tc>
        <w:tc>
          <w:tcPr>
            <w:tcW w:w="396" w:type="pct"/>
            <w:shd w:val="clear" w:color="auto" w:fill="FFFFFF"/>
            <w:noWrap w:val="0"/>
            <w:tcMar>
              <w:top w:w="57" w:type="dxa"/>
              <w:left w:w="57" w:type="dxa"/>
              <w:bottom w:w="57" w:type="dxa"/>
              <w:right w:w="57" w:type="dxa"/>
            </w:tcMar>
            <w:vAlign w:val="center"/>
          </w:tcPr>
          <w:p w14:paraId="4AA7B8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毛泽东思想和中国特色社会主义理论体系概论</w:t>
            </w:r>
          </w:p>
        </w:tc>
        <w:tc>
          <w:tcPr>
            <w:tcW w:w="1915" w:type="pct"/>
            <w:shd w:val="clear" w:color="auto" w:fill="FFFFFF"/>
            <w:noWrap w:val="0"/>
            <w:tcMar>
              <w:top w:w="57" w:type="dxa"/>
              <w:left w:w="57" w:type="dxa"/>
              <w:bottom w:w="57" w:type="dxa"/>
              <w:right w:w="57" w:type="dxa"/>
            </w:tcMar>
            <w:vAlign w:val="top"/>
          </w:tcPr>
          <w:p w14:paraId="493516B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55C2BF9B">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中国特色社会主义道路自信、理论自信、制度自信和文化自信；</w:t>
            </w:r>
          </w:p>
          <w:p w14:paraId="332A27A2">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党情、国情、民情、世情，明确自己的历史使命和社会责任，树立牢固的马克思主义和中国特色社会主义信念，自觉承担起实现民族伟大复兴中国梦的历史使命。</w:t>
            </w:r>
          </w:p>
          <w:p w14:paraId="009EB593">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7091B05">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马克思主义的基本立场、观点和方法，了解中国共产党把马克思主义基本原理与中国实际相结合的历史进程。</w:t>
            </w:r>
          </w:p>
          <w:p w14:paraId="4F4673CF">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掌握</w:t>
            </w:r>
            <w:r>
              <w:rPr>
                <w:rFonts w:hint="eastAsia"/>
              </w:rPr>
              <w:t>马克思主义中国化理论成果产生的时代背景、实践基础、科学内涵、精神实质和历史地位。</w:t>
            </w:r>
          </w:p>
          <w:p w14:paraId="64F7E902">
            <w:pPr>
              <w:pStyle w:val="25"/>
              <w:keepNext w:val="0"/>
              <w:keepLines w:val="0"/>
              <w:suppressLineNumbers w:val="0"/>
              <w:spacing w:before="0" w:beforeAutospacing="0" w:after="0" w:afterAutospacing="0"/>
              <w:ind w:left="0" w:right="0"/>
              <w:jc w:val="both"/>
              <w:rPr>
                <w:rFonts w:hint="default"/>
              </w:rPr>
            </w:pPr>
            <w:r>
              <w:rPr>
                <w:rFonts w:hint="eastAsia"/>
                <w:b/>
                <w:bCs/>
              </w:rPr>
              <w:t>能力目标</w:t>
            </w:r>
            <w:r>
              <w:rPr>
                <w:rFonts w:hint="eastAsia"/>
              </w:rPr>
              <w:t>：</w:t>
            </w:r>
          </w:p>
          <w:p w14:paraId="70DC3785">
            <w:pPr>
              <w:pStyle w:val="25"/>
              <w:keepNext w:val="0"/>
              <w:keepLines w:val="0"/>
              <w:suppressLineNumbers w:val="0"/>
              <w:spacing w:before="0" w:beforeAutospacing="0" w:after="0" w:afterAutospacing="0"/>
              <w:ind w:left="0" w:right="0"/>
              <w:jc w:val="both"/>
              <w:rPr>
                <w:rFonts w:hint="default"/>
              </w:rPr>
            </w:pPr>
            <w:r>
              <w:rPr>
                <w:rFonts w:hint="eastAsia"/>
              </w:rPr>
              <w:t>1.能够运用马克思主义基本原理、观点和方法，全面、客观地分析和认识中国发展中所遇到的各种问题。</w:t>
            </w:r>
          </w:p>
          <w:p w14:paraId="155D8291">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2.</w:t>
            </w:r>
            <w:r>
              <w:rPr>
                <w:rFonts w:hint="eastAsia"/>
                <w:lang w:val="en-US" w:eastAsia="zh-CN"/>
              </w:rPr>
              <w:t>能够</w:t>
            </w:r>
            <w:r>
              <w:rPr>
                <w:rFonts w:hint="eastAsia"/>
              </w:rPr>
              <w:t>独立思考和科学认识、分析复杂社会现象，提高运用毛泽东思想、邓小平理论、“三个代表”重要思想、科学发展观解决实际问题的能力。</w:t>
            </w:r>
          </w:p>
        </w:tc>
        <w:tc>
          <w:tcPr>
            <w:tcW w:w="1183" w:type="pct"/>
            <w:shd w:val="clear" w:color="auto" w:fill="FFFFFF"/>
            <w:noWrap w:val="0"/>
            <w:tcMar>
              <w:top w:w="57" w:type="dxa"/>
              <w:left w:w="57" w:type="dxa"/>
              <w:bottom w:w="57" w:type="dxa"/>
              <w:right w:w="57" w:type="dxa"/>
            </w:tcMar>
            <w:vAlign w:val="top"/>
          </w:tcPr>
          <w:p w14:paraId="3D7CAD69">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6BBF05B9">
            <w:pPr>
              <w:pStyle w:val="25"/>
              <w:keepNext w:val="0"/>
              <w:keepLines w:val="0"/>
              <w:suppressLineNumbers w:val="0"/>
              <w:spacing w:before="0" w:beforeAutospacing="0" w:after="0" w:afterAutospacing="0"/>
              <w:ind w:left="0" w:right="0"/>
              <w:jc w:val="both"/>
              <w:rPr>
                <w:rFonts w:hint="default"/>
              </w:rPr>
            </w:pPr>
            <w:r>
              <w:rPr>
                <w:rFonts w:hint="eastAsia"/>
              </w:rPr>
              <w:t>1.专题一：马克思主义中国化的历史进程与理论成果</w:t>
            </w:r>
          </w:p>
          <w:p w14:paraId="2E66CB02">
            <w:pPr>
              <w:pStyle w:val="25"/>
              <w:keepNext w:val="0"/>
              <w:keepLines w:val="0"/>
              <w:suppressLineNumbers w:val="0"/>
              <w:spacing w:before="0" w:beforeAutospacing="0" w:after="0" w:afterAutospacing="0"/>
              <w:ind w:left="0" w:right="0"/>
              <w:jc w:val="both"/>
              <w:rPr>
                <w:rFonts w:hint="default"/>
              </w:rPr>
            </w:pPr>
            <w:r>
              <w:rPr>
                <w:rFonts w:hint="eastAsia"/>
              </w:rPr>
              <w:t>2.专题二：毛泽东思想及其历史地位</w:t>
            </w:r>
          </w:p>
          <w:p w14:paraId="6FB8274D">
            <w:pPr>
              <w:pStyle w:val="25"/>
              <w:keepNext w:val="0"/>
              <w:keepLines w:val="0"/>
              <w:suppressLineNumbers w:val="0"/>
              <w:spacing w:before="0" w:beforeAutospacing="0" w:after="0" w:afterAutospacing="0"/>
              <w:ind w:left="0" w:right="0"/>
              <w:jc w:val="both"/>
              <w:rPr>
                <w:rFonts w:hint="default"/>
              </w:rPr>
            </w:pPr>
            <w:r>
              <w:rPr>
                <w:rFonts w:hint="eastAsia"/>
              </w:rPr>
              <w:t>3.专题三：新民主主义革命理论</w:t>
            </w:r>
          </w:p>
          <w:p w14:paraId="725D6B63">
            <w:pPr>
              <w:pStyle w:val="25"/>
              <w:keepNext w:val="0"/>
              <w:keepLines w:val="0"/>
              <w:suppressLineNumbers w:val="0"/>
              <w:spacing w:before="0" w:beforeAutospacing="0" w:after="0" w:afterAutospacing="0"/>
              <w:ind w:left="0" w:right="0"/>
              <w:jc w:val="both"/>
              <w:rPr>
                <w:rFonts w:hint="default"/>
              </w:rPr>
            </w:pPr>
            <w:r>
              <w:rPr>
                <w:rFonts w:hint="eastAsia"/>
              </w:rPr>
              <w:t>4.专题四：社会主义改造理论</w:t>
            </w:r>
          </w:p>
          <w:p w14:paraId="77B7449B">
            <w:pPr>
              <w:pStyle w:val="25"/>
              <w:keepNext w:val="0"/>
              <w:keepLines w:val="0"/>
              <w:suppressLineNumbers w:val="0"/>
              <w:spacing w:before="0" w:beforeAutospacing="0" w:after="0" w:afterAutospacing="0"/>
              <w:ind w:left="0" w:right="0"/>
              <w:jc w:val="both"/>
              <w:rPr>
                <w:rFonts w:hint="default"/>
              </w:rPr>
            </w:pPr>
            <w:r>
              <w:rPr>
                <w:rFonts w:hint="eastAsia"/>
              </w:rPr>
              <w:t>5.专题五：社会主义建设道路初步探索的理论成果</w:t>
            </w:r>
          </w:p>
          <w:p w14:paraId="4A1E8396">
            <w:pPr>
              <w:pStyle w:val="25"/>
              <w:keepNext w:val="0"/>
              <w:keepLines w:val="0"/>
              <w:suppressLineNumbers w:val="0"/>
              <w:spacing w:before="0" w:beforeAutospacing="0" w:after="0" w:afterAutospacing="0"/>
              <w:ind w:left="0" w:right="0"/>
              <w:jc w:val="both"/>
              <w:rPr>
                <w:rFonts w:hint="default"/>
              </w:rPr>
            </w:pPr>
            <w:r>
              <w:rPr>
                <w:rFonts w:hint="eastAsia"/>
              </w:rPr>
              <w:t>6.专题六：邓小平理论</w:t>
            </w:r>
          </w:p>
          <w:p w14:paraId="142C0D40">
            <w:pPr>
              <w:pStyle w:val="25"/>
              <w:keepNext w:val="0"/>
              <w:keepLines w:val="0"/>
              <w:suppressLineNumbers w:val="0"/>
              <w:spacing w:before="0" w:beforeAutospacing="0" w:after="0" w:afterAutospacing="0"/>
              <w:ind w:left="0" w:right="0"/>
              <w:jc w:val="both"/>
              <w:rPr>
                <w:rFonts w:hint="default"/>
              </w:rPr>
            </w:pPr>
            <w:r>
              <w:rPr>
                <w:rFonts w:hint="eastAsia"/>
              </w:rPr>
              <w:t>7.专题七：“三个代表”重要思想</w:t>
            </w:r>
          </w:p>
          <w:p w14:paraId="4889538F">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8.专题八：科学发展观</w:t>
            </w:r>
          </w:p>
        </w:tc>
        <w:tc>
          <w:tcPr>
            <w:tcW w:w="1189" w:type="pct"/>
            <w:shd w:val="clear" w:color="auto" w:fill="FFFFFF"/>
            <w:noWrap w:val="0"/>
            <w:tcMar>
              <w:top w:w="57" w:type="dxa"/>
              <w:left w:w="57" w:type="dxa"/>
              <w:bottom w:w="57" w:type="dxa"/>
              <w:right w:w="57" w:type="dxa"/>
            </w:tcMar>
            <w:vAlign w:val="top"/>
          </w:tcPr>
          <w:p w14:paraId="70C50322">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7C695E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20EEEA72">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716FC71C">
            <w:pPr>
              <w:pStyle w:val="25"/>
              <w:keepNext w:val="0"/>
              <w:keepLines w:val="0"/>
              <w:suppressLineNumbers w:val="0"/>
              <w:spacing w:before="0" w:beforeAutospacing="0" w:after="0" w:afterAutospacing="0"/>
              <w:ind w:left="0" w:right="0"/>
              <w:jc w:val="both"/>
              <w:rPr>
                <w:rFonts w:hint="default"/>
              </w:rPr>
            </w:pPr>
            <w:r>
              <w:rPr>
                <w:rFonts w:hint="eastAsia"/>
              </w:rPr>
              <w:t>培养学生热爱祖国、热爱人民、热爱社会主义，具有良好的职业道德和人文素养，坚定走中国特色社会主义的道路的理论自信、制度自信、道路自信、文化自信，成为社会主义建设合格接班人，为实现中华民族伟大复兴的中国梦不懈奋斗。</w:t>
            </w:r>
          </w:p>
          <w:p w14:paraId="181669C3">
            <w:pPr>
              <w:pStyle w:val="25"/>
              <w:keepNext w:val="0"/>
              <w:keepLines w:val="0"/>
              <w:suppressLineNumbers w:val="0"/>
              <w:spacing w:before="0" w:beforeAutospacing="0" w:after="0" w:afterAutospacing="0"/>
              <w:ind w:left="0" w:right="0"/>
              <w:jc w:val="both"/>
              <w:rPr>
                <w:rFonts w:hint="eastAsia"/>
                <w:b/>
                <w:bCs/>
              </w:rPr>
            </w:pPr>
            <w:r>
              <w:rPr>
                <w:rFonts w:hint="eastAsia"/>
                <w:b/>
                <w:bCs/>
              </w:rPr>
              <w:t>教学</w:t>
            </w:r>
            <w:r>
              <w:rPr>
                <w:rFonts w:hint="eastAsia"/>
                <w:b/>
                <w:bCs/>
                <w:lang w:val="en-US" w:eastAsia="zh-CN"/>
              </w:rPr>
              <w:t>条件</w:t>
            </w:r>
            <w:r>
              <w:rPr>
                <w:rFonts w:hint="eastAsia"/>
                <w:b/>
                <w:bCs/>
              </w:rPr>
              <w:t>：</w:t>
            </w:r>
          </w:p>
          <w:p w14:paraId="6073FFCA">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116EAA">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6BBBEE3B">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33AD0CD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D77BB2B">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lang w:eastAsia="zh-CN"/>
              </w:rPr>
            </w:pPr>
            <w:r>
              <w:rPr>
                <w:rFonts w:hint="eastAsia"/>
              </w:rPr>
              <w:t>本过程性考核与终结性考核相合</w:t>
            </w:r>
            <w:r>
              <w:rPr>
                <w:rFonts w:hint="eastAsia"/>
                <w:lang w:eastAsia="zh-CN"/>
              </w:rPr>
              <w:t>，</w:t>
            </w:r>
            <w:r>
              <w:rPr>
                <w:rFonts w:hint="eastAsia"/>
              </w:rPr>
              <w:t>过程考核包括学习态度考核(平时出勤情况、课堂表现，占比20%)和学习技能考核(课堂提问、平时作业、讨论、调查、小测验等，占比30%)，期终考试可以采取综合考查试卷、调查问卷分析、心得体会等，占比</w:t>
            </w:r>
            <w:r>
              <w:rPr>
                <w:rFonts w:hint="eastAsia"/>
                <w:lang w:val="en-US" w:eastAsia="zh-CN"/>
              </w:rPr>
              <w:t>4</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3904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2EE27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0D1B1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01703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77F17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0F398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4F3E1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64E72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46451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120A4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F4E7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5E1A2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50946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0B520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仿宋_GB2312"/>
                <w:color w:val="000000"/>
                <w:szCs w:val="21"/>
                <w:lang w:eastAsia="zh-CN"/>
              </w:rPr>
            </w:pPr>
            <w:r>
              <w:rPr>
                <w:rFonts w:hint="eastAsia" w:ascii="宋体" w:hAnsi="宋体"/>
                <w:color w:val="000000"/>
                <w:szCs w:val="21"/>
                <w:lang w:val="en-US" w:eastAsia="zh-CN"/>
              </w:rPr>
              <w:t>6</w:t>
            </w:r>
          </w:p>
        </w:tc>
        <w:tc>
          <w:tcPr>
            <w:tcW w:w="396" w:type="pct"/>
            <w:shd w:val="clear" w:color="auto" w:fill="FFFFFF"/>
            <w:noWrap w:val="0"/>
            <w:tcMar>
              <w:top w:w="57" w:type="dxa"/>
              <w:left w:w="57" w:type="dxa"/>
              <w:bottom w:w="57" w:type="dxa"/>
              <w:right w:w="57" w:type="dxa"/>
            </w:tcMar>
            <w:vAlign w:val="center"/>
          </w:tcPr>
          <w:p w14:paraId="1F48C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0AC41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3FAB98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1A2251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01130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5AC295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4CEC8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46A5F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7AECC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5BC4C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25B8AD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习近平新时代中国特色社会主义思想概论</w:t>
            </w:r>
          </w:p>
        </w:tc>
        <w:tc>
          <w:tcPr>
            <w:tcW w:w="1915" w:type="pct"/>
            <w:shd w:val="clear" w:color="auto" w:fill="FFFFFF"/>
            <w:noWrap w:val="0"/>
            <w:tcMar>
              <w:top w:w="57" w:type="dxa"/>
              <w:left w:w="57" w:type="dxa"/>
              <w:bottom w:w="57" w:type="dxa"/>
              <w:right w:w="57" w:type="dxa"/>
            </w:tcMar>
            <w:vAlign w:val="center"/>
          </w:tcPr>
          <w:p w14:paraId="63829766">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37ECB844">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坚定中国特色社会主义道路自信、理论自信、制度自信和文化自信，增强大局意识、核心意识、看齐意识和政治意识，增强时代责任感和历史使命感。</w:t>
            </w:r>
          </w:p>
          <w:p w14:paraId="736B5269">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坚定拥护“两个确立”，坚决做到“两个维护”，在思想上政治上行动上同以习近平同志为核心的党中央保持高度一致，努力成为德智体美劳全面发展的社会主义建设者和接班人。</w:t>
            </w:r>
          </w:p>
          <w:p w14:paraId="3C90D00D">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1CCA9FD3">
            <w:pPr>
              <w:pStyle w:val="25"/>
              <w:keepNext w:val="0"/>
              <w:keepLines w:val="0"/>
              <w:suppressLineNumbers w:val="0"/>
              <w:spacing w:before="0" w:beforeAutospacing="0" w:after="0" w:afterAutospacing="0"/>
              <w:ind w:left="0" w:right="0"/>
              <w:jc w:val="both"/>
              <w:rPr>
                <w:rFonts w:hint="default"/>
              </w:rPr>
            </w:pPr>
            <w:r>
              <w:rPr>
                <w:rFonts w:hint="eastAsia"/>
              </w:rPr>
              <w:t>1.理解习近平新时代中国特色社会主义思想的形成发展过程和主要内容；</w:t>
            </w:r>
          </w:p>
          <w:p w14:paraId="55260997">
            <w:pPr>
              <w:pStyle w:val="25"/>
              <w:keepNext w:val="0"/>
              <w:keepLines w:val="0"/>
              <w:suppressLineNumbers w:val="0"/>
              <w:spacing w:before="0" w:beforeAutospacing="0" w:after="0" w:afterAutospacing="0"/>
              <w:ind w:left="0" w:right="0"/>
              <w:jc w:val="both"/>
              <w:rPr>
                <w:rFonts w:hint="default"/>
              </w:rPr>
            </w:pPr>
            <w:r>
              <w:rPr>
                <w:rFonts w:hint="eastAsia"/>
              </w:rPr>
              <w:t>2.掌握习近平新时代中国特色社会主义思想是当代中国马克思主义、21世纪马克思主义。</w:t>
            </w:r>
          </w:p>
          <w:p w14:paraId="7F948B47">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310102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运用马克思主义立场、观点、方法观察问题、分析问题和解决问题，提高分析能力、思辨能力和实践能力。</w:t>
            </w:r>
          </w:p>
          <w:p w14:paraId="6AC556E4">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2.</w:t>
            </w:r>
            <w:r>
              <w:rPr>
                <w:rFonts w:hint="eastAsia"/>
                <w:lang w:val="en-US" w:eastAsia="zh-CN"/>
              </w:rPr>
              <w:t>能</w:t>
            </w:r>
            <w:r>
              <w:rPr>
                <w:rFonts w:hint="eastAsia"/>
              </w:rPr>
              <w:t>打牢成长成才的科学思想基础，正确认识时代责任和历史使命，自觉融入社会主义现代化建设。</w:t>
            </w:r>
          </w:p>
        </w:tc>
        <w:tc>
          <w:tcPr>
            <w:tcW w:w="1183" w:type="pct"/>
            <w:shd w:val="clear" w:color="auto" w:fill="FFFFFF"/>
            <w:noWrap w:val="0"/>
            <w:tcMar>
              <w:top w:w="57" w:type="dxa"/>
              <w:left w:w="57" w:type="dxa"/>
              <w:bottom w:w="57" w:type="dxa"/>
              <w:right w:w="57" w:type="dxa"/>
            </w:tcMar>
            <w:vAlign w:val="center"/>
          </w:tcPr>
          <w:p w14:paraId="7982121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563F749">
            <w:pPr>
              <w:pStyle w:val="25"/>
              <w:keepNext w:val="0"/>
              <w:keepLines w:val="0"/>
              <w:suppressLineNumbers w:val="0"/>
              <w:spacing w:before="0" w:beforeAutospacing="0" w:after="0" w:afterAutospacing="0"/>
              <w:ind w:left="0" w:right="0"/>
              <w:jc w:val="both"/>
              <w:rPr>
                <w:rFonts w:hint="default"/>
              </w:rPr>
            </w:pPr>
            <w:r>
              <w:rPr>
                <w:rFonts w:hint="eastAsia"/>
              </w:rPr>
              <w:t>1.专题一：马克思主义中国化新的飞跃</w:t>
            </w:r>
          </w:p>
          <w:p w14:paraId="19BF8716">
            <w:pPr>
              <w:pStyle w:val="25"/>
              <w:keepNext w:val="0"/>
              <w:keepLines w:val="0"/>
              <w:suppressLineNumbers w:val="0"/>
              <w:spacing w:before="0" w:beforeAutospacing="0" w:after="0" w:afterAutospacing="0"/>
              <w:ind w:left="0" w:right="0"/>
              <w:jc w:val="both"/>
              <w:rPr>
                <w:rFonts w:hint="default"/>
              </w:rPr>
            </w:pPr>
            <w:r>
              <w:rPr>
                <w:rFonts w:hint="eastAsia"/>
              </w:rPr>
              <w:t>2.专题二：坚持和发展中国特色社会主义总任务</w:t>
            </w:r>
          </w:p>
          <w:p w14:paraId="6458C9CC">
            <w:pPr>
              <w:pStyle w:val="25"/>
              <w:keepNext w:val="0"/>
              <w:keepLines w:val="0"/>
              <w:suppressLineNumbers w:val="0"/>
              <w:spacing w:before="0" w:beforeAutospacing="0" w:after="0" w:afterAutospacing="0"/>
              <w:ind w:left="0" w:right="0"/>
              <w:jc w:val="both"/>
              <w:rPr>
                <w:rFonts w:hint="default"/>
              </w:rPr>
            </w:pPr>
            <w:r>
              <w:rPr>
                <w:rFonts w:hint="eastAsia"/>
              </w:rPr>
              <w:t>3.专题三：坚持以人民为中心的发展思想</w:t>
            </w:r>
          </w:p>
          <w:p w14:paraId="0C9ED9D2">
            <w:pPr>
              <w:pStyle w:val="25"/>
              <w:keepNext w:val="0"/>
              <w:keepLines w:val="0"/>
              <w:suppressLineNumbers w:val="0"/>
              <w:spacing w:before="0" w:beforeAutospacing="0" w:after="0" w:afterAutospacing="0"/>
              <w:ind w:left="0" w:right="0"/>
              <w:jc w:val="both"/>
              <w:rPr>
                <w:rFonts w:hint="default"/>
              </w:rPr>
            </w:pPr>
            <w:r>
              <w:rPr>
                <w:rFonts w:hint="eastAsia"/>
              </w:rPr>
              <w:t>4.专题四：坚持党的全面领导</w:t>
            </w:r>
          </w:p>
          <w:p w14:paraId="4F9FD0C0">
            <w:pPr>
              <w:pStyle w:val="25"/>
              <w:keepNext w:val="0"/>
              <w:keepLines w:val="0"/>
              <w:suppressLineNumbers w:val="0"/>
              <w:spacing w:before="0" w:beforeAutospacing="0" w:after="0" w:afterAutospacing="0"/>
              <w:ind w:left="0" w:right="0"/>
              <w:jc w:val="both"/>
              <w:rPr>
                <w:rFonts w:hint="default"/>
              </w:rPr>
            </w:pPr>
            <w:r>
              <w:rPr>
                <w:rFonts w:hint="eastAsia"/>
              </w:rPr>
              <w:t>5.专题五：以新发展理念引领高质量发展</w:t>
            </w:r>
          </w:p>
          <w:p w14:paraId="3ADEACFB">
            <w:pPr>
              <w:pStyle w:val="25"/>
              <w:keepNext w:val="0"/>
              <w:keepLines w:val="0"/>
              <w:suppressLineNumbers w:val="0"/>
              <w:spacing w:before="0" w:beforeAutospacing="0" w:after="0" w:afterAutospacing="0"/>
              <w:ind w:left="0" w:right="0"/>
              <w:jc w:val="both"/>
              <w:rPr>
                <w:rFonts w:hint="default"/>
              </w:rPr>
            </w:pPr>
            <w:r>
              <w:rPr>
                <w:rFonts w:hint="eastAsia"/>
              </w:rPr>
              <w:t>6.专题六：全面深化改革开放</w:t>
            </w:r>
          </w:p>
          <w:p w14:paraId="5EF767B6">
            <w:pPr>
              <w:pStyle w:val="25"/>
              <w:keepNext w:val="0"/>
              <w:keepLines w:val="0"/>
              <w:suppressLineNumbers w:val="0"/>
              <w:spacing w:before="0" w:beforeAutospacing="0" w:after="0" w:afterAutospacing="0"/>
              <w:ind w:left="0" w:right="0"/>
              <w:jc w:val="both"/>
              <w:rPr>
                <w:rFonts w:hint="default"/>
              </w:rPr>
            </w:pPr>
            <w:r>
              <w:rPr>
                <w:rFonts w:hint="eastAsia"/>
              </w:rPr>
              <w:t>7.专题七：发展全过程人民民主</w:t>
            </w:r>
          </w:p>
          <w:p w14:paraId="5A5D234A">
            <w:pPr>
              <w:pStyle w:val="25"/>
              <w:keepNext w:val="0"/>
              <w:keepLines w:val="0"/>
              <w:suppressLineNumbers w:val="0"/>
              <w:spacing w:before="0" w:beforeAutospacing="0" w:after="0" w:afterAutospacing="0"/>
              <w:ind w:left="0" w:right="0"/>
              <w:jc w:val="both"/>
              <w:rPr>
                <w:rFonts w:hint="default"/>
              </w:rPr>
            </w:pPr>
            <w:r>
              <w:rPr>
                <w:rFonts w:hint="eastAsia"/>
              </w:rPr>
              <w:t>8.专题八：全面依法治国</w:t>
            </w:r>
          </w:p>
          <w:p w14:paraId="475B26C4">
            <w:pPr>
              <w:pStyle w:val="25"/>
              <w:keepNext w:val="0"/>
              <w:keepLines w:val="0"/>
              <w:suppressLineNumbers w:val="0"/>
              <w:spacing w:before="0" w:beforeAutospacing="0" w:after="0" w:afterAutospacing="0"/>
              <w:ind w:left="0" w:right="0"/>
              <w:jc w:val="both"/>
              <w:rPr>
                <w:rFonts w:hint="default"/>
              </w:rPr>
            </w:pPr>
            <w:r>
              <w:rPr>
                <w:rFonts w:hint="eastAsia"/>
              </w:rPr>
              <w:t>9.专题九：推动社会主义文化繁荣兴盛</w:t>
            </w:r>
          </w:p>
          <w:p w14:paraId="1EEA3434">
            <w:pPr>
              <w:pStyle w:val="25"/>
              <w:keepNext w:val="0"/>
              <w:keepLines w:val="0"/>
              <w:suppressLineNumbers w:val="0"/>
              <w:spacing w:before="0" w:beforeAutospacing="0" w:after="0" w:afterAutospacing="0"/>
              <w:ind w:left="0" w:right="0"/>
              <w:jc w:val="both"/>
              <w:rPr>
                <w:rFonts w:hint="default"/>
              </w:rPr>
            </w:pPr>
            <w:r>
              <w:rPr>
                <w:rFonts w:hint="eastAsia"/>
              </w:rPr>
              <w:t>10.专题十：加强以民生为重点的社会建设</w:t>
            </w:r>
          </w:p>
          <w:p w14:paraId="699ED17C">
            <w:pPr>
              <w:pStyle w:val="25"/>
              <w:keepNext w:val="0"/>
              <w:keepLines w:val="0"/>
              <w:suppressLineNumbers w:val="0"/>
              <w:spacing w:before="0" w:beforeAutospacing="0" w:after="0" w:afterAutospacing="0"/>
              <w:ind w:left="0" w:right="0"/>
              <w:jc w:val="both"/>
              <w:rPr>
                <w:rFonts w:hint="default"/>
              </w:rPr>
            </w:pPr>
            <w:r>
              <w:rPr>
                <w:rFonts w:hint="eastAsia"/>
              </w:rPr>
              <w:t>11.专题十一：坚持人与自然和谐共生</w:t>
            </w:r>
          </w:p>
          <w:p w14:paraId="27F5D8C4">
            <w:pPr>
              <w:pStyle w:val="25"/>
              <w:keepNext w:val="0"/>
              <w:keepLines w:val="0"/>
              <w:suppressLineNumbers w:val="0"/>
              <w:spacing w:before="0" w:beforeAutospacing="0" w:after="0" w:afterAutospacing="0"/>
              <w:ind w:left="0" w:right="0"/>
              <w:jc w:val="both"/>
              <w:rPr>
                <w:rFonts w:hint="default"/>
              </w:rPr>
            </w:pPr>
            <w:r>
              <w:rPr>
                <w:rFonts w:hint="eastAsia"/>
              </w:rPr>
              <w:t>12.专题十二：把人民军队全面建设世界一流军队</w:t>
            </w:r>
          </w:p>
          <w:p w14:paraId="368C351B">
            <w:pPr>
              <w:pStyle w:val="25"/>
              <w:keepNext w:val="0"/>
              <w:keepLines w:val="0"/>
              <w:suppressLineNumbers w:val="0"/>
              <w:spacing w:before="0" w:beforeAutospacing="0" w:after="0" w:afterAutospacing="0"/>
              <w:ind w:left="0" w:right="0"/>
              <w:jc w:val="both"/>
              <w:rPr>
                <w:rFonts w:hint="default"/>
              </w:rPr>
            </w:pPr>
            <w:r>
              <w:rPr>
                <w:rFonts w:hint="eastAsia"/>
              </w:rPr>
              <w:t>13.专题十三：全面贯彻落实总体国家安全观</w:t>
            </w:r>
          </w:p>
          <w:p w14:paraId="76A3164C">
            <w:pPr>
              <w:pStyle w:val="25"/>
              <w:keepNext w:val="0"/>
              <w:keepLines w:val="0"/>
              <w:suppressLineNumbers w:val="0"/>
              <w:spacing w:before="0" w:beforeAutospacing="0" w:after="0" w:afterAutospacing="0"/>
              <w:ind w:left="0" w:right="0"/>
              <w:jc w:val="both"/>
              <w:rPr>
                <w:rFonts w:hint="default"/>
              </w:rPr>
            </w:pPr>
            <w:r>
              <w:rPr>
                <w:rFonts w:hint="eastAsia"/>
              </w:rPr>
              <w:t>14.专题十四：坚持“一国两制”和推进祖国统一</w:t>
            </w:r>
          </w:p>
          <w:p w14:paraId="5BF30A70">
            <w:pPr>
              <w:pStyle w:val="25"/>
              <w:keepNext w:val="0"/>
              <w:keepLines w:val="0"/>
              <w:suppressLineNumbers w:val="0"/>
              <w:spacing w:before="0" w:beforeAutospacing="0" w:after="0" w:afterAutospacing="0"/>
              <w:ind w:left="0" w:right="0"/>
              <w:jc w:val="both"/>
              <w:rPr>
                <w:rFonts w:hint="default"/>
              </w:rPr>
            </w:pPr>
            <w:r>
              <w:rPr>
                <w:rFonts w:hint="eastAsia"/>
              </w:rPr>
              <w:t>15.专题十五：推动构建人类命运共同体</w:t>
            </w:r>
          </w:p>
          <w:p w14:paraId="4E7ED51C">
            <w:pPr>
              <w:pStyle w:val="25"/>
              <w:keepNext w:val="0"/>
              <w:keepLines w:val="0"/>
              <w:suppressLineNumbers w:val="0"/>
              <w:spacing w:before="0" w:beforeAutospacing="0" w:after="0" w:afterAutospacing="0"/>
              <w:ind w:left="0" w:right="0"/>
              <w:jc w:val="both"/>
              <w:rPr>
                <w:rFonts w:hint="default"/>
              </w:rPr>
            </w:pPr>
            <w:r>
              <w:rPr>
                <w:rFonts w:hint="eastAsia"/>
              </w:rPr>
              <w:t>16.专题十六：全面从严治党</w:t>
            </w:r>
          </w:p>
          <w:p w14:paraId="2C07B24E">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17.结语：在新征程中勇当开路先锋、争当事业闯将</w:t>
            </w:r>
          </w:p>
        </w:tc>
        <w:tc>
          <w:tcPr>
            <w:tcW w:w="1189" w:type="pct"/>
            <w:shd w:val="clear" w:color="auto" w:fill="FFFFFF"/>
            <w:noWrap w:val="0"/>
            <w:tcMar>
              <w:top w:w="57" w:type="dxa"/>
              <w:left w:w="57" w:type="dxa"/>
              <w:bottom w:w="57" w:type="dxa"/>
              <w:right w:w="57" w:type="dxa"/>
            </w:tcMar>
            <w:vAlign w:val="center"/>
          </w:tcPr>
          <w:p w14:paraId="462E8DA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C7CB9F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3683096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74745EF3">
            <w:pPr>
              <w:pStyle w:val="25"/>
              <w:keepNext w:val="0"/>
              <w:keepLines w:val="0"/>
              <w:suppressLineNumbers w:val="0"/>
              <w:spacing w:before="0" w:beforeAutospacing="0" w:after="0" w:afterAutospacing="0"/>
              <w:ind w:left="0" w:right="0"/>
              <w:jc w:val="both"/>
              <w:rPr>
                <w:rFonts w:hint="default"/>
              </w:rPr>
            </w:pPr>
            <w:r>
              <w:rPr>
                <w:rFonts w:hint="eastAsia"/>
              </w:rPr>
              <w:t>增强对新时代中国特色社会主义的政治认同、思想认同、情感认同；增强“四个意识”，坚定“四个自信”，捍卫“两个确立”，做到“两个维护”，成为社会主义建设合格的接班人。</w:t>
            </w:r>
          </w:p>
          <w:p w14:paraId="102A7CD2">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F386A14">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B89C225">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17361243">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2440224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8C11C8C">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过程性考核</w:t>
            </w:r>
            <w:r>
              <w:rPr>
                <w:rFonts w:hint="eastAsia"/>
                <w:lang w:eastAsia="zh-CN"/>
              </w:rPr>
              <w:t>、</w:t>
            </w:r>
            <w:r>
              <w:rPr>
                <w:rFonts w:hint="eastAsia"/>
              </w:rPr>
              <w:t>终结性考核</w:t>
            </w:r>
            <w:r>
              <w:rPr>
                <w:rFonts w:hint="eastAsia"/>
                <w:lang w:val="en-US" w:eastAsia="zh-CN"/>
              </w:rPr>
              <w:t>和增值评价</w:t>
            </w:r>
            <w:r>
              <w:rPr>
                <w:rFonts w:hint="eastAsia"/>
              </w:rPr>
              <w:t>相结合</w:t>
            </w:r>
            <w:r>
              <w:rPr>
                <w:rFonts w:hint="eastAsia"/>
                <w:lang w:eastAsia="zh-CN"/>
              </w:rPr>
              <w:t>，</w:t>
            </w:r>
            <w:r>
              <w:rPr>
                <w:rFonts w:hint="eastAsia"/>
              </w:rPr>
              <w:t>过程考核包括学习态度考核(平时出勤情况、课堂表现)，占比20%；学习技能考核(平时作业、调查报告、小测验等)，占比30%；期终考试占比</w:t>
            </w:r>
            <w:r>
              <w:rPr>
                <w:rFonts w:hint="eastAsia"/>
                <w:lang w:val="en-US" w:eastAsia="zh-CN"/>
              </w:rPr>
              <w:t>4</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6CEF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61730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7</w:t>
            </w:r>
          </w:p>
        </w:tc>
        <w:tc>
          <w:tcPr>
            <w:tcW w:w="396" w:type="pct"/>
            <w:shd w:val="clear" w:color="auto" w:fill="FFFFFF"/>
            <w:noWrap w:val="0"/>
            <w:tcMar>
              <w:top w:w="57" w:type="dxa"/>
              <w:left w:w="57" w:type="dxa"/>
              <w:bottom w:w="57" w:type="dxa"/>
              <w:right w:w="57" w:type="dxa"/>
            </w:tcMar>
            <w:vAlign w:val="center"/>
          </w:tcPr>
          <w:p w14:paraId="055CF3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形势与</w:t>
            </w:r>
          </w:p>
          <w:p w14:paraId="564BB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政策</w:t>
            </w:r>
          </w:p>
        </w:tc>
        <w:tc>
          <w:tcPr>
            <w:tcW w:w="1915" w:type="pct"/>
            <w:shd w:val="clear" w:color="auto" w:fill="FFFFFF"/>
            <w:noWrap w:val="0"/>
            <w:tcMar>
              <w:top w:w="57" w:type="dxa"/>
              <w:left w:w="57" w:type="dxa"/>
              <w:bottom w:w="57" w:type="dxa"/>
              <w:right w:w="57" w:type="dxa"/>
            </w:tcMar>
            <w:vAlign w:val="top"/>
          </w:tcPr>
          <w:p w14:paraId="7B59309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3DB1D97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爱国主义精神，民族自豪感；</w:t>
            </w:r>
          </w:p>
          <w:p w14:paraId="1209157F">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承担起中华民族伟大复兴的重大责任；</w:t>
            </w:r>
          </w:p>
          <w:p w14:paraId="19CFBE82">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正确人生观、价值观。</w:t>
            </w:r>
          </w:p>
          <w:p w14:paraId="46664952">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3F84726">
            <w:pPr>
              <w:pStyle w:val="25"/>
              <w:keepNext w:val="0"/>
              <w:keepLines w:val="0"/>
              <w:suppressLineNumbers w:val="0"/>
              <w:spacing w:before="0" w:beforeAutospacing="0" w:after="0" w:afterAutospacing="0"/>
              <w:ind w:left="0" w:right="0"/>
              <w:jc w:val="both"/>
              <w:rPr>
                <w:rFonts w:hint="default"/>
              </w:rPr>
            </w:pPr>
            <w:r>
              <w:rPr>
                <w:rFonts w:hint="eastAsia"/>
              </w:rPr>
              <w:t>1.了解国内外时事发展；</w:t>
            </w:r>
          </w:p>
          <w:p w14:paraId="0914BCDE">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理解</w:t>
            </w:r>
            <w:r>
              <w:rPr>
                <w:rFonts w:hint="eastAsia"/>
              </w:rPr>
              <w:t>领悟国家发展面临的形势变化，全面了解党和国家的路线方针政策；</w:t>
            </w:r>
          </w:p>
          <w:p w14:paraId="53C8C52D">
            <w:pPr>
              <w:pStyle w:val="25"/>
              <w:keepNext w:val="0"/>
              <w:keepLines w:val="0"/>
              <w:suppressLineNumbers w:val="0"/>
              <w:spacing w:before="0" w:beforeAutospacing="0" w:after="0" w:afterAutospacing="0"/>
              <w:ind w:left="0" w:right="0"/>
              <w:jc w:val="both"/>
              <w:rPr>
                <w:rFonts w:hint="default"/>
              </w:rPr>
            </w:pPr>
            <w:r>
              <w:rPr>
                <w:rFonts w:hint="eastAsia"/>
              </w:rPr>
              <w:t>3.掌握国内经济形势与政策知识。</w:t>
            </w:r>
          </w:p>
          <w:p w14:paraId="10599FB3">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8E53F10">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lang w:val="en-US" w:eastAsia="zh-CN"/>
              </w:rPr>
              <w:t>1.</w:t>
            </w:r>
            <w:r>
              <w:rPr>
                <w:rFonts w:hint="eastAsia"/>
              </w:rPr>
              <w:t>能结合党和国家的路线方针政策实时指导和调整自己的学习和生活规划；</w:t>
            </w:r>
          </w:p>
          <w:p w14:paraId="04F8A7A9">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lang w:val="en-US" w:eastAsia="zh-CN"/>
              </w:rPr>
              <w:t>2</w:t>
            </w:r>
            <w:r>
              <w:rPr>
                <w:rFonts w:hint="eastAsia"/>
              </w:rPr>
              <w:t>.</w:t>
            </w:r>
            <w:r>
              <w:rPr>
                <w:rFonts w:hint="eastAsia"/>
                <w:lang w:val="en-US" w:eastAsia="zh-CN"/>
              </w:rPr>
              <w:t>能充分运用</w:t>
            </w:r>
            <w:r>
              <w:rPr>
                <w:rFonts w:hint="eastAsia"/>
              </w:rPr>
              <w:t>国内经济形势与政策。</w:t>
            </w:r>
          </w:p>
        </w:tc>
        <w:tc>
          <w:tcPr>
            <w:tcW w:w="1183" w:type="pct"/>
            <w:shd w:val="clear" w:color="auto" w:fill="FFFFFF"/>
            <w:noWrap w:val="0"/>
            <w:tcMar>
              <w:top w:w="57" w:type="dxa"/>
              <w:left w:w="57" w:type="dxa"/>
              <w:bottom w:w="57" w:type="dxa"/>
              <w:right w:w="57" w:type="dxa"/>
            </w:tcMar>
            <w:vAlign w:val="top"/>
          </w:tcPr>
          <w:p w14:paraId="505710E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6495648">
            <w:pPr>
              <w:pStyle w:val="25"/>
              <w:keepNext w:val="0"/>
              <w:keepLines w:val="0"/>
              <w:suppressLineNumbers w:val="0"/>
              <w:spacing w:before="0" w:beforeAutospacing="0" w:after="0" w:afterAutospacing="0"/>
              <w:ind w:left="0" w:right="0"/>
              <w:jc w:val="both"/>
              <w:rPr>
                <w:rFonts w:hint="default"/>
              </w:rPr>
            </w:pPr>
            <w:r>
              <w:rPr>
                <w:rFonts w:hint="eastAsia"/>
              </w:rPr>
              <w:t>1.模块一：加强党的建设篇；</w:t>
            </w:r>
          </w:p>
          <w:p w14:paraId="2271DC6D">
            <w:pPr>
              <w:pStyle w:val="25"/>
              <w:keepNext w:val="0"/>
              <w:keepLines w:val="0"/>
              <w:suppressLineNumbers w:val="0"/>
              <w:spacing w:before="0" w:beforeAutospacing="0" w:after="0" w:afterAutospacing="0"/>
              <w:ind w:left="0" w:right="0"/>
              <w:jc w:val="both"/>
              <w:rPr>
                <w:rFonts w:hint="default"/>
              </w:rPr>
            </w:pPr>
            <w:r>
              <w:rPr>
                <w:rFonts w:hint="eastAsia"/>
              </w:rPr>
              <w:t>2.模块二：经济社会发展篇；</w:t>
            </w:r>
          </w:p>
          <w:p w14:paraId="35BB3D6E">
            <w:pPr>
              <w:pStyle w:val="25"/>
              <w:keepNext w:val="0"/>
              <w:keepLines w:val="0"/>
              <w:suppressLineNumbers w:val="0"/>
              <w:spacing w:before="0" w:beforeAutospacing="0" w:after="0" w:afterAutospacing="0"/>
              <w:ind w:left="0" w:right="0"/>
              <w:jc w:val="both"/>
              <w:rPr>
                <w:rFonts w:hint="default"/>
              </w:rPr>
            </w:pPr>
            <w:r>
              <w:rPr>
                <w:rFonts w:hint="eastAsia"/>
              </w:rPr>
              <w:t>3.模块三：涉港澳台事务篇；</w:t>
            </w:r>
          </w:p>
          <w:p w14:paraId="5DA02EA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4.模块四：国际形势政策篇。</w:t>
            </w:r>
          </w:p>
        </w:tc>
        <w:tc>
          <w:tcPr>
            <w:tcW w:w="1189" w:type="pct"/>
            <w:shd w:val="clear" w:color="auto" w:fill="FFFFFF"/>
            <w:noWrap w:val="0"/>
            <w:tcMar>
              <w:top w:w="57" w:type="dxa"/>
              <w:left w:w="57" w:type="dxa"/>
              <w:bottom w:w="57" w:type="dxa"/>
              <w:right w:w="57" w:type="dxa"/>
            </w:tcMar>
            <w:vAlign w:val="top"/>
          </w:tcPr>
          <w:p w14:paraId="15A5BE06">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3D6B134">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14D2243B">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6F5A1DE">
            <w:pPr>
              <w:pStyle w:val="25"/>
              <w:keepNext w:val="0"/>
              <w:keepLines w:val="0"/>
              <w:suppressLineNumbers w:val="0"/>
              <w:spacing w:before="0" w:beforeAutospacing="0" w:after="0" w:afterAutospacing="0"/>
              <w:ind w:left="0" w:right="0"/>
              <w:jc w:val="both"/>
              <w:rPr>
                <w:rFonts w:hint="default"/>
              </w:rPr>
            </w:pPr>
            <w:r>
              <w:rPr>
                <w:rFonts w:hint="eastAsia"/>
              </w:rPr>
              <w:t>提升关心国家大事的政治素养，自觉维护以习近平总书记为核心的党中央领导，维护国家安全与统一，树立马克思主义的形势观，具有民族自信心和社会责任感。</w:t>
            </w:r>
          </w:p>
          <w:p w14:paraId="7FEA484D">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F72E53F">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823149">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37F59482">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6D0B7EC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32D3AA8">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w:t>
            </w:r>
            <w:r>
              <w:rPr>
                <w:rFonts w:hint="eastAsia"/>
                <w:lang w:val="en-US" w:eastAsia="zh-CN"/>
              </w:rPr>
              <w:t>5</w:t>
            </w:r>
            <w:r>
              <w:rPr>
                <w:rFonts w:hint="eastAsia"/>
              </w:rPr>
              <w:t>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620F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4483B3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yellow"/>
                <w:lang w:val="en-US" w:eastAsia="zh-CN" w:bidi="ar-SA"/>
              </w:rPr>
            </w:pPr>
            <w:r>
              <w:rPr>
                <w:rFonts w:hint="eastAsia"/>
                <w:color w:val="000000"/>
                <w:sz w:val="21"/>
                <w:szCs w:val="21"/>
                <w:highlight w:val="none"/>
                <w:lang w:val="en-US" w:eastAsia="zh-CN" w:bidi="ar-SA"/>
              </w:rPr>
              <w:t>8</w:t>
            </w:r>
          </w:p>
        </w:tc>
        <w:tc>
          <w:tcPr>
            <w:tcW w:w="682" w:type="dxa"/>
            <w:shd w:val="clear" w:color="auto" w:fill="FFFFFF"/>
            <w:noWrap w:val="0"/>
            <w:tcMar>
              <w:top w:w="57" w:type="dxa"/>
              <w:left w:w="57" w:type="dxa"/>
              <w:bottom w:w="57" w:type="dxa"/>
              <w:right w:w="57" w:type="dxa"/>
            </w:tcMar>
            <w:vAlign w:val="center"/>
          </w:tcPr>
          <w:p w14:paraId="67B6E8B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highlight w:val="yellow"/>
                <w:lang w:val="en-US" w:eastAsia="zh-CN" w:bidi="ar-SA"/>
              </w:rPr>
            </w:pPr>
            <w:r>
              <w:rPr>
                <w:rFonts w:hint="eastAsia"/>
                <w:color w:val="000000"/>
                <w:sz w:val="21"/>
                <w:szCs w:val="21"/>
                <w:lang w:val="en-US" w:eastAsia="zh-CN" w:bidi="ar-SA"/>
              </w:rPr>
              <w:t>国家安全教育</w:t>
            </w:r>
          </w:p>
        </w:tc>
        <w:tc>
          <w:tcPr>
            <w:tcW w:w="3298" w:type="dxa"/>
            <w:shd w:val="clear" w:color="auto" w:fill="FFFFFF"/>
            <w:noWrap w:val="0"/>
            <w:tcMar>
              <w:top w:w="57" w:type="dxa"/>
              <w:left w:w="57" w:type="dxa"/>
              <w:bottom w:w="57" w:type="dxa"/>
              <w:right w:w="57" w:type="dxa"/>
            </w:tcMar>
            <w:vAlign w:val="top"/>
          </w:tcPr>
          <w:p w14:paraId="19124100">
            <w:pPr>
              <w:pStyle w:val="25"/>
              <w:keepNext w:val="0"/>
              <w:keepLines w:val="0"/>
              <w:suppressLineNumbers w:val="0"/>
              <w:spacing w:before="0" w:beforeAutospacing="0" w:after="0" w:afterAutospacing="0"/>
              <w:ind w:left="0" w:right="0"/>
              <w:jc w:val="both"/>
              <w:rPr>
                <w:rFonts w:hint="eastAsia"/>
                <w:b/>
                <w:bCs/>
              </w:rPr>
            </w:pPr>
            <w:r>
              <w:rPr>
                <w:rFonts w:hint="eastAsia"/>
                <w:b/>
                <w:bCs/>
              </w:rPr>
              <w:t>素质目标：</w:t>
            </w:r>
          </w:p>
          <w:p w14:paraId="3C415D24">
            <w:pPr>
              <w:pStyle w:val="25"/>
              <w:keepNext w:val="0"/>
              <w:keepLines w:val="0"/>
              <w:suppressLineNumbers w:val="0"/>
              <w:spacing w:before="0" w:beforeAutospacing="0" w:after="0" w:afterAutospacing="0"/>
              <w:ind w:left="0" w:right="0"/>
              <w:jc w:val="both"/>
              <w:rPr>
                <w:rFonts w:hint="eastAsia"/>
              </w:rPr>
            </w:pPr>
            <w:r>
              <w:rPr>
                <w:rFonts w:hint="eastAsia"/>
              </w:rPr>
              <w:t>1.具备安全第一的意识；</w:t>
            </w:r>
          </w:p>
          <w:p w14:paraId="7B61FEC7">
            <w:pPr>
              <w:pStyle w:val="25"/>
              <w:keepNext w:val="0"/>
              <w:keepLines w:val="0"/>
              <w:suppressLineNumbers w:val="0"/>
              <w:spacing w:before="0" w:beforeAutospacing="0" w:after="0" w:afterAutospacing="0"/>
              <w:ind w:left="0" w:right="0"/>
              <w:jc w:val="both"/>
              <w:rPr>
                <w:rFonts w:hint="eastAsia"/>
              </w:rPr>
            </w:pPr>
            <w:r>
              <w:rPr>
                <w:rFonts w:hint="eastAsia"/>
              </w:rPr>
              <w:t>2.具备积极正确的安全观；</w:t>
            </w:r>
          </w:p>
          <w:p w14:paraId="5FF3B85F">
            <w:pPr>
              <w:pStyle w:val="25"/>
              <w:keepNext w:val="0"/>
              <w:keepLines w:val="0"/>
              <w:suppressLineNumbers w:val="0"/>
              <w:spacing w:before="0" w:beforeAutospacing="0" w:after="0" w:afterAutospacing="0"/>
              <w:ind w:left="0" w:right="0"/>
              <w:jc w:val="both"/>
              <w:rPr>
                <w:rFonts w:hint="eastAsia"/>
              </w:rPr>
            </w:pPr>
            <w:r>
              <w:rPr>
                <w:rFonts w:hint="eastAsia"/>
              </w:rPr>
              <w:t>3.</w:t>
            </w:r>
            <w:r>
              <w:rPr>
                <w:rFonts w:hint="eastAsia"/>
                <w:lang w:val="en-US" w:eastAsia="zh-CN"/>
              </w:rPr>
              <w:t>具备</w:t>
            </w:r>
            <w:r>
              <w:rPr>
                <w:rFonts w:hint="eastAsia"/>
              </w:rPr>
              <w:t>国家安全底线思维，将国家安全意识转化为自觉行动，强化责任担当；</w:t>
            </w:r>
          </w:p>
          <w:p w14:paraId="6471FD6D">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F99199E">
            <w:pPr>
              <w:pStyle w:val="25"/>
              <w:keepNext w:val="0"/>
              <w:keepLines w:val="0"/>
              <w:suppressLineNumbers w:val="0"/>
              <w:spacing w:before="0" w:beforeAutospacing="0" w:after="0" w:afterAutospacing="0"/>
              <w:ind w:left="0" w:right="0"/>
              <w:jc w:val="both"/>
              <w:rPr>
                <w:rFonts w:hint="eastAsia"/>
              </w:rPr>
            </w:pPr>
            <w:r>
              <w:rPr>
                <w:rFonts w:hint="eastAsia"/>
              </w:rPr>
              <w:t>1.了解国家安全的基本内涵；</w:t>
            </w:r>
          </w:p>
          <w:p w14:paraId="3C021A28">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了解</w:t>
            </w:r>
            <w:r>
              <w:rPr>
                <w:rFonts w:hint="eastAsia"/>
              </w:rPr>
              <w:t>传统与非传统安全；</w:t>
            </w:r>
          </w:p>
          <w:p w14:paraId="0D3573E4">
            <w:pPr>
              <w:pStyle w:val="25"/>
              <w:keepNext w:val="0"/>
              <w:keepLines w:val="0"/>
              <w:suppressLineNumbers w:val="0"/>
              <w:spacing w:before="0" w:beforeAutospacing="0" w:after="0" w:afterAutospacing="0"/>
              <w:ind w:left="0" w:right="0"/>
              <w:jc w:val="both"/>
              <w:rPr>
                <w:rFonts w:hint="eastAsia"/>
              </w:rPr>
            </w:pPr>
            <w:r>
              <w:rPr>
                <w:rFonts w:hint="eastAsia"/>
              </w:rPr>
              <w:t>3.</w:t>
            </w:r>
            <w:r>
              <w:rPr>
                <w:rFonts w:hint="eastAsia"/>
                <w:lang w:val="en-US" w:eastAsia="zh-CN"/>
              </w:rPr>
              <w:t>掌握</w:t>
            </w:r>
            <w:r>
              <w:rPr>
                <w:rFonts w:hint="eastAsia"/>
              </w:rPr>
              <w:t>国家安全战略及应变机制。</w:t>
            </w:r>
          </w:p>
          <w:p w14:paraId="216B297B">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53CC27C">
            <w:pPr>
              <w:pStyle w:val="25"/>
              <w:keepNext w:val="0"/>
              <w:keepLines w:val="0"/>
              <w:suppressLineNumbers w:val="0"/>
              <w:spacing w:before="0" w:beforeAutospacing="0" w:after="0" w:afterAutospacing="0"/>
              <w:ind w:left="0" w:right="0"/>
              <w:jc w:val="both"/>
              <w:rPr>
                <w:rFonts w:hint="eastAsia"/>
              </w:rPr>
            </w:pPr>
            <w:r>
              <w:rPr>
                <w:rFonts w:hint="eastAsia"/>
              </w:rPr>
              <w:t>1.</w:t>
            </w:r>
            <w:r>
              <w:rPr>
                <w:rFonts w:hint="eastAsia"/>
                <w:lang w:val="en-US" w:eastAsia="zh-CN"/>
              </w:rPr>
              <w:t>能</w:t>
            </w:r>
            <w:r>
              <w:rPr>
                <w:rFonts w:hint="eastAsia"/>
              </w:rPr>
              <w:t>养成主动关注国内外时事的习惯；</w:t>
            </w:r>
          </w:p>
          <w:p w14:paraId="18238E51">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能</w:t>
            </w:r>
            <w:r>
              <w:rPr>
                <w:rFonts w:hint="eastAsia"/>
              </w:rPr>
              <w:t>正确分析国家安全形势的能力；</w:t>
            </w:r>
          </w:p>
          <w:p w14:paraId="77D0C350">
            <w:pPr>
              <w:pStyle w:val="25"/>
              <w:keepNext w:val="0"/>
              <w:keepLines w:val="0"/>
              <w:suppressLineNumbers w:val="0"/>
              <w:spacing w:before="0" w:beforeAutospacing="0" w:after="0" w:afterAutospacing="0"/>
              <w:ind w:left="0" w:leftChars="0" w:right="0" w:rightChars="0" w:firstLine="0" w:firstLineChars="0"/>
              <w:jc w:val="both"/>
              <w:rPr>
                <w:rFonts w:hint="eastAsia"/>
                <w:lang w:val="en-US" w:eastAsia="zh-CN"/>
              </w:rPr>
            </w:pPr>
            <w:r>
              <w:rPr>
                <w:rFonts w:hint="eastAsia"/>
              </w:rPr>
              <w:t>3.</w:t>
            </w:r>
            <w:r>
              <w:rPr>
                <w:rFonts w:hint="eastAsia"/>
                <w:lang w:val="en-US" w:eastAsia="zh-CN"/>
              </w:rPr>
              <w:t>能</w:t>
            </w:r>
            <w:r>
              <w:rPr>
                <w:rFonts w:hint="eastAsia"/>
              </w:rPr>
              <w:t>树立国家安全底线思维，将国家安全意识转化为自觉行动，强化责任担当。</w:t>
            </w:r>
          </w:p>
        </w:tc>
        <w:tc>
          <w:tcPr>
            <w:tcW w:w="2038" w:type="dxa"/>
            <w:shd w:val="clear" w:color="auto" w:fill="FFFFFF"/>
            <w:noWrap w:val="0"/>
            <w:tcMar>
              <w:top w:w="57" w:type="dxa"/>
              <w:left w:w="57" w:type="dxa"/>
              <w:bottom w:w="57" w:type="dxa"/>
              <w:right w:w="57" w:type="dxa"/>
            </w:tcMar>
            <w:vAlign w:val="top"/>
          </w:tcPr>
          <w:p w14:paraId="48E9901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49B3E27E">
            <w:pPr>
              <w:pStyle w:val="25"/>
              <w:keepNext w:val="0"/>
              <w:keepLines w:val="0"/>
              <w:suppressLineNumbers w:val="0"/>
              <w:spacing w:before="0" w:beforeAutospacing="0" w:after="0" w:afterAutospacing="0"/>
              <w:ind w:left="0" w:right="0"/>
              <w:jc w:val="both"/>
              <w:rPr>
                <w:rFonts w:hint="default"/>
              </w:rPr>
            </w:pPr>
            <w:r>
              <w:rPr>
                <w:rFonts w:hint="eastAsia"/>
              </w:rPr>
              <w:t>1.课程重点围绕理解中华民族命运与国家关系，践行总体国家安全观，从总论与政治安全、经济安全、军事安全等13个重点领域；</w:t>
            </w:r>
          </w:p>
          <w:p w14:paraId="57EAF7C5">
            <w:pPr>
              <w:pStyle w:val="25"/>
              <w:keepNext w:val="0"/>
              <w:keepLines w:val="0"/>
              <w:suppressLineNumbers w:val="0"/>
              <w:spacing w:before="0" w:beforeAutospacing="0" w:after="0" w:afterAutospacing="0"/>
              <w:ind w:left="0" w:leftChars="0" w:right="0" w:rightChars="0" w:firstLine="0" w:firstLineChars="0"/>
              <w:jc w:val="both"/>
              <w:rPr>
                <w:rFonts w:hint="eastAsia"/>
              </w:rPr>
            </w:pPr>
            <w:r>
              <w:rPr>
                <w:rFonts w:hint="eastAsia"/>
              </w:rPr>
              <w:t>2.人身、财产、突发公共安全与灾害教育。</w:t>
            </w:r>
          </w:p>
        </w:tc>
        <w:tc>
          <w:tcPr>
            <w:tcW w:w="2048" w:type="dxa"/>
            <w:shd w:val="clear" w:color="auto" w:fill="FFFFFF"/>
            <w:noWrap w:val="0"/>
            <w:tcMar>
              <w:top w:w="57" w:type="dxa"/>
              <w:left w:w="57" w:type="dxa"/>
              <w:bottom w:w="57" w:type="dxa"/>
              <w:right w:w="57" w:type="dxa"/>
            </w:tcMar>
            <w:vAlign w:val="center"/>
          </w:tcPr>
          <w:p w14:paraId="5BE61E6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066551C">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3FC0D5E6">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78189B7">
            <w:pPr>
              <w:pStyle w:val="25"/>
              <w:keepNext w:val="0"/>
              <w:keepLines w:val="0"/>
              <w:suppressLineNumbers w:val="0"/>
              <w:spacing w:before="0" w:beforeAutospacing="0" w:after="0" w:afterAutospacing="0"/>
              <w:ind w:left="0" w:right="0"/>
              <w:jc w:val="both"/>
              <w:rPr>
                <w:rFonts w:hint="default"/>
              </w:rPr>
            </w:pPr>
            <w:r>
              <w:rPr>
                <w:rFonts w:hint="eastAsia"/>
              </w:rPr>
              <w:t>以国家安全教育纲要要求全面增强大中小学生的国家安全意识，提升维护国家安全能力；通过国家安全教育，使学生能够深入理解和准确把握总体国家安全观，牢固树立国家利益至上的观念，增强自觉维护国家安全意识，具备维护国家安全的能力，激发了同学们的爱国主义热情和使命担当精神并以实际行动捍卫国家安全。</w:t>
            </w:r>
          </w:p>
          <w:p w14:paraId="0D6F5D42">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66AC142C">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320E0835">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C0503F5">
            <w:pPr>
              <w:pStyle w:val="25"/>
              <w:keepNext w:val="0"/>
              <w:keepLines w:val="0"/>
              <w:suppressLineNumbers w:val="0"/>
              <w:spacing w:before="0" w:beforeAutospacing="0" w:after="0" w:afterAutospacing="0"/>
              <w:ind w:left="0" w:right="0"/>
              <w:jc w:val="both"/>
              <w:rPr>
                <w:rFonts w:hint="default"/>
              </w:rPr>
            </w:pPr>
            <w:r>
              <w:rPr>
                <w:rFonts w:hint="eastAsia"/>
              </w:rPr>
              <w:t>采用专题讲座的形式，运用讲授法、演示法、案例教学法等教学方法。</w:t>
            </w:r>
          </w:p>
          <w:p w14:paraId="503FFBC8">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18D63AEA">
            <w:pPr>
              <w:pStyle w:val="25"/>
              <w:keepNext w:val="0"/>
              <w:keepLines w:val="0"/>
              <w:suppressLineNumbers w:val="0"/>
              <w:spacing w:before="0" w:beforeAutospacing="0" w:after="0" w:afterAutospacing="0"/>
              <w:ind w:left="0" w:leftChars="0" w:right="0" w:rightChars="0" w:firstLine="0" w:firstLineChars="0"/>
              <w:jc w:val="both"/>
              <w:rPr>
                <w:rFonts w:hint="eastAsia"/>
              </w:rPr>
            </w:pPr>
            <w:r>
              <w:rPr>
                <w:rFonts w:hint="eastAsia"/>
              </w:rPr>
              <w:t>过采取过程性评价和终结性评价相结合的方式，其中，过程考核为70%，终结性考核为</w:t>
            </w:r>
            <w:r>
              <w:rPr>
                <w:rFonts w:hint="eastAsia"/>
                <w:lang w:val="en-US" w:eastAsia="zh-CN"/>
              </w:rPr>
              <w:t>2</w:t>
            </w:r>
            <w:r>
              <w:rPr>
                <w:rFonts w:hint="eastAsia"/>
              </w:rPr>
              <w:t>0%</w:t>
            </w:r>
            <w:r>
              <w:rPr>
                <w:rFonts w:hint="eastAsia"/>
                <w:lang w:eastAsia="zh-CN"/>
              </w:rPr>
              <w:t>、</w:t>
            </w:r>
            <w:r>
              <w:rPr>
                <w:rFonts w:hint="eastAsia"/>
                <w:lang w:val="en-US" w:eastAsia="zh-CN"/>
              </w:rPr>
              <w:t>增值评价为10%</w:t>
            </w:r>
            <w:r>
              <w:rPr>
                <w:rFonts w:hint="eastAsia"/>
              </w:rPr>
              <w:t>。</w:t>
            </w:r>
          </w:p>
        </w:tc>
      </w:tr>
      <w:tr w14:paraId="155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65" w:hRule="atLeast"/>
        </w:trPr>
        <w:tc>
          <w:tcPr>
            <w:tcW w:w="315" w:type="pct"/>
            <w:shd w:val="clear" w:color="auto" w:fill="FFFFFF"/>
            <w:noWrap w:val="0"/>
            <w:tcMar>
              <w:top w:w="57" w:type="dxa"/>
              <w:left w:w="57" w:type="dxa"/>
              <w:bottom w:w="57" w:type="dxa"/>
              <w:right w:w="57" w:type="dxa"/>
            </w:tcMar>
            <w:vAlign w:val="center"/>
          </w:tcPr>
          <w:p w14:paraId="393F0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仿宋_GB2312"/>
                <w:color w:val="000000"/>
                <w:szCs w:val="21"/>
                <w:lang w:eastAsia="zh-CN"/>
              </w:rPr>
            </w:pPr>
            <w:r>
              <w:rPr>
                <w:rFonts w:hint="eastAsia" w:ascii="宋体" w:hAnsi="宋体" w:eastAsia="宋体"/>
                <w:color w:val="000000"/>
                <w:szCs w:val="21"/>
                <w:lang w:val="en-US" w:eastAsia="zh-CN"/>
              </w:rPr>
              <w:t>9</w:t>
            </w:r>
          </w:p>
        </w:tc>
        <w:tc>
          <w:tcPr>
            <w:tcW w:w="396" w:type="pct"/>
            <w:shd w:val="clear" w:color="auto" w:fill="FFFFFF"/>
            <w:noWrap w:val="0"/>
            <w:tcMar>
              <w:top w:w="57" w:type="dxa"/>
              <w:left w:w="57" w:type="dxa"/>
              <w:bottom w:w="57" w:type="dxa"/>
              <w:right w:w="57" w:type="dxa"/>
            </w:tcMar>
            <w:vAlign w:val="center"/>
          </w:tcPr>
          <w:p w14:paraId="7220A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大学生心理健</w:t>
            </w:r>
          </w:p>
          <w:p w14:paraId="04ECE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康教育</w:t>
            </w:r>
          </w:p>
        </w:tc>
        <w:tc>
          <w:tcPr>
            <w:tcW w:w="1915" w:type="pct"/>
            <w:shd w:val="clear" w:color="auto" w:fill="FFFFFF"/>
            <w:noWrap w:val="0"/>
            <w:tcMar>
              <w:top w:w="57" w:type="dxa"/>
              <w:left w:w="57" w:type="dxa"/>
              <w:bottom w:w="57" w:type="dxa"/>
              <w:right w:w="57" w:type="dxa"/>
            </w:tcMar>
            <w:vAlign w:val="top"/>
          </w:tcPr>
          <w:p w14:paraId="261BF09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A1F8952">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心理健康发展的自主意识；</w:t>
            </w:r>
          </w:p>
          <w:p w14:paraId="0B4165BB">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具备良好的</w:t>
            </w:r>
            <w:r>
              <w:rPr>
                <w:rFonts w:hint="eastAsia"/>
              </w:rPr>
              <w:t>心理</w:t>
            </w:r>
            <w:r>
              <w:rPr>
                <w:rFonts w:hint="eastAsia"/>
                <w:lang w:val="en-US" w:eastAsia="zh-CN"/>
              </w:rPr>
              <w:t>素质</w:t>
            </w:r>
            <w:r>
              <w:rPr>
                <w:rFonts w:hint="eastAsia"/>
              </w:rPr>
              <w:t>和性格特征；</w:t>
            </w:r>
          </w:p>
          <w:p w14:paraId="48A18005">
            <w:pPr>
              <w:pStyle w:val="25"/>
              <w:keepNext w:val="0"/>
              <w:keepLines w:val="0"/>
              <w:suppressLineNumbers w:val="0"/>
              <w:spacing w:before="0" w:beforeAutospacing="0" w:after="0" w:afterAutospacing="0"/>
              <w:ind w:left="0" w:right="0"/>
              <w:jc w:val="both"/>
              <w:rPr>
                <w:rFonts w:hint="eastAsia"/>
              </w:rPr>
            </w:pPr>
            <w:r>
              <w:rPr>
                <w:rFonts w:hint="eastAsia"/>
                <w:lang w:val="en-US" w:eastAsia="zh-CN"/>
              </w:rPr>
              <w:t>3</w:t>
            </w:r>
            <w:r>
              <w:rPr>
                <w:rFonts w:hint="eastAsia"/>
              </w:rPr>
              <w:t>.</w:t>
            </w:r>
            <w:r>
              <w:rPr>
                <w:rFonts w:hint="eastAsia"/>
                <w:lang w:val="en-US" w:eastAsia="zh-CN"/>
              </w:rPr>
              <w:t>具备</w:t>
            </w:r>
            <w:r>
              <w:rPr>
                <w:rFonts w:hint="eastAsia"/>
              </w:rPr>
              <w:t>自我调适或寻求帮助，积极探索适合自己并适应社会的生活状态；</w:t>
            </w:r>
          </w:p>
          <w:p w14:paraId="4BFC1680">
            <w:pPr>
              <w:pStyle w:val="25"/>
              <w:keepNext w:val="0"/>
              <w:keepLines w:val="0"/>
              <w:suppressLineNumbers w:val="0"/>
              <w:spacing w:before="0" w:beforeAutospacing="0" w:after="0" w:afterAutospacing="0"/>
              <w:ind w:left="0" w:right="0"/>
              <w:jc w:val="both"/>
              <w:rPr>
                <w:rFonts w:hint="default"/>
              </w:rPr>
            </w:pPr>
            <w:r>
              <w:rPr>
                <w:rFonts w:hint="eastAsia"/>
              </w:rPr>
              <w:t>4.具体掌握学习发展技能、环境适应技能、压力管理技能、沟通技能、问题解决技能、自我管理技能、人际交往技能和生涯规划技能。</w:t>
            </w:r>
          </w:p>
          <w:p w14:paraId="4A481C38">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94494D8">
            <w:pPr>
              <w:pStyle w:val="25"/>
              <w:keepNext w:val="0"/>
              <w:keepLines w:val="0"/>
              <w:suppressLineNumbers w:val="0"/>
              <w:spacing w:before="0" w:beforeAutospacing="0" w:after="0" w:afterAutospacing="0"/>
              <w:ind w:left="0" w:right="0"/>
              <w:jc w:val="both"/>
              <w:rPr>
                <w:rFonts w:hint="default"/>
              </w:rPr>
            </w:pPr>
            <w:r>
              <w:rPr>
                <w:rFonts w:hint="eastAsia"/>
              </w:rPr>
              <w:t>1.了解心理学的有关理论和基本概念；</w:t>
            </w:r>
          </w:p>
          <w:p w14:paraId="0282318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理解</w:t>
            </w:r>
            <w:r>
              <w:rPr>
                <w:rFonts w:hint="eastAsia"/>
              </w:rPr>
              <w:t>心理健康的标准及意义；</w:t>
            </w:r>
          </w:p>
          <w:p w14:paraId="3B1CBF06">
            <w:pPr>
              <w:pStyle w:val="25"/>
              <w:keepNext w:val="0"/>
              <w:keepLines w:val="0"/>
              <w:suppressLineNumbers w:val="0"/>
              <w:spacing w:before="0" w:beforeAutospacing="0" w:after="0" w:afterAutospacing="0"/>
              <w:ind w:left="0" w:right="0"/>
              <w:jc w:val="both"/>
              <w:rPr>
                <w:rFonts w:hint="default"/>
              </w:rPr>
            </w:pPr>
            <w:r>
              <w:rPr>
                <w:rFonts w:hint="eastAsia"/>
              </w:rPr>
              <w:t>3.了解高职阶段人的心理发展特征及异常表现；</w:t>
            </w:r>
          </w:p>
          <w:p w14:paraId="3650A298">
            <w:pPr>
              <w:pStyle w:val="25"/>
              <w:keepNext w:val="0"/>
              <w:keepLines w:val="0"/>
              <w:suppressLineNumbers w:val="0"/>
              <w:spacing w:before="0" w:beforeAutospacing="0" w:after="0" w:afterAutospacing="0"/>
              <w:ind w:left="0" w:right="0"/>
              <w:jc w:val="both"/>
              <w:rPr>
                <w:rFonts w:hint="default"/>
              </w:rPr>
            </w:pPr>
            <w:r>
              <w:rPr>
                <w:rFonts w:hint="eastAsia"/>
              </w:rPr>
              <w:t>4.掌握自我调适的基本知识。</w:t>
            </w:r>
          </w:p>
          <w:p w14:paraId="5E3B3FD2">
            <w:pPr>
              <w:pStyle w:val="25"/>
              <w:keepNext w:val="0"/>
              <w:keepLines w:val="0"/>
              <w:suppressLineNumbers w:val="0"/>
              <w:spacing w:before="0" w:beforeAutospacing="0" w:after="0" w:afterAutospacing="0"/>
              <w:ind w:left="0" w:right="0"/>
              <w:jc w:val="both"/>
              <w:rPr>
                <w:rFonts w:hint="default"/>
              </w:rPr>
            </w:pPr>
            <w:r>
              <w:rPr>
                <w:rFonts w:hint="eastAsia"/>
                <w:b/>
                <w:bCs/>
              </w:rPr>
              <w:t>能力目标：</w:t>
            </w:r>
          </w:p>
          <w:p w14:paraId="12B891DB">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能掌握</w:t>
            </w:r>
            <w:r>
              <w:rPr>
                <w:rFonts w:hint="eastAsia"/>
              </w:rPr>
              <w:t>自我探索技能；</w:t>
            </w:r>
          </w:p>
          <w:p w14:paraId="347C25E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掌握心理调适技能；</w:t>
            </w:r>
          </w:p>
          <w:p w14:paraId="5CE2417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掌握心理发展技能；</w:t>
            </w:r>
          </w:p>
          <w:p w14:paraId="3BC6CBB6">
            <w:pPr>
              <w:pStyle w:val="25"/>
              <w:keepNext w:val="0"/>
              <w:keepLines w:val="0"/>
              <w:suppressLineNumbers w:val="0"/>
              <w:spacing w:before="0" w:beforeAutospacing="0" w:after="0" w:afterAutospacing="0"/>
              <w:ind w:left="0" w:right="0" w:firstLine="0" w:firstLineChars="0"/>
              <w:jc w:val="both"/>
              <w:rPr>
                <w:rFonts w:hint="default"/>
                <w:color w:val="000000"/>
                <w:sz w:val="21"/>
                <w:szCs w:val="21"/>
              </w:rPr>
            </w:pPr>
            <w:r>
              <w:rPr>
                <w:rFonts w:hint="eastAsia"/>
                <w:lang w:val="en-US" w:eastAsia="zh-CN"/>
              </w:rPr>
              <w:t>4</w:t>
            </w:r>
            <w:r>
              <w:rPr>
                <w:rFonts w:hint="eastAsia"/>
              </w:rPr>
              <w:t>.能投身社会，培养社会责任感和奉献精神</w:t>
            </w:r>
          </w:p>
        </w:tc>
        <w:tc>
          <w:tcPr>
            <w:tcW w:w="1183" w:type="pct"/>
            <w:shd w:val="clear" w:color="auto" w:fill="FFFFFF"/>
            <w:noWrap w:val="0"/>
            <w:tcMar>
              <w:top w:w="57" w:type="dxa"/>
              <w:left w:w="57" w:type="dxa"/>
              <w:bottom w:w="57" w:type="dxa"/>
              <w:right w:w="57" w:type="dxa"/>
            </w:tcMar>
            <w:vAlign w:val="top"/>
          </w:tcPr>
          <w:p w14:paraId="06D0D281">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952B98D">
            <w:pPr>
              <w:pStyle w:val="25"/>
              <w:keepNext w:val="0"/>
              <w:keepLines w:val="0"/>
              <w:suppressLineNumbers w:val="0"/>
              <w:spacing w:before="0" w:beforeAutospacing="0" w:after="0" w:afterAutospacing="0"/>
              <w:ind w:left="0" w:right="0"/>
              <w:jc w:val="both"/>
              <w:rPr>
                <w:rFonts w:hint="default"/>
              </w:rPr>
            </w:pPr>
            <w:r>
              <w:rPr>
                <w:rFonts w:hint="eastAsia"/>
              </w:rPr>
              <w:t>1.模块一：了解心理，健康的基础知识；</w:t>
            </w:r>
          </w:p>
          <w:p w14:paraId="2FAB31C4">
            <w:pPr>
              <w:pStyle w:val="25"/>
              <w:keepNext w:val="0"/>
              <w:keepLines w:val="0"/>
              <w:suppressLineNumbers w:val="0"/>
              <w:spacing w:before="0" w:beforeAutospacing="0" w:after="0" w:afterAutospacing="0"/>
              <w:ind w:left="0" w:right="0"/>
              <w:jc w:val="both"/>
              <w:rPr>
                <w:rFonts w:hint="default"/>
              </w:rPr>
            </w:pPr>
            <w:r>
              <w:rPr>
                <w:rFonts w:hint="eastAsia"/>
              </w:rPr>
              <w:t>2.模块二：探索篇-了解自</w:t>
            </w:r>
          </w:p>
          <w:p w14:paraId="330BA2E0">
            <w:pPr>
              <w:pStyle w:val="25"/>
              <w:keepNext w:val="0"/>
              <w:keepLines w:val="0"/>
              <w:suppressLineNumbers w:val="0"/>
              <w:spacing w:before="0" w:beforeAutospacing="0" w:after="0" w:afterAutospacing="0"/>
              <w:ind w:left="0" w:right="0"/>
              <w:jc w:val="both"/>
              <w:rPr>
                <w:rFonts w:hint="default"/>
              </w:rPr>
            </w:pPr>
            <w:r>
              <w:rPr>
                <w:rFonts w:hint="eastAsia"/>
              </w:rPr>
              <w:t>我，发展自我；</w:t>
            </w:r>
          </w:p>
          <w:p w14:paraId="69BC37E4">
            <w:pPr>
              <w:pStyle w:val="25"/>
              <w:keepNext w:val="0"/>
              <w:keepLines w:val="0"/>
              <w:suppressLineNumbers w:val="0"/>
              <w:spacing w:before="0" w:beforeAutospacing="0" w:after="0" w:afterAutospacing="0"/>
              <w:ind w:left="0" w:right="0"/>
              <w:jc w:val="both"/>
              <w:rPr>
                <w:rFonts w:hint="default"/>
              </w:rPr>
            </w:pPr>
            <w:r>
              <w:rPr>
                <w:rFonts w:hint="eastAsia"/>
              </w:rPr>
              <w:t>3.模块三：调适篇-提高自我</w:t>
            </w:r>
          </w:p>
          <w:p w14:paraId="662C483E">
            <w:pPr>
              <w:pStyle w:val="25"/>
              <w:keepNext w:val="0"/>
              <w:keepLines w:val="0"/>
              <w:suppressLineNumbers w:val="0"/>
              <w:spacing w:before="0" w:beforeAutospacing="0" w:after="0" w:afterAutospacing="0"/>
              <w:ind w:left="0" w:right="0"/>
              <w:jc w:val="both"/>
              <w:rPr>
                <w:rFonts w:hint="default"/>
              </w:rPr>
            </w:pPr>
            <w:r>
              <w:rPr>
                <w:rFonts w:hint="eastAsia"/>
              </w:rPr>
              <w:t>心理调适能力；</w:t>
            </w:r>
          </w:p>
          <w:p w14:paraId="22E10E2D">
            <w:pPr>
              <w:pStyle w:val="25"/>
              <w:keepNext w:val="0"/>
              <w:keepLines w:val="0"/>
              <w:suppressLineNumbers w:val="0"/>
              <w:spacing w:before="0" w:beforeAutospacing="0" w:after="0" w:afterAutospacing="0"/>
              <w:ind w:left="0" w:right="0"/>
              <w:jc w:val="both"/>
              <w:rPr>
                <w:rFonts w:hint="default"/>
              </w:rPr>
            </w:pPr>
            <w:r>
              <w:rPr>
                <w:rFonts w:hint="eastAsia"/>
              </w:rPr>
              <w:t>4.模块四：体验篇-体验自我心理状态；</w:t>
            </w:r>
          </w:p>
          <w:p w14:paraId="1D8D9D46">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5.模块五：实践篇-服务学习，助人自助。</w:t>
            </w:r>
          </w:p>
        </w:tc>
        <w:tc>
          <w:tcPr>
            <w:tcW w:w="1189" w:type="pct"/>
            <w:shd w:val="clear" w:color="auto" w:fill="FFFFFF"/>
            <w:noWrap w:val="0"/>
            <w:tcMar>
              <w:top w:w="57" w:type="dxa"/>
              <w:left w:w="57" w:type="dxa"/>
              <w:bottom w:w="57" w:type="dxa"/>
              <w:right w:w="57" w:type="dxa"/>
            </w:tcMar>
            <w:vAlign w:val="top"/>
          </w:tcPr>
          <w:p w14:paraId="41F3653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CD60B4D">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7A0306C4">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1E0C748">
            <w:pPr>
              <w:pStyle w:val="25"/>
              <w:keepNext w:val="0"/>
              <w:keepLines w:val="0"/>
              <w:suppressLineNumbers w:val="0"/>
              <w:spacing w:before="0" w:beforeAutospacing="0" w:after="0" w:afterAutospacing="0"/>
              <w:ind w:left="0" w:right="0"/>
              <w:jc w:val="both"/>
              <w:rPr>
                <w:rFonts w:hint="default"/>
              </w:rPr>
            </w:pPr>
            <w:r>
              <w:rPr>
                <w:rFonts w:hint="eastAsia"/>
              </w:rPr>
              <w:t>培养乐观积极的心理品质，促进全面、健康发展，适应未来社会对人才素质的要求。</w:t>
            </w:r>
          </w:p>
          <w:p w14:paraId="125B6F8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693912C">
            <w:pPr>
              <w:pStyle w:val="25"/>
              <w:keepNext w:val="0"/>
              <w:keepLines w:val="0"/>
              <w:suppressLineNumbers w:val="0"/>
              <w:spacing w:before="0" w:beforeAutospacing="0" w:after="0" w:afterAutospacing="0"/>
              <w:ind w:left="0" w:right="0"/>
              <w:jc w:val="both"/>
              <w:rPr>
                <w:rFonts w:hint="default"/>
              </w:rPr>
            </w:pPr>
            <w:r>
              <w:rPr>
                <w:rFonts w:hint="eastAsia"/>
              </w:rPr>
              <w:t>多媒体教室、团体辅导需要团体辅导室进行教学。</w:t>
            </w:r>
          </w:p>
          <w:p w14:paraId="5F55017F">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766B0BBD">
            <w:pPr>
              <w:pStyle w:val="25"/>
              <w:keepNext w:val="0"/>
              <w:keepLines w:val="0"/>
              <w:suppressLineNumbers w:val="0"/>
              <w:spacing w:before="0" w:beforeAutospacing="0" w:after="0" w:afterAutospacing="0"/>
              <w:ind w:left="0" w:right="0"/>
              <w:jc w:val="both"/>
              <w:rPr>
                <w:rFonts w:hint="default"/>
              </w:rPr>
            </w:pPr>
            <w:r>
              <w:rPr>
                <w:rFonts w:hint="eastAsia"/>
              </w:rPr>
              <w:t>以“理论知识+行为体验+社会实践”三位一体；以“对分课程+团体辅导+服务学习”三位一体。</w:t>
            </w:r>
          </w:p>
          <w:p w14:paraId="162BFCB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94E309A">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0F3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5C8469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10</w:t>
            </w:r>
          </w:p>
        </w:tc>
        <w:tc>
          <w:tcPr>
            <w:tcW w:w="396" w:type="pct"/>
            <w:shd w:val="clear" w:color="auto" w:fill="FFFFFF"/>
            <w:noWrap w:val="0"/>
            <w:tcMar>
              <w:top w:w="57" w:type="dxa"/>
              <w:left w:w="57" w:type="dxa"/>
              <w:bottom w:w="57" w:type="dxa"/>
              <w:right w:w="57" w:type="dxa"/>
            </w:tcMar>
            <w:vAlign w:val="center"/>
          </w:tcPr>
          <w:p w14:paraId="50A57B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信息技术</w:t>
            </w:r>
          </w:p>
        </w:tc>
        <w:tc>
          <w:tcPr>
            <w:tcW w:w="3298" w:type="dxa"/>
            <w:shd w:val="clear" w:color="auto" w:fill="FFFFFF"/>
            <w:noWrap w:val="0"/>
            <w:tcMar>
              <w:top w:w="57" w:type="dxa"/>
              <w:left w:w="57" w:type="dxa"/>
              <w:bottom w:w="57" w:type="dxa"/>
              <w:right w:w="57" w:type="dxa"/>
            </w:tcMar>
            <w:vAlign w:val="top"/>
          </w:tcPr>
          <w:p w14:paraId="2C650E45">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素质目标：</w:t>
            </w:r>
          </w:p>
          <w:p w14:paraId="2723093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1.遵守信息法律法规，培养数据安全防护意识。</w:t>
            </w:r>
          </w:p>
          <w:p w14:paraId="7C80CB14">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2.坚守职业伦理，抵制虚假信息，保护知识产权</w:t>
            </w:r>
          </w:p>
          <w:p w14:paraId="0BBD23FA">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3.培养团队协作精神。</w:t>
            </w:r>
          </w:p>
          <w:p w14:paraId="0743AF6A">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知识目标：</w:t>
            </w:r>
          </w:p>
          <w:p w14:paraId="2BA1EF60">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1.精通WPS文字、表格、演示功能。</w:t>
            </w:r>
          </w:p>
          <w:p w14:paraId="6100FB32">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2.掌握信息检索技术。</w:t>
            </w:r>
          </w:p>
          <w:p w14:paraId="495BF825">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3.理解新一代信息技术的核心概念与典型应用。</w:t>
            </w:r>
          </w:p>
          <w:p w14:paraId="478E10F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4.掌握文档标准化处理流程。</w:t>
            </w:r>
          </w:p>
          <w:p w14:paraId="3B268912">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能力目标：</w:t>
            </w:r>
          </w:p>
          <w:p w14:paraId="31B27CD9">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1.能完成复杂办公任务，利用公式、函数处理数据。</w:t>
            </w:r>
          </w:p>
          <w:p w14:paraId="3920F0B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2.能设计制作设计动态演示文稿。</w:t>
            </w:r>
          </w:p>
          <w:p w14:paraId="3DB552E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3.能使用AI工具生成创意内容。</w:t>
            </w:r>
          </w:p>
          <w:p w14:paraId="56E0935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w:t>
            </w:r>
            <w:r>
              <w:rPr>
                <w:rFonts w:hint="default" w:ascii="Times New Roman" w:hAnsi="Times New Roman"/>
                <w:lang w:val="en-US" w:eastAsia="zh-CN"/>
              </w:rPr>
              <w:t>通过信息检索解决专业问题</w:t>
            </w:r>
            <w:r>
              <w:rPr>
                <w:rFonts w:hint="eastAsia" w:ascii="Times New Roman" w:hAnsi="Times New Roman"/>
                <w:lang w:val="en-US" w:eastAsia="zh-CN"/>
              </w:rPr>
              <w:t>。</w:t>
            </w:r>
          </w:p>
        </w:tc>
        <w:tc>
          <w:tcPr>
            <w:tcW w:w="2038" w:type="dxa"/>
            <w:shd w:val="clear" w:color="auto" w:fill="FFFFFF"/>
            <w:noWrap w:val="0"/>
            <w:tcMar>
              <w:top w:w="57" w:type="dxa"/>
              <w:left w:w="57" w:type="dxa"/>
              <w:bottom w:w="57" w:type="dxa"/>
              <w:right w:w="57" w:type="dxa"/>
            </w:tcMar>
            <w:vAlign w:val="top"/>
          </w:tcPr>
          <w:p w14:paraId="02E3C436">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3C8D9F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模块一：WPS文字高级处理   </w:t>
            </w:r>
          </w:p>
          <w:p w14:paraId="0DD4F30C">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1.撰写活动招募通知   </w:t>
            </w:r>
          </w:p>
          <w:p w14:paraId="0C0BE9BB">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2.制作学校宣传简介</w:t>
            </w:r>
          </w:p>
          <w:p w14:paraId="6651490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3.定制个性化课程表</w:t>
            </w:r>
          </w:p>
          <w:p w14:paraId="09E84A5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4.编辑毕业设计文档  </w:t>
            </w:r>
          </w:p>
          <w:p w14:paraId="5146419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模块二：WPS表格数据处理</w:t>
            </w:r>
          </w:p>
          <w:p w14:paraId="185F8C6B">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1.制作社区健康管理表    </w:t>
            </w:r>
          </w:p>
          <w:p w14:paraId="3FB4A482">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2.分析企业运营数据表</w:t>
            </w:r>
          </w:p>
          <w:p w14:paraId="350E431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3.制作非遗文化数据图</w:t>
            </w:r>
          </w:p>
          <w:p w14:paraId="0C9FBDA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4.制作电商销售数据表</w:t>
            </w:r>
          </w:p>
          <w:p w14:paraId="3730540E">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模块三：WPS演示文稿制作</w:t>
            </w:r>
          </w:p>
          <w:p w14:paraId="7ECD99F9">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1.制作湘西文旅演示文稿  </w:t>
            </w:r>
          </w:p>
          <w:p w14:paraId="6B1ED73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2.制作非遗文化科普手册</w:t>
            </w:r>
          </w:p>
          <w:p w14:paraId="1BAA0CBC">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3.制作创新创业路演文稿</w:t>
            </w:r>
          </w:p>
          <w:p w14:paraId="7C25B51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模块四：WPS云协作与管理   </w:t>
            </w:r>
          </w:p>
          <w:p w14:paraId="1445BF8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1.小组论文协作撰写 </w:t>
            </w:r>
          </w:p>
          <w:p w14:paraId="0CEFA68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2.非遗现状调研问卷</w:t>
            </w:r>
          </w:p>
          <w:p w14:paraId="6F0E3925">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模块五：智能信息检索</w:t>
            </w:r>
          </w:p>
          <w:p w14:paraId="5AFC15EE">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1.检索“6G技术”信息   </w:t>
            </w:r>
          </w:p>
          <w:p w14:paraId="271FD233">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2.检索最新招聘信息</w:t>
            </w:r>
          </w:p>
          <w:p w14:paraId="1C4DE98F">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3.检索“神州十九号”信息</w:t>
            </w:r>
          </w:p>
          <w:p w14:paraId="542D7EA7">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4.检索文献与专利信息</w:t>
            </w:r>
          </w:p>
          <w:p w14:paraId="6D70FB8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模块六：AI工具与行业应用</w:t>
            </w:r>
          </w:p>
          <w:p w14:paraId="01191AD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1.周年庆活动策划生成</w:t>
            </w:r>
          </w:p>
          <w:p w14:paraId="017AD8E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2.传统节日海报生成</w:t>
            </w:r>
          </w:p>
          <w:p w14:paraId="33B56285">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3.城市文旅宣传文案</w:t>
            </w:r>
          </w:p>
          <w:p w14:paraId="4D7CFB27">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模块</w:t>
            </w:r>
            <w:r>
              <w:rPr>
                <w:rFonts w:hint="default" w:ascii="Times New Roman" w:hAnsi="Times New Roman"/>
                <w:lang w:val="en-US" w:eastAsia="zh-CN"/>
              </w:rPr>
              <w:t>七</w:t>
            </w:r>
            <w:r>
              <w:rPr>
                <w:rFonts w:hint="eastAsia" w:ascii="Times New Roman" w:hAnsi="Times New Roman"/>
                <w:lang w:val="en-US" w:eastAsia="zh-CN"/>
              </w:rPr>
              <w:t>：</w:t>
            </w:r>
            <w:r>
              <w:rPr>
                <w:rFonts w:hint="default" w:ascii="Times New Roman" w:hAnsi="Times New Roman"/>
                <w:lang w:val="en-US" w:eastAsia="zh-CN"/>
              </w:rPr>
              <w:t>信息社会责任与法规</w:t>
            </w:r>
          </w:p>
          <w:p w14:paraId="129E00FF">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1.</w:t>
            </w:r>
            <w:r>
              <w:rPr>
                <w:rFonts w:hint="default" w:ascii="Times New Roman" w:hAnsi="Times New Roman"/>
                <w:lang w:val="en-US" w:eastAsia="zh-CN"/>
              </w:rPr>
              <w:t>信息安全法律法规与责任</w:t>
            </w:r>
          </w:p>
          <w:p w14:paraId="37A1DB36">
            <w:pPr>
              <w:pStyle w:val="25"/>
              <w:keepNext w:val="0"/>
              <w:keepLines w:val="0"/>
              <w:suppressLineNumbers w:val="0"/>
              <w:spacing w:before="0" w:beforeAutospacing="0" w:after="0" w:afterAutospacing="0"/>
              <w:ind w:left="0" w:right="0"/>
              <w:jc w:val="both"/>
              <w:rPr>
                <w:rFonts w:hint="default" w:ascii="Times New Roman" w:hAnsi="Times New Roman"/>
              </w:rPr>
            </w:pPr>
            <w:r>
              <w:rPr>
                <w:rFonts w:hint="eastAsia" w:ascii="Times New Roman" w:hAnsi="Times New Roman"/>
                <w:lang w:val="en-US" w:eastAsia="zh-CN"/>
              </w:rPr>
              <w:t>2.</w:t>
            </w:r>
            <w:r>
              <w:rPr>
                <w:rFonts w:hint="default" w:ascii="Times New Roman" w:hAnsi="Times New Roman"/>
                <w:lang w:val="en-US" w:eastAsia="zh-CN"/>
              </w:rPr>
              <w:t>个人与组织防护</w:t>
            </w:r>
          </w:p>
        </w:tc>
        <w:tc>
          <w:tcPr>
            <w:tcW w:w="2048" w:type="dxa"/>
            <w:shd w:val="clear" w:color="auto" w:fill="FFFFFF"/>
            <w:noWrap w:val="0"/>
            <w:tcMar>
              <w:top w:w="57" w:type="dxa"/>
              <w:left w:w="57" w:type="dxa"/>
              <w:bottom w:w="57" w:type="dxa"/>
              <w:right w:w="57" w:type="dxa"/>
            </w:tcMar>
            <w:vAlign w:val="top"/>
          </w:tcPr>
          <w:p w14:paraId="5796DCDF">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A4E4FF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6C636124">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课程思政：</w:t>
            </w:r>
          </w:p>
          <w:p w14:paraId="71A57CD3">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课程融入爱国情怀、社会责任，诚信原则、安全责任感，文化自信与传承，创新精神与终身学习贯穿课程始终。</w:t>
            </w:r>
          </w:p>
          <w:p w14:paraId="1022F439">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教学场地：</w:t>
            </w:r>
          </w:p>
          <w:p w14:paraId="1683E83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配备WPS Office高级版及AI工具，配备投影或纳米黑板演示设备。</w:t>
            </w:r>
          </w:p>
          <w:p w14:paraId="063AADAF">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教学方法：</w:t>
            </w:r>
          </w:p>
          <w:p w14:paraId="4905E190">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采用讲授法、案例分析法、小组讨论法、实践教学法等多种教学方法，以期将学习领域的知识和行动领域的技能很好的结合。</w:t>
            </w:r>
          </w:p>
          <w:p w14:paraId="7B818FDB">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师资要求：</w:t>
            </w:r>
          </w:p>
          <w:p w14:paraId="2BCD59D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主讲教师应具有本科以上学历，有良好的沟通表达能力，具备办公软件应用、熟悉AI工具操作经验。</w:t>
            </w:r>
          </w:p>
          <w:p w14:paraId="079F69B1">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考核评价：</w:t>
            </w:r>
          </w:p>
          <w:p w14:paraId="4B073EE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采取过程性评价，终结性评价，思政与职业素养相结合的方式，其中过程考核为50%，终结性考核为40%、思政与素养评价为10%。</w:t>
            </w:r>
          </w:p>
          <w:p w14:paraId="7D45E04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p>
        </w:tc>
      </w:tr>
      <w:tr w14:paraId="400E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315" w:type="pct"/>
            <w:shd w:val="clear" w:color="auto" w:fill="FFFFFF"/>
            <w:noWrap w:val="0"/>
            <w:tcMar>
              <w:top w:w="57" w:type="dxa"/>
              <w:left w:w="57" w:type="dxa"/>
              <w:bottom w:w="57" w:type="dxa"/>
              <w:right w:w="57" w:type="dxa"/>
            </w:tcMar>
            <w:vAlign w:val="center"/>
          </w:tcPr>
          <w:p w14:paraId="1F0C5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11</w:t>
            </w:r>
          </w:p>
        </w:tc>
        <w:tc>
          <w:tcPr>
            <w:tcW w:w="396" w:type="pct"/>
            <w:shd w:val="clear" w:color="auto" w:fill="FFFFFF"/>
            <w:noWrap w:val="0"/>
            <w:tcMar>
              <w:top w:w="57" w:type="dxa"/>
              <w:left w:w="57" w:type="dxa"/>
              <w:bottom w:w="57" w:type="dxa"/>
              <w:right w:w="57" w:type="dxa"/>
            </w:tcMar>
            <w:vAlign w:val="center"/>
          </w:tcPr>
          <w:p w14:paraId="40D292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default"/>
                <w:color w:val="000000"/>
                <w:sz w:val="21"/>
                <w:szCs w:val="21"/>
                <w:lang w:val="en-US" w:eastAsia="zh-CN" w:bidi="ar-SA"/>
              </w:rPr>
              <w:t>创业基础</w:t>
            </w:r>
          </w:p>
        </w:tc>
        <w:tc>
          <w:tcPr>
            <w:tcW w:w="1915" w:type="pct"/>
            <w:shd w:val="clear" w:color="auto" w:fill="FFFFFF"/>
            <w:noWrap w:val="0"/>
            <w:tcMar>
              <w:top w:w="57" w:type="dxa"/>
              <w:left w:w="57" w:type="dxa"/>
              <w:bottom w:w="57" w:type="dxa"/>
              <w:right w:w="57" w:type="dxa"/>
            </w:tcMar>
            <w:vAlign w:val="top"/>
          </w:tcPr>
          <w:p w14:paraId="40FB8073">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素质目标：</w:t>
            </w:r>
          </w:p>
          <w:p w14:paraId="5961A348">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树立科学的创业观；</w:t>
            </w:r>
          </w:p>
          <w:p w14:paraId="36CA9D7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培养敢拼会闯的企业家精神；</w:t>
            </w:r>
          </w:p>
          <w:p w14:paraId="27ADCD67">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积极投身创业实践。</w:t>
            </w:r>
          </w:p>
          <w:p w14:paraId="273F9AC0">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知识目标：</w:t>
            </w:r>
          </w:p>
          <w:p w14:paraId="49F362C8">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描述并说明创新创业的基础知识、基本理论和基本流程；</w:t>
            </w:r>
          </w:p>
          <w:p w14:paraId="73E048F7">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能结合本专业识别、选择与评估创新创业机会；辨证地认识和分析创业者、创业机会、创业资源、创业计划和创业项目；</w:t>
            </w:r>
          </w:p>
          <w:p w14:paraId="44BC91F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阐述并解释创新创业政策要点。</w:t>
            </w:r>
          </w:p>
          <w:p w14:paraId="51942D0B">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能力目标：</w:t>
            </w:r>
          </w:p>
          <w:p w14:paraId="0184C8B5">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应用创新创业知识，组建创业团队、开展项目研究、整合创业资源、撰写创业计划等；</w:t>
            </w:r>
          </w:p>
          <w:p w14:paraId="5EA83E1A">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熟悉新企业的开办流程与管理，提高创办和管理企业的综合素质和能力。</w:t>
            </w:r>
          </w:p>
          <w:p w14:paraId="17B12627">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p>
        </w:tc>
        <w:tc>
          <w:tcPr>
            <w:tcW w:w="1183" w:type="pct"/>
            <w:shd w:val="clear" w:color="auto" w:fill="FFFFFF"/>
            <w:noWrap w:val="0"/>
            <w:tcMar>
              <w:top w:w="57" w:type="dxa"/>
              <w:left w:w="57" w:type="dxa"/>
              <w:bottom w:w="57" w:type="dxa"/>
              <w:right w:w="57" w:type="dxa"/>
            </w:tcMar>
            <w:vAlign w:val="top"/>
          </w:tcPr>
          <w:p w14:paraId="231A70B9">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主要内容：</w:t>
            </w:r>
          </w:p>
          <w:p w14:paraId="78A5F74C">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初识创新与创业</w:t>
            </w:r>
          </w:p>
          <w:p w14:paraId="4DA0B148">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培养创新素养</w:t>
            </w:r>
          </w:p>
          <w:p w14:paraId="02B34C6E">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保护创新发明与创新成果</w:t>
            </w:r>
          </w:p>
          <w:p w14:paraId="0E2782E7">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4.</w:t>
            </w:r>
            <w:r>
              <w:rPr>
                <w:rFonts w:hint="eastAsia" w:ascii="Times New Roman" w:hAnsi="Times New Roman" w:eastAsia="宋体" w:cs="宋体"/>
                <w:kern w:val="2"/>
                <w:sz w:val="21"/>
                <w:szCs w:val="24"/>
                <w:lang w:val="en-US" w:eastAsia="zh-CN" w:bidi="ar-SA"/>
              </w:rPr>
              <w:t>识别创业机会与创业风险</w:t>
            </w:r>
          </w:p>
          <w:p w14:paraId="6195C9ED">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5.</w:t>
            </w:r>
            <w:r>
              <w:rPr>
                <w:rFonts w:hint="eastAsia" w:ascii="Times New Roman" w:hAnsi="Times New Roman" w:eastAsia="宋体" w:cs="宋体"/>
                <w:kern w:val="2"/>
                <w:sz w:val="21"/>
                <w:szCs w:val="24"/>
                <w:lang w:val="en-US" w:eastAsia="zh-CN" w:bidi="ar-SA"/>
              </w:rPr>
              <w:t>组建创业团队</w:t>
            </w:r>
          </w:p>
          <w:p w14:paraId="041E02EF">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6.</w:t>
            </w:r>
            <w:r>
              <w:rPr>
                <w:rFonts w:hint="eastAsia" w:ascii="Times New Roman" w:hAnsi="Times New Roman" w:eastAsia="宋体" w:cs="宋体"/>
                <w:kern w:val="2"/>
                <w:sz w:val="21"/>
                <w:szCs w:val="24"/>
                <w:lang w:val="en-US" w:eastAsia="zh-CN" w:bidi="ar-SA"/>
              </w:rPr>
              <w:t>管理创业资源，学会创业融资</w:t>
            </w:r>
          </w:p>
          <w:p w14:paraId="5ABF877E">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7.</w:t>
            </w:r>
            <w:r>
              <w:rPr>
                <w:rFonts w:hint="eastAsia" w:ascii="Times New Roman" w:hAnsi="Times New Roman" w:eastAsia="宋体" w:cs="宋体"/>
                <w:kern w:val="2"/>
                <w:sz w:val="21"/>
                <w:szCs w:val="24"/>
                <w:lang w:val="en-US" w:eastAsia="zh-CN" w:bidi="ar-SA"/>
              </w:rPr>
              <w:t>制订创业计划</w:t>
            </w:r>
          </w:p>
          <w:p w14:paraId="18F34D6B">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8.</w:t>
            </w:r>
            <w:r>
              <w:rPr>
                <w:rFonts w:hint="eastAsia" w:ascii="Times New Roman" w:hAnsi="Times New Roman" w:eastAsia="宋体" w:cs="宋体"/>
                <w:kern w:val="2"/>
                <w:sz w:val="21"/>
                <w:szCs w:val="24"/>
                <w:lang w:val="en-US" w:eastAsia="zh-CN" w:bidi="ar-SA"/>
              </w:rPr>
              <w:t>管理创新企业</w:t>
            </w:r>
          </w:p>
          <w:p w14:paraId="4A07CBF2">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p>
        </w:tc>
        <w:tc>
          <w:tcPr>
            <w:tcW w:w="1189" w:type="pct"/>
            <w:shd w:val="clear" w:color="auto" w:fill="FFFFFF"/>
            <w:noWrap w:val="0"/>
            <w:tcMar>
              <w:top w:w="57" w:type="dxa"/>
              <w:left w:w="57" w:type="dxa"/>
              <w:bottom w:w="57" w:type="dxa"/>
              <w:right w:w="57" w:type="dxa"/>
            </w:tcMar>
            <w:vAlign w:val="center"/>
          </w:tcPr>
          <w:p w14:paraId="6403761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334AC02E">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52D1F0A0">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26CD8E6">
            <w:pPr>
              <w:pStyle w:val="25"/>
              <w:keepNext w:val="0"/>
              <w:keepLines w:val="0"/>
              <w:suppressLineNumbers w:val="0"/>
              <w:spacing w:before="0" w:beforeAutospacing="0" w:after="0" w:afterAutospacing="0"/>
              <w:ind w:left="0" w:right="0"/>
              <w:jc w:val="both"/>
              <w:rPr>
                <w:rFonts w:hint="default"/>
              </w:rPr>
            </w:pPr>
            <w:r>
              <w:rPr>
                <w:rFonts w:hint="eastAsia"/>
              </w:rPr>
              <w:t>培养以“在创新创业中增长智慧才干，在艰苦奋斗中锤炼意志品质”为主线，围绕“敢闯会创，爱国敬业”为内核，激活创业基因、锤炼创业品质、点燃创业梦想。</w:t>
            </w:r>
          </w:p>
          <w:p w14:paraId="5CA6D227">
            <w:pPr>
              <w:pStyle w:val="25"/>
              <w:keepNext w:val="0"/>
              <w:keepLines w:val="0"/>
              <w:suppressLineNumbers w:val="0"/>
              <w:spacing w:before="0" w:beforeAutospacing="0" w:after="0" w:afterAutospacing="0"/>
              <w:ind w:left="0" w:right="0"/>
              <w:jc w:val="both"/>
              <w:rPr>
                <w:rFonts w:hint="eastAsia"/>
              </w:rPr>
            </w:pPr>
            <w:r>
              <w:rPr>
                <w:rFonts w:hint="eastAsia"/>
                <w:b/>
                <w:bCs/>
              </w:rPr>
              <w:t>教学</w:t>
            </w:r>
            <w:r>
              <w:rPr>
                <w:rFonts w:hint="eastAsia"/>
                <w:b/>
                <w:bCs/>
                <w:lang w:val="en-US" w:eastAsia="zh-CN"/>
              </w:rPr>
              <w:t>条件</w:t>
            </w:r>
            <w:r>
              <w:rPr>
                <w:rFonts w:hint="eastAsia"/>
              </w:rPr>
              <w:t>：</w:t>
            </w:r>
          </w:p>
          <w:p w14:paraId="4D36B85D">
            <w:pPr>
              <w:pStyle w:val="25"/>
              <w:keepNext w:val="0"/>
              <w:keepLines w:val="0"/>
              <w:suppressLineNumbers w:val="0"/>
              <w:spacing w:before="0" w:beforeAutospacing="0" w:after="0" w:afterAutospacing="0"/>
              <w:ind w:left="0" w:right="0"/>
              <w:jc w:val="both"/>
              <w:rPr>
                <w:rFonts w:hint="default"/>
              </w:rPr>
            </w:pPr>
            <w:r>
              <w:rPr>
                <w:rFonts w:hint="eastAsia"/>
              </w:rPr>
              <w:t>多媒体教室、智慧职教MOOC学院平台、创新创业实训中心、创业孵化基地。</w:t>
            </w:r>
          </w:p>
          <w:p w14:paraId="5A18FA4F">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2113AD4F">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釆用专题式讲座，运用创业案例教学调动学生学习积极性</w:t>
            </w:r>
            <w:r>
              <w:rPr>
                <w:rFonts w:hint="eastAsia" w:ascii="Times New Roman" w:hAnsi="Times New Roman" w:eastAsia="宋体" w:cs="宋体"/>
                <w:kern w:val="2"/>
                <w:sz w:val="21"/>
                <w:szCs w:val="24"/>
                <w:lang w:val="en-US" w:eastAsia="zh-CN" w:bidi="ar-SA"/>
              </w:rPr>
              <w:t>。</w:t>
            </w:r>
            <w:r>
              <w:rPr>
                <w:rFonts w:hint="default" w:ascii="Times New Roman" w:hAnsi="Times New Roman" w:eastAsia="宋体" w:cs="宋体"/>
                <w:kern w:val="2"/>
                <w:sz w:val="21"/>
                <w:szCs w:val="24"/>
                <w:lang w:val="en-US" w:eastAsia="zh-CN" w:bidi="ar-SA"/>
              </w:rPr>
              <w:t>通过撰</w:t>
            </w:r>
            <w:r>
              <w:rPr>
                <w:rFonts w:hint="eastAsia" w:ascii="Times New Roman" w:hAnsi="Times New Roman" w:eastAsia="宋体" w:cs="宋体"/>
                <w:kern w:val="2"/>
                <w:sz w:val="21"/>
                <w:szCs w:val="24"/>
                <w:lang w:val="en-US" w:eastAsia="zh-CN" w:bidi="ar-SA"/>
              </w:rPr>
              <w:t>写创业计划</w:t>
            </w:r>
            <w:r>
              <w:rPr>
                <w:rFonts w:hint="default" w:ascii="Times New Roman" w:hAnsi="Times New Roman" w:eastAsia="宋体" w:cs="宋体"/>
                <w:kern w:val="2"/>
                <w:sz w:val="21"/>
                <w:szCs w:val="24"/>
                <w:lang w:val="en-US" w:eastAsia="zh-CN" w:bidi="ar-SA"/>
              </w:rPr>
              <w:t>书，</w:t>
            </w:r>
            <w:r>
              <w:rPr>
                <w:rFonts w:hint="eastAsia" w:ascii="Times New Roman" w:hAnsi="Times New Roman" w:eastAsia="宋体" w:cs="宋体"/>
                <w:kern w:val="2"/>
                <w:sz w:val="21"/>
                <w:szCs w:val="24"/>
                <w:lang w:val="en-US" w:eastAsia="zh-CN" w:bidi="ar-SA"/>
              </w:rPr>
              <w:t>了解创业过程，</w:t>
            </w:r>
            <w:r>
              <w:rPr>
                <w:rFonts w:hint="default" w:ascii="Times New Roman" w:hAnsi="Times New Roman" w:eastAsia="宋体" w:cs="宋体"/>
                <w:kern w:val="2"/>
                <w:sz w:val="21"/>
                <w:szCs w:val="24"/>
                <w:lang w:val="en-US" w:eastAsia="zh-CN" w:bidi="ar-SA"/>
              </w:rPr>
              <w:t>提升创业能力。</w:t>
            </w:r>
          </w:p>
          <w:p w14:paraId="70990FC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师资条件：</w:t>
            </w:r>
          </w:p>
          <w:p w14:paraId="2FBB6AA2">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担任本课程的主讲教师应具有良好的师德师风</w:t>
            </w:r>
            <w:r>
              <w:rPr>
                <w:rFonts w:hint="eastAsia" w:ascii="Times New Roman" w:hAnsi="Times New Roman" w:eastAsia="宋体" w:cs="宋体"/>
                <w:kern w:val="2"/>
                <w:sz w:val="21"/>
                <w:szCs w:val="24"/>
                <w:lang w:val="en-US" w:eastAsia="zh-CN" w:bidi="ar-SA"/>
              </w:rPr>
              <w:t>，扎实的理论和实践基础</w:t>
            </w:r>
            <w:r>
              <w:rPr>
                <w:rFonts w:hint="default" w:ascii="Times New Roman" w:hAnsi="Times New Roman" w:eastAsia="宋体" w:cs="宋体"/>
                <w:kern w:val="2"/>
                <w:sz w:val="21"/>
                <w:szCs w:val="24"/>
                <w:lang w:val="en-US" w:eastAsia="zh-CN" w:bidi="ar-SA"/>
              </w:rPr>
              <w:t>。</w:t>
            </w:r>
          </w:p>
          <w:p w14:paraId="71273F15">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考核要求：</w:t>
            </w:r>
          </w:p>
          <w:p w14:paraId="2656AFFC">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 xml:space="preserve">考查。形成性考核 </w:t>
            </w:r>
            <w:r>
              <w:rPr>
                <w:rFonts w:hint="eastAsia" w:ascii="Times New Roman" w:hAnsi="Times New Roman" w:eastAsia="宋体" w:cs="宋体"/>
                <w:kern w:val="2"/>
                <w:sz w:val="21"/>
                <w:szCs w:val="24"/>
                <w:lang w:val="en-US" w:eastAsia="zh-CN" w:bidi="ar-SA"/>
              </w:rPr>
              <w:t>40</w:t>
            </w:r>
            <w:r>
              <w:rPr>
                <w:rFonts w:hint="default" w:ascii="Times New Roman" w:hAnsi="Times New Roman" w:eastAsia="宋体" w:cs="宋体"/>
                <w:kern w:val="2"/>
                <w:sz w:val="21"/>
                <w:szCs w:val="24"/>
                <w:lang w:val="en-US" w:eastAsia="zh-CN" w:bidi="ar-SA"/>
              </w:rPr>
              <w:t>%+终结性考核</w:t>
            </w:r>
            <w:r>
              <w:rPr>
                <w:rFonts w:hint="eastAsia" w:ascii="Times New Roman" w:hAnsi="Times New Roman" w:eastAsia="宋体" w:cs="宋体"/>
                <w:kern w:val="2"/>
                <w:sz w:val="21"/>
                <w:szCs w:val="24"/>
                <w:lang w:val="en-US" w:eastAsia="zh-CN" w:bidi="ar-SA"/>
              </w:rPr>
              <w:t>6</w:t>
            </w:r>
            <w:r>
              <w:rPr>
                <w:rFonts w:hint="default" w:ascii="Times New Roman" w:hAnsi="Times New Roman" w:eastAsia="宋体" w:cs="宋体"/>
                <w:kern w:val="2"/>
                <w:sz w:val="21"/>
                <w:szCs w:val="24"/>
                <w:lang w:val="en-US" w:eastAsia="zh-CN" w:bidi="ar-SA"/>
              </w:rPr>
              <w:t>0%</w:t>
            </w:r>
            <w:r>
              <w:rPr>
                <w:rFonts w:hint="eastAsia" w:ascii="Times New Roman" w:hAnsi="Times New Roman" w:eastAsia="宋体" w:cs="宋体"/>
                <w:kern w:val="2"/>
                <w:sz w:val="21"/>
                <w:szCs w:val="24"/>
                <w:lang w:val="en-US" w:eastAsia="zh-CN" w:bidi="ar-SA"/>
              </w:rPr>
              <w:t>。</w:t>
            </w:r>
          </w:p>
          <w:p w14:paraId="059078B2">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lang w:eastAsia="zh-CN"/>
              </w:rPr>
            </w:pPr>
          </w:p>
        </w:tc>
      </w:tr>
      <w:tr w14:paraId="7457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315" w:type="pct"/>
            <w:shd w:val="clear" w:color="auto" w:fill="FFFFFF"/>
            <w:noWrap w:val="0"/>
            <w:tcMar>
              <w:top w:w="57" w:type="dxa"/>
              <w:left w:w="57" w:type="dxa"/>
              <w:bottom w:w="57" w:type="dxa"/>
              <w:right w:w="57" w:type="dxa"/>
            </w:tcMar>
            <w:vAlign w:val="center"/>
          </w:tcPr>
          <w:p w14:paraId="44866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71C3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382CEE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2CD58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4FD09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6B0C02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75BC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1EB2DA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ED1B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3293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12</w:t>
            </w:r>
          </w:p>
        </w:tc>
        <w:tc>
          <w:tcPr>
            <w:tcW w:w="396" w:type="pct"/>
            <w:shd w:val="clear" w:color="auto" w:fill="FFFFFF"/>
            <w:noWrap w:val="0"/>
            <w:tcMar>
              <w:top w:w="57" w:type="dxa"/>
              <w:left w:w="57" w:type="dxa"/>
              <w:bottom w:w="57" w:type="dxa"/>
              <w:right w:w="57" w:type="dxa"/>
            </w:tcMar>
            <w:vAlign w:val="center"/>
          </w:tcPr>
          <w:p w14:paraId="3DE618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69CF76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33946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C63B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4A3E9C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15CB4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EA61E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大学生职业发展与就业指导</w:t>
            </w:r>
          </w:p>
        </w:tc>
        <w:tc>
          <w:tcPr>
            <w:tcW w:w="1915" w:type="pct"/>
            <w:shd w:val="clear" w:color="auto" w:fill="FFFFFF"/>
            <w:noWrap w:val="0"/>
            <w:tcMar>
              <w:top w:w="57" w:type="dxa"/>
              <w:left w:w="57" w:type="dxa"/>
              <w:bottom w:w="57" w:type="dxa"/>
              <w:right w:w="57" w:type="dxa"/>
            </w:tcMar>
            <w:vAlign w:val="top"/>
          </w:tcPr>
          <w:p w14:paraId="2F3BEE5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b/>
                <w:bCs/>
              </w:rPr>
            </w:pPr>
            <w:r>
              <w:rPr>
                <w:rFonts w:hint="eastAsia" w:ascii="Times New Roman" w:hAnsi="Times New Roman"/>
                <w:b/>
                <w:bCs/>
              </w:rPr>
              <w:t>素质目标：</w:t>
            </w:r>
          </w:p>
          <w:p w14:paraId="19801176">
            <w:pPr>
              <w:pStyle w:val="25"/>
              <w:keepNext w:val="0"/>
              <w:keepLines w:val="0"/>
              <w:suppressLineNumbers w:val="0"/>
              <w:spacing w:before="0" w:beforeAutospacing="0" w:after="0" w:afterAutospacing="0"/>
              <w:ind w:left="0" w:right="0"/>
              <w:jc w:val="both"/>
              <w:rPr>
                <w:rFonts w:hint="eastAsia" w:ascii="Times New Roman" w:hAnsi="Times New Roman"/>
                <w:lang w:eastAsia="zh-CN"/>
              </w:rPr>
            </w:pPr>
            <w:r>
              <w:rPr>
                <w:rFonts w:hint="eastAsia" w:ascii="Times New Roman" w:hAnsi="Times New Roman"/>
                <w:lang w:val="en-US" w:eastAsia="zh-CN"/>
              </w:rPr>
              <w:t>1.</w:t>
            </w:r>
            <w:r>
              <w:rPr>
                <w:rFonts w:hint="eastAsia" w:ascii="Times New Roman" w:hAnsi="Times New Roman"/>
              </w:rPr>
              <w:t>培养学生的职业道德、职业意识和职业态度，使学生具备良好的团队合作精神、责任心和敬业精神</w:t>
            </w:r>
            <w:r>
              <w:rPr>
                <w:rFonts w:hint="eastAsia" w:ascii="Times New Roman" w:hAnsi="Times New Roman"/>
                <w:lang w:eastAsia="zh-CN"/>
              </w:rPr>
              <w:t>；</w:t>
            </w:r>
          </w:p>
          <w:p w14:paraId="155CFEF3">
            <w:pPr>
              <w:pStyle w:val="25"/>
              <w:keepNext w:val="0"/>
              <w:keepLines w:val="0"/>
              <w:suppressLineNumbers w:val="0"/>
              <w:spacing w:before="0" w:beforeAutospacing="0" w:after="0" w:afterAutospacing="0"/>
              <w:ind w:left="0" w:right="0"/>
              <w:jc w:val="both"/>
              <w:rPr>
                <w:rFonts w:hint="eastAsia" w:ascii="Times New Roman" w:hAnsi="Times New Roman"/>
                <w:lang w:eastAsia="zh-CN"/>
              </w:rPr>
            </w:pPr>
            <w:r>
              <w:rPr>
                <w:rFonts w:hint="eastAsia" w:ascii="Times New Roman" w:hAnsi="Times New Roman"/>
                <w:lang w:val="en-US" w:eastAsia="zh-CN"/>
              </w:rPr>
              <w:t>2.</w:t>
            </w:r>
            <w:r>
              <w:rPr>
                <w:rFonts w:hint="eastAsia" w:ascii="Times New Roman" w:hAnsi="Times New Roman"/>
              </w:rPr>
              <w:t>增强学生的心理承受能力和抗压能力，帮助学生树立正确的人生观、价值观和就业观，以积极乐观的心态面对职业发展和就业过程中的挑战</w:t>
            </w:r>
            <w:r>
              <w:rPr>
                <w:rFonts w:hint="eastAsia" w:ascii="Times New Roman" w:hAnsi="Times New Roman"/>
                <w:lang w:eastAsia="zh-CN"/>
              </w:rPr>
              <w:t>。</w:t>
            </w:r>
          </w:p>
          <w:p w14:paraId="6A911079">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知识目标：</w:t>
            </w:r>
          </w:p>
          <w:p w14:paraId="11037ADA">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1.了解职业发展的基本概念、理论和模型，如职业锚理论、职业生涯发展阶段理论等；</w:t>
            </w:r>
          </w:p>
          <w:p w14:paraId="22D68DF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2.了解求职签约的具体流程和方法；</w:t>
            </w:r>
          </w:p>
          <w:p w14:paraId="5ADDC7A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3.掌握当前的就业形势、就业市场动态以及国家和地方的就业政策、法规；</w:t>
            </w:r>
          </w:p>
          <w:p w14:paraId="37124048">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4.掌握就业相关的法律法规知识、权益维护和社会保险相关知识。</w:t>
            </w:r>
          </w:p>
          <w:p w14:paraId="6BE72A9A">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能力目标：</w:t>
            </w:r>
          </w:p>
          <w:p w14:paraId="348EDB0E">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1.职业规划能力：能根据自身兴趣、能力、价值观等因素进行职业规划，制定合理的职业发展目标和行动计划；</w:t>
            </w:r>
          </w:p>
          <w:p w14:paraId="092E7CC0">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2.就业信息收集与处理能力：能够从各种渠道获取有效的就业信息，并根据信息进行合理的职业选择。</w:t>
            </w:r>
          </w:p>
          <w:p w14:paraId="0792F1E6">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求职实践能力：通过模拟面试、简历制作练习等方式，提升学生的求职实践能力。</w:t>
            </w:r>
          </w:p>
          <w:p w14:paraId="0D677058">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rPr>
            </w:pPr>
            <w:r>
              <w:rPr>
                <w:rFonts w:hint="eastAsia" w:ascii="Times New Roman" w:hAnsi="Times New Roman"/>
                <w:lang w:val="en-US" w:eastAsia="zh-CN"/>
              </w:rPr>
              <w:t>3.职业适应与调整能力：在新环境中快速适应职业要求的能力，以及在职业发展过程中根据实际情况调整职业规划的能力。</w:t>
            </w:r>
          </w:p>
          <w:p w14:paraId="7C79740E">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p>
        </w:tc>
        <w:tc>
          <w:tcPr>
            <w:tcW w:w="1183" w:type="pct"/>
            <w:shd w:val="clear" w:color="auto" w:fill="FFFFFF"/>
            <w:noWrap w:val="0"/>
            <w:tcMar>
              <w:top w:w="57" w:type="dxa"/>
              <w:left w:w="57" w:type="dxa"/>
              <w:bottom w:w="57" w:type="dxa"/>
              <w:right w:w="57" w:type="dxa"/>
            </w:tcMar>
            <w:vAlign w:val="top"/>
          </w:tcPr>
          <w:p w14:paraId="3011C9DC">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lang w:val="en-US" w:eastAsia="zh-CN"/>
              </w:rPr>
            </w:pPr>
            <w:r>
              <w:rPr>
                <w:rFonts w:hint="eastAsia" w:ascii="Times New Roman" w:hAnsi="Times New Roman"/>
                <w:b/>
                <w:bCs/>
                <w:lang w:val="en-US" w:eastAsia="zh-CN"/>
              </w:rPr>
              <w:t>主要内容：</w:t>
            </w:r>
          </w:p>
          <w:p w14:paraId="4B947CF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1.自我认知</w:t>
            </w:r>
          </w:p>
          <w:p w14:paraId="36188BB2">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2.职业认知</w:t>
            </w:r>
          </w:p>
          <w:p w14:paraId="680F92A3">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3.生涯决策与目标设立</w:t>
            </w:r>
          </w:p>
          <w:p w14:paraId="47132452">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4.职业生涯规划的评估、反馈与实施</w:t>
            </w:r>
          </w:p>
          <w:p w14:paraId="1E67BC1A">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5.就业形势与政策</w:t>
            </w:r>
          </w:p>
          <w:p w14:paraId="16E9D7A5">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6.就业信息的搜集与分析</w:t>
            </w:r>
          </w:p>
          <w:p w14:paraId="78A79147">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7.就业选择与求职准备</w:t>
            </w:r>
          </w:p>
          <w:p w14:paraId="62F1ADA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8.求职材料的准备</w:t>
            </w:r>
          </w:p>
          <w:p w14:paraId="63DDBA4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9.求职面试技巧</w:t>
            </w:r>
          </w:p>
          <w:p w14:paraId="33919E4D">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10.就业签约与权益保护</w:t>
            </w:r>
          </w:p>
          <w:p w14:paraId="4D028557">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p>
        </w:tc>
        <w:tc>
          <w:tcPr>
            <w:tcW w:w="1189" w:type="pct"/>
            <w:shd w:val="clear" w:color="auto" w:fill="FFFFFF"/>
            <w:noWrap w:val="0"/>
            <w:tcMar>
              <w:top w:w="57" w:type="dxa"/>
              <w:left w:w="57" w:type="dxa"/>
              <w:bottom w:w="57" w:type="dxa"/>
              <w:right w:w="57" w:type="dxa"/>
            </w:tcMar>
            <w:vAlign w:val="top"/>
          </w:tcPr>
          <w:p w14:paraId="12BDAD4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课程性质：</w:t>
            </w:r>
          </w:p>
          <w:p w14:paraId="5C47E64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rPr>
            </w:pPr>
            <w:r>
              <w:rPr>
                <w:rFonts w:hint="eastAsia" w:ascii="Times New Roman" w:hAnsi="Times New Roman"/>
              </w:rPr>
              <w:t>公共基础必修课。</w:t>
            </w:r>
          </w:p>
          <w:p w14:paraId="4A5C96AC">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课程思政：</w:t>
            </w:r>
          </w:p>
          <w:p w14:paraId="4DAD1E04">
            <w:pPr>
              <w:pStyle w:val="25"/>
              <w:keepNext w:val="0"/>
              <w:keepLines w:val="0"/>
              <w:suppressLineNumbers w:val="0"/>
              <w:spacing w:before="0" w:beforeAutospacing="0" w:after="0" w:afterAutospacing="0"/>
              <w:ind w:left="0" w:right="0" w:firstLine="0" w:firstLineChars="0"/>
              <w:jc w:val="both"/>
              <w:rPr>
                <w:rFonts w:hint="default" w:ascii="Times New Roman" w:hAnsi="Times New Roman"/>
              </w:rPr>
            </w:pPr>
            <w:r>
              <w:rPr>
                <w:rFonts w:hint="eastAsia" w:ascii="Times New Roman" w:hAnsi="Times New Roman"/>
              </w:rPr>
              <w:t>培养学生主动心、责任心、诚信、团队精神，提升主动意识和规划意识；提升做人、做事、学习的良好习惯和素养。</w:t>
            </w:r>
          </w:p>
          <w:p w14:paraId="58003ED7">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教学场地：</w:t>
            </w:r>
          </w:p>
          <w:p w14:paraId="0D5C77AA">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多媒体教室，利用视听媒体，将抽象的教学内容，采用图文并茂及视频展示的方式演示出来，教学示范清晰可见。</w:t>
            </w:r>
          </w:p>
          <w:p w14:paraId="2CCB7D2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教学方法：</w:t>
            </w:r>
          </w:p>
          <w:p w14:paraId="65C39F8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主要采用讲授法、任务驱动法、案例教学法和小组合作讨论法等。</w:t>
            </w:r>
          </w:p>
          <w:p w14:paraId="5D4EB0C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lang w:val="en-US" w:eastAsia="zh-CN"/>
              </w:rPr>
            </w:pPr>
            <w:r>
              <w:rPr>
                <w:rFonts w:hint="eastAsia" w:ascii="Times New Roman" w:hAnsi="Times New Roman"/>
                <w:b/>
                <w:bCs/>
                <w:lang w:val="en-US" w:eastAsia="zh-CN"/>
              </w:rPr>
              <w:t>师资条件：</w:t>
            </w:r>
          </w:p>
          <w:p w14:paraId="777D5C88">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default" w:ascii="Times New Roman" w:hAnsi="Times New Roman"/>
                <w:lang w:val="en-US" w:eastAsia="zh-CN"/>
              </w:rPr>
              <w:t>担任本课程的主讲教师应具有良好的师德师风</w:t>
            </w:r>
            <w:r>
              <w:rPr>
                <w:rFonts w:hint="eastAsia" w:ascii="Times New Roman" w:hAnsi="Times New Roman"/>
                <w:lang w:val="en-US" w:eastAsia="zh-CN"/>
              </w:rPr>
              <w:t>，扎实的理论和实践基础</w:t>
            </w:r>
            <w:r>
              <w:rPr>
                <w:rFonts w:hint="default" w:ascii="Times New Roman" w:hAnsi="Times New Roman"/>
                <w:lang w:val="en-US" w:eastAsia="zh-CN"/>
              </w:rPr>
              <w:t>。</w:t>
            </w:r>
          </w:p>
          <w:p w14:paraId="3D3325E1">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考核评价：</w:t>
            </w:r>
          </w:p>
          <w:p w14:paraId="5C685177">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default" w:ascii="Times New Roman" w:hAnsi="Times New Roman"/>
                <w:lang w:val="en-US" w:eastAsia="zh-CN"/>
              </w:rPr>
              <w:t>考查。形成性考核</w:t>
            </w:r>
            <w:r>
              <w:rPr>
                <w:rFonts w:hint="eastAsia" w:ascii="Times New Roman" w:hAnsi="Times New Roman"/>
                <w:lang w:val="en-US" w:eastAsia="zh-CN"/>
              </w:rPr>
              <w:t>40</w:t>
            </w:r>
            <w:r>
              <w:rPr>
                <w:rFonts w:hint="default" w:ascii="Times New Roman" w:hAnsi="Times New Roman"/>
                <w:lang w:val="en-US" w:eastAsia="zh-CN"/>
              </w:rPr>
              <w:t>%+终结性考核</w:t>
            </w:r>
            <w:r>
              <w:rPr>
                <w:rFonts w:hint="eastAsia" w:ascii="Times New Roman" w:hAnsi="Times New Roman"/>
                <w:lang w:val="en-US" w:eastAsia="zh-CN"/>
              </w:rPr>
              <w:t>6</w:t>
            </w:r>
            <w:r>
              <w:rPr>
                <w:rFonts w:hint="default" w:ascii="Times New Roman" w:hAnsi="Times New Roman"/>
                <w:lang w:val="en-US" w:eastAsia="zh-CN"/>
              </w:rPr>
              <w:t>0%</w:t>
            </w:r>
            <w:r>
              <w:rPr>
                <w:rFonts w:hint="eastAsia" w:ascii="Times New Roman" w:hAnsi="Times New Roman"/>
                <w:lang w:val="en-US" w:eastAsia="zh-CN"/>
              </w:rPr>
              <w:t>。</w:t>
            </w:r>
          </w:p>
          <w:p w14:paraId="7A85D2E3">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p>
        </w:tc>
      </w:tr>
      <w:tr w14:paraId="7DAE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315" w:type="pct"/>
            <w:shd w:val="clear" w:color="auto" w:fill="FFFFFF"/>
            <w:noWrap w:val="0"/>
            <w:tcMar>
              <w:top w:w="57" w:type="dxa"/>
              <w:left w:w="57" w:type="dxa"/>
              <w:bottom w:w="57" w:type="dxa"/>
              <w:right w:w="57" w:type="dxa"/>
            </w:tcMar>
            <w:vAlign w:val="center"/>
          </w:tcPr>
          <w:p w14:paraId="37F7B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13</w:t>
            </w:r>
          </w:p>
        </w:tc>
        <w:tc>
          <w:tcPr>
            <w:tcW w:w="396" w:type="pct"/>
            <w:shd w:val="clear" w:color="auto" w:fill="FFFFFF"/>
            <w:noWrap w:val="0"/>
            <w:tcMar>
              <w:top w:w="57" w:type="dxa"/>
              <w:left w:w="57" w:type="dxa"/>
              <w:bottom w:w="57" w:type="dxa"/>
              <w:right w:w="57" w:type="dxa"/>
            </w:tcMar>
            <w:vAlign w:val="center"/>
          </w:tcPr>
          <w:p w14:paraId="5EC868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大学体育</w:t>
            </w:r>
          </w:p>
        </w:tc>
        <w:tc>
          <w:tcPr>
            <w:tcW w:w="1915" w:type="pct"/>
            <w:shd w:val="clear" w:color="auto" w:fill="FFFFFF"/>
            <w:noWrap w:val="0"/>
            <w:tcMar>
              <w:top w:w="57" w:type="dxa"/>
              <w:left w:w="57" w:type="dxa"/>
              <w:bottom w:w="57" w:type="dxa"/>
              <w:right w:w="57" w:type="dxa"/>
            </w:tcMar>
            <w:vAlign w:val="top"/>
          </w:tcPr>
          <w:p w14:paraId="500569C7">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FB72EE6">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1.具备</w:t>
            </w:r>
            <w:r>
              <w:rPr>
                <w:rFonts w:hint="eastAsia"/>
              </w:rPr>
              <w:t>积极参与体育活动的态度和行为；</w:t>
            </w:r>
          </w:p>
          <w:p w14:paraId="49468FF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克服困难的坚强意志品质；</w:t>
            </w:r>
          </w:p>
          <w:p w14:paraId="21205D50">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科学的方法参与体育活动；</w:t>
            </w:r>
          </w:p>
          <w:p w14:paraId="395537C1">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2F163E9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运动项目起源、发展、特点价值等相关理论知识；</w:t>
            </w:r>
          </w:p>
          <w:p w14:paraId="1AEB95B1">
            <w:pPr>
              <w:pStyle w:val="25"/>
              <w:keepNext w:val="0"/>
              <w:keepLines w:val="0"/>
              <w:suppressLineNumbers w:val="0"/>
              <w:spacing w:before="0" w:beforeAutospacing="0" w:after="0" w:afterAutospacing="0"/>
              <w:ind w:left="0" w:right="0"/>
              <w:jc w:val="both"/>
              <w:rPr>
                <w:rFonts w:hint="default"/>
              </w:rPr>
            </w:pPr>
            <w:r>
              <w:rPr>
                <w:rFonts w:hint="eastAsia"/>
              </w:rPr>
              <w:t>2.掌握2项以上健身运动的基本方法和技能；</w:t>
            </w:r>
          </w:p>
          <w:p w14:paraId="1BC48754">
            <w:pPr>
              <w:pStyle w:val="25"/>
              <w:keepNext w:val="0"/>
              <w:keepLines w:val="0"/>
              <w:suppressLineNumbers w:val="0"/>
              <w:spacing w:before="0" w:beforeAutospacing="0" w:after="0" w:afterAutospacing="0"/>
              <w:ind w:left="0" w:right="0"/>
              <w:jc w:val="both"/>
              <w:rPr>
                <w:rFonts w:hint="default"/>
              </w:rPr>
            </w:pPr>
            <w:r>
              <w:rPr>
                <w:rFonts w:hint="eastAsia"/>
              </w:rPr>
              <w:t>3.掌握常见运动创伤的处置方法；</w:t>
            </w:r>
          </w:p>
          <w:p w14:paraId="4C2183BA">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4B45C2B">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1.能</w:t>
            </w:r>
            <w:r>
              <w:rPr>
                <w:rFonts w:hint="eastAsia"/>
              </w:rPr>
              <w:t>关注身体和健康；</w:t>
            </w:r>
          </w:p>
          <w:p w14:paraId="7284C305">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2.能</w:t>
            </w:r>
            <w:r>
              <w:rPr>
                <w:rFonts w:hint="eastAsia"/>
              </w:rPr>
              <w:t>正确理解体育活动与自尊、自信的关系；</w:t>
            </w:r>
          </w:p>
          <w:p w14:paraId="7747C6E2">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3.</w:t>
            </w:r>
            <w:r>
              <w:rPr>
                <w:rFonts w:hint="eastAsia"/>
                <w:lang w:val="en-US" w:eastAsia="zh-CN"/>
              </w:rPr>
              <w:t>能</w:t>
            </w:r>
            <w:r>
              <w:rPr>
                <w:rFonts w:hint="eastAsia"/>
              </w:rPr>
              <w:t>获取现代社会中体育与健康知识的方法。</w:t>
            </w:r>
          </w:p>
        </w:tc>
        <w:tc>
          <w:tcPr>
            <w:tcW w:w="1183" w:type="pct"/>
            <w:shd w:val="clear" w:color="auto" w:fill="FFFFFF"/>
            <w:noWrap w:val="0"/>
            <w:tcMar>
              <w:top w:w="57" w:type="dxa"/>
              <w:left w:w="57" w:type="dxa"/>
              <w:bottom w:w="57" w:type="dxa"/>
              <w:right w:w="57" w:type="dxa"/>
            </w:tcMar>
            <w:vAlign w:val="top"/>
          </w:tcPr>
          <w:p w14:paraId="6B5739D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457EDFB">
            <w:pPr>
              <w:pStyle w:val="25"/>
              <w:keepNext w:val="0"/>
              <w:keepLines w:val="0"/>
              <w:suppressLineNumbers w:val="0"/>
              <w:spacing w:before="0" w:beforeAutospacing="0" w:after="0" w:afterAutospacing="0"/>
              <w:ind w:left="0" w:right="0"/>
              <w:jc w:val="both"/>
              <w:rPr>
                <w:rFonts w:hint="default"/>
              </w:rPr>
            </w:pPr>
            <w:r>
              <w:rPr>
                <w:rFonts w:hint="eastAsia"/>
              </w:rPr>
              <w:t>1.田径</w:t>
            </w:r>
          </w:p>
          <w:p w14:paraId="5FA29FA1">
            <w:pPr>
              <w:pStyle w:val="25"/>
              <w:keepNext w:val="0"/>
              <w:keepLines w:val="0"/>
              <w:suppressLineNumbers w:val="0"/>
              <w:spacing w:before="0" w:beforeAutospacing="0" w:after="0" w:afterAutospacing="0"/>
              <w:ind w:left="0" w:right="0"/>
              <w:jc w:val="both"/>
              <w:rPr>
                <w:rFonts w:hint="default"/>
              </w:rPr>
            </w:pPr>
            <w:r>
              <w:rPr>
                <w:rFonts w:hint="eastAsia"/>
              </w:rPr>
              <w:t>2.篮球</w:t>
            </w:r>
          </w:p>
          <w:p w14:paraId="5B7A617C">
            <w:pPr>
              <w:pStyle w:val="25"/>
              <w:keepNext w:val="0"/>
              <w:keepLines w:val="0"/>
              <w:suppressLineNumbers w:val="0"/>
              <w:spacing w:before="0" w:beforeAutospacing="0" w:after="0" w:afterAutospacing="0"/>
              <w:ind w:left="0" w:right="0"/>
              <w:jc w:val="both"/>
              <w:rPr>
                <w:rFonts w:hint="default"/>
              </w:rPr>
            </w:pPr>
            <w:r>
              <w:rPr>
                <w:rFonts w:hint="eastAsia"/>
              </w:rPr>
              <w:t>3.民族传统体育</w:t>
            </w:r>
          </w:p>
          <w:p w14:paraId="33D42993">
            <w:pPr>
              <w:pStyle w:val="25"/>
              <w:keepNext w:val="0"/>
              <w:keepLines w:val="0"/>
              <w:suppressLineNumbers w:val="0"/>
              <w:spacing w:before="0" w:beforeAutospacing="0" w:after="0" w:afterAutospacing="0"/>
              <w:ind w:left="0" w:right="0"/>
              <w:jc w:val="both"/>
              <w:rPr>
                <w:rFonts w:hint="default"/>
              </w:rPr>
            </w:pPr>
            <w:r>
              <w:rPr>
                <w:rFonts w:hint="eastAsia"/>
              </w:rPr>
              <w:t>4.排球</w:t>
            </w:r>
          </w:p>
          <w:p w14:paraId="0F681FF3">
            <w:pPr>
              <w:pStyle w:val="25"/>
              <w:keepNext w:val="0"/>
              <w:keepLines w:val="0"/>
              <w:suppressLineNumbers w:val="0"/>
              <w:spacing w:before="0" w:beforeAutospacing="0" w:after="0" w:afterAutospacing="0"/>
              <w:ind w:left="0" w:right="0"/>
              <w:jc w:val="both"/>
              <w:rPr>
                <w:rFonts w:hint="default"/>
              </w:rPr>
            </w:pPr>
            <w:r>
              <w:rPr>
                <w:rFonts w:hint="eastAsia"/>
              </w:rPr>
              <w:t>5.武术</w:t>
            </w:r>
          </w:p>
          <w:p w14:paraId="7A101CF3">
            <w:pPr>
              <w:pStyle w:val="25"/>
              <w:keepNext w:val="0"/>
              <w:keepLines w:val="0"/>
              <w:suppressLineNumbers w:val="0"/>
              <w:spacing w:before="0" w:beforeAutospacing="0" w:after="0" w:afterAutospacing="0"/>
              <w:ind w:left="0" w:right="0"/>
              <w:jc w:val="both"/>
              <w:rPr>
                <w:rFonts w:hint="default"/>
              </w:rPr>
            </w:pPr>
            <w:r>
              <w:rPr>
                <w:rFonts w:hint="eastAsia"/>
              </w:rPr>
              <w:t>6.学生健康达标测试：立定跳远、引体向上(男)、仰卧起坐(女)、1000米</w:t>
            </w:r>
            <w:r>
              <w:rPr>
                <w:rFonts w:hint="eastAsia"/>
              </w:rPr>
              <w:tab/>
            </w:r>
            <w:r>
              <w:rPr>
                <w:rFonts w:hint="eastAsia"/>
              </w:rPr>
              <w:t>(男)、800米(女)、身高体重、肺活量、坐位体前屈、50米。</w:t>
            </w:r>
          </w:p>
          <w:p w14:paraId="4BA7CB6B">
            <w:pPr>
              <w:pStyle w:val="25"/>
              <w:keepNext w:val="0"/>
              <w:keepLines w:val="0"/>
              <w:suppressLineNumbers w:val="0"/>
              <w:spacing w:before="0" w:beforeAutospacing="0" w:after="0" w:afterAutospacing="0"/>
              <w:ind w:left="0" w:right="0"/>
              <w:jc w:val="both"/>
              <w:rPr>
                <w:rFonts w:hint="default"/>
              </w:rPr>
            </w:pPr>
            <w:r>
              <w:rPr>
                <w:rFonts w:hint="eastAsia"/>
              </w:rPr>
              <w:t>7.羽毛球</w:t>
            </w:r>
          </w:p>
          <w:p w14:paraId="4D2F796F">
            <w:pPr>
              <w:pStyle w:val="25"/>
              <w:keepNext w:val="0"/>
              <w:keepLines w:val="0"/>
              <w:suppressLineNumbers w:val="0"/>
              <w:spacing w:before="0" w:beforeAutospacing="0" w:after="0" w:afterAutospacing="0"/>
              <w:ind w:left="0" w:right="0" w:firstLine="0" w:firstLineChars="0"/>
              <w:jc w:val="both"/>
              <w:rPr>
                <w:rFonts w:hint="eastAsia" w:eastAsia="宋体"/>
                <w:color w:val="000000"/>
                <w:sz w:val="21"/>
                <w:szCs w:val="21"/>
              </w:rPr>
            </w:pPr>
            <w:r>
              <w:rPr>
                <w:rFonts w:hint="eastAsia"/>
              </w:rPr>
              <w:t>8.乒乓球</w:t>
            </w:r>
          </w:p>
        </w:tc>
        <w:tc>
          <w:tcPr>
            <w:tcW w:w="1189" w:type="pct"/>
            <w:shd w:val="clear" w:color="auto" w:fill="FFFFFF"/>
            <w:noWrap w:val="0"/>
            <w:tcMar>
              <w:top w:w="57" w:type="dxa"/>
              <w:left w:w="57" w:type="dxa"/>
              <w:bottom w:w="57" w:type="dxa"/>
              <w:right w:w="57" w:type="dxa"/>
            </w:tcMar>
            <w:vAlign w:val="center"/>
          </w:tcPr>
          <w:p w14:paraId="180BD30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F6A4F54">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0C47FE73">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0182517">
            <w:pPr>
              <w:pStyle w:val="25"/>
              <w:keepNext w:val="0"/>
              <w:keepLines w:val="0"/>
              <w:suppressLineNumbers w:val="0"/>
              <w:spacing w:before="0" w:beforeAutospacing="0" w:after="0" w:afterAutospacing="0"/>
              <w:ind w:left="0" w:right="0"/>
              <w:jc w:val="both"/>
              <w:rPr>
                <w:rFonts w:hint="default"/>
              </w:rPr>
            </w:pPr>
            <w:r>
              <w:rPr>
                <w:rFonts w:hint="eastAsia"/>
              </w:rPr>
              <w:t>为完成“立德树人”根本任务，充分发挥体育课程教学的德育功能与价值引领，把培育和践行社会主义核心价值观渗透于体育课程教学中。</w:t>
            </w:r>
          </w:p>
          <w:p w14:paraId="53DB111F">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425098E4">
            <w:pPr>
              <w:pStyle w:val="25"/>
              <w:keepNext w:val="0"/>
              <w:keepLines w:val="0"/>
              <w:suppressLineNumbers w:val="0"/>
              <w:spacing w:before="0" w:beforeAutospacing="0" w:after="0" w:afterAutospacing="0"/>
              <w:ind w:left="0" w:right="0"/>
              <w:jc w:val="both"/>
              <w:rPr>
                <w:rFonts w:hint="default"/>
              </w:rPr>
            </w:pPr>
            <w:r>
              <w:rPr>
                <w:rFonts w:hint="eastAsia"/>
              </w:rPr>
              <w:t>田径场、篮球场、室内场地。</w:t>
            </w:r>
          </w:p>
          <w:p w14:paraId="74BFF910">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B534702">
            <w:pPr>
              <w:pStyle w:val="25"/>
              <w:keepNext w:val="0"/>
              <w:keepLines w:val="0"/>
              <w:suppressLineNumbers w:val="0"/>
              <w:spacing w:before="0" w:beforeAutospacing="0" w:after="0" w:afterAutospacing="0"/>
              <w:ind w:left="0" w:right="0"/>
              <w:jc w:val="both"/>
              <w:rPr>
                <w:rFonts w:hint="default"/>
              </w:rPr>
            </w:pPr>
            <w:r>
              <w:rPr>
                <w:rFonts w:hint="eastAsia"/>
              </w:rPr>
              <w:t>讲解示范教学法、指导纠错教学法、探究教学法和小组合作学习法等。</w:t>
            </w:r>
          </w:p>
          <w:p w14:paraId="20576CB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633E64D2">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472D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23" w:hRule="atLeast"/>
        </w:trPr>
        <w:tc>
          <w:tcPr>
            <w:tcW w:w="315" w:type="pct"/>
            <w:shd w:val="clear" w:color="auto" w:fill="FFFFFF"/>
            <w:noWrap w:val="0"/>
            <w:tcMar>
              <w:top w:w="57" w:type="dxa"/>
              <w:left w:w="57" w:type="dxa"/>
              <w:bottom w:w="57" w:type="dxa"/>
              <w:right w:w="57" w:type="dxa"/>
            </w:tcMar>
            <w:vAlign w:val="center"/>
          </w:tcPr>
          <w:p w14:paraId="6C1049AC">
            <w:pPr>
              <w:pStyle w:val="25"/>
              <w:keepNext w:val="0"/>
              <w:keepLines w:val="0"/>
              <w:suppressLineNumbers w:val="0"/>
              <w:spacing w:before="0" w:beforeAutospacing="0" w:after="0" w:afterAutospacing="0"/>
              <w:ind w:left="0" w:right="0"/>
              <w:jc w:val="center"/>
              <w:rPr>
                <w:rFonts w:hint="default"/>
                <w:color w:val="000000"/>
                <w:sz w:val="21"/>
                <w:szCs w:val="21"/>
                <w:highlight w:val="yellow"/>
                <w:lang w:val="en-US" w:eastAsia="zh-CN" w:bidi="ar-SA"/>
              </w:rPr>
            </w:pPr>
            <w:bookmarkStart w:id="153" w:name="_GoBack" w:colFirst="1" w:colLast="4"/>
            <w:r>
              <w:rPr>
                <w:rFonts w:hint="eastAsia" w:ascii="Times New Roman" w:hAnsi="Times New Roman" w:eastAsia="宋体" w:cs="宋体"/>
                <w:lang w:val="en-US" w:eastAsia="zh-CN"/>
              </w:rPr>
              <w:t>14</w:t>
            </w:r>
          </w:p>
        </w:tc>
        <w:tc>
          <w:tcPr>
            <w:tcW w:w="682" w:type="dxa"/>
            <w:shd w:val="clear" w:color="auto" w:fill="FFFFFF"/>
            <w:noWrap w:val="0"/>
            <w:tcMar>
              <w:top w:w="57" w:type="dxa"/>
              <w:left w:w="57" w:type="dxa"/>
              <w:bottom w:w="57" w:type="dxa"/>
              <w:right w:w="57" w:type="dxa"/>
            </w:tcMar>
            <w:vAlign w:val="center"/>
          </w:tcPr>
          <w:p w14:paraId="3501AE9C">
            <w:pPr>
              <w:pStyle w:val="30"/>
              <w:bidi w:val="0"/>
              <w:ind w:firstLine="460" w:firstLineChars="200"/>
              <w:rPr>
                <w:rFonts w:hint="eastAsia"/>
                <w:color w:val="000000"/>
                <w:sz w:val="21"/>
                <w:szCs w:val="21"/>
                <w:highlight w:val="yellow"/>
                <w:lang w:val="en-US" w:eastAsia="zh-CN" w:bidi="ar-SA"/>
              </w:rPr>
            </w:pPr>
            <w:r>
              <w:rPr>
                <w:rFonts w:hint="eastAsia"/>
                <w:lang w:val="en-US" w:eastAsia="zh-CN"/>
              </w:rPr>
              <w:t>中华民族共同体概论</w:t>
            </w:r>
          </w:p>
        </w:tc>
        <w:tc>
          <w:tcPr>
            <w:tcW w:w="3298" w:type="dxa"/>
            <w:shd w:val="clear" w:color="auto" w:fill="FFFFFF"/>
            <w:noWrap w:val="0"/>
            <w:tcMar>
              <w:top w:w="57" w:type="dxa"/>
              <w:left w:w="57" w:type="dxa"/>
              <w:bottom w:w="57" w:type="dxa"/>
              <w:right w:w="57" w:type="dxa"/>
            </w:tcMar>
            <w:vAlign w:val="top"/>
          </w:tcPr>
          <w:p w14:paraId="1BDBC565">
            <w:pPr>
              <w:pStyle w:val="30"/>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7F780029">
            <w:pPr>
              <w:pStyle w:val="30"/>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14F002F7">
            <w:pPr>
              <w:pStyle w:val="30"/>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5395AEA9">
            <w:pPr>
              <w:pStyle w:val="30"/>
              <w:bidi w:val="0"/>
              <w:ind w:firstLine="460" w:firstLineChars="200"/>
              <w:jc w:val="both"/>
              <w:rPr>
                <w:rFonts w:hint="eastAsia"/>
              </w:rPr>
            </w:pPr>
          </w:p>
        </w:tc>
        <w:tc>
          <w:tcPr>
            <w:tcW w:w="2038" w:type="dxa"/>
            <w:shd w:val="clear" w:color="auto" w:fill="FFFFFF"/>
            <w:noWrap w:val="0"/>
            <w:tcMar>
              <w:top w:w="57" w:type="dxa"/>
              <w:left w:w="57" w:type="dxa"/>
              <w:bottom w:w="57" w:type="dxa"/>
              <w:right w:w="57" w:type="dxa"/>
            </w:tcMar>
            <w:vAlign w:val="top"/>
          </w:tcPr>
          <w:p w14:paraId="7E2D483F">
            <w:pPr>
              <w:pStyle w:val="30"/>
              <w:bidi w:val="0"/>
              <w:jc w:val="both"/>
              <w:rPr>
                <w:rFonts w:hint="eastAsia"/>
                <w:b/>
                <w:bCs/>
                <w:lang w:val="zh-TW" w:eastAsia="zh-TW"/>
              </w:rPr>
            </w:pPr>
            <w:r>
              <w:rPr>
                <w:rFonts w:hint="eastAsia"/>
                <w:b/>
                <w:bCs/>
                <w:lang w:val="en-US" w:eastAsia="zh-CN"/>
              </w:rPr>
              <w:t>主要内容：</w:t>
            </w:r>
          </w:p>
          <w:p w14:paraId="60ECB819">
            <w:pPr>
              <w:pStyle w:val="30"/>
              <w:bidi w:val="0"/>
              <w:jc w:val="both"/>
              <w:rPr>
                <w:rFonts w:hint="eastAsia"/>
                <w:lang w:val="en-US" w:eastAsia="zh-CN"/>
              </w:rPr>
            </w:pPr>
            <w:r>
              <w:rPr>
                <w:rFonts w:hint="eastAsia"/>
                <w:lang w:val="en-US" w:eastAsia="zh-CN"/>
              </w:rPr>
              <w:t>一、中华民族共同体基础理论</w:t>
            </w:r>
          </w:p>
          <w:p w14:paraId="59BF292C">
            <w:pPr>
              <w:pStyle w:val="30"/>
              <w:bidi w:val="0"/>
              <w:jc w:val="both"/>
              <w:rPr>
                <w:rFonts w:hint="default"/>
                <w:lang w:val="en-US" w:eastAsia="zh-CN"/>
              </w:rPr>
            </w:pPr>
            <w:r>
              <w:rPr>
                <w:rFonts w:hint="eastAsia"/>
                <w:lang w:val="en-US" w:eastAsia="zh-CN"/>
              </w:rPr>
              <w:t>二、树立正确的中华民族历史观</w:t>
            </w:r>
          </w:p>
          <w:p w14:paraId="1AFB527B">
            <w:pPr>
              <w:pStyle w:val="30"/>
              <w:bidi w:val="0"/>
              <w:jc w:val="both"/>
              <w:rPr>
                <w:rFonts w:hint="default"/>
                <w:lang w:val="en-US" w:eastAsia="zh-CN"/>
              </w:rPr>
            </w:pPr>
            <w:r>
              <w:rPr>
                <w:rFonts w:hint="eastAsia"/>
                <w:lang w:val="en-US" w:eastAsia="zh-CN"/>
              </w:rPr>
              <w:t>三、文明初现与中华民族起源</w:t>
            </w:r>
          </w:p>
          <w:p w14:paraId="753B28D6">
            <w:pPr>
              <w:pStyle w:val="30"/>
              <w:bidi w:val="0"/>
              <w:jc w:val="both"/>
              <w:rPr>
                <w:rFonts w:hint="default"/>
                <w:lang w:val="en-US" w:eastAsia="zh-CN"/>
              </w:rPr>
            </w:pPr>
            <w:r>
              <w:rPr>
                <w:rFonts w:hint="eastAsia"/>
                <w:lang w:val="en-US" w:eastAsia="zh-CN"/>
              </w:rPr>
              <w:t>四、天下秩序与华夏共同体演进</w:t>
            </w:r>
          </w:p>
          <w:p w14:paraId="58691015">
            <w:pPr>
              <w:pStyle w:val="30"/>
              <w:bidi w:val="0"/>
              <w:jc w:val="both"/>
              <w:rPr>
                <w:rFonts w:hint="default"/>
                <w:lang w:val="en-US" w:eastAsia="zh-CN"/>
              </w:rPr>
            </w:pPr>
            <w:r>
              <w:rPr>
                <w:rFonts w:hint="eastAsia"/>
                <w:lang w:val="en-US" w:eastAsia="zh-CN"/>
              </w:rPr>
              <w:t>五、大一统与中华民族初步形成</w:t>
            </w:r>
          </w:p>
          <w:p w14:paraId="063FD98B">
            <w:pPr>
              <w:pStyle w:val="30"/>
              <w:bidi w:val="0"/>
              <w:jc w:val="both"/>
              <w:rPr>
                <w:rFonts w:hint="default"/>
                <w:lang w:val="en-US" w:eastAsia="zh-CN"/>
              </w:rPr>
            </w:pPr>
            <w:r>
              <w:rPr>
                <w:rFonts w:hint="eastAsia"/>
                <w:lang w:val="en-US" w:eastAsia="zh-CN"/>
              </w:rPr>
              <w:t>六、“五胡”入华与中华民族大交融</w:t>
            </w:r>
          </w:p>
          <w:p w14:paraId="5C8F4922">
            <w:pPr>
              <w:pStyle w:val="30"/>
              <w:bidi w:val="0"/>
              <w:jc w:val="both"/>
              <w:rPr>
                <w:rFonts w:hint="default"/>
                <w:lang w:val="en-US" w:eastAsia="zh-CN"/>
              </w:rPr>
            </w:pPr>
            <w:r>
              <w:rPr>
                <w:rFonts w:hint="eastAsia"/>
                <w:lang w:val="en-US" w:eastAsia="zh-CN"/>
              </w:rPr>
              <w:t>七、华夷一体与中华民族空前繁盛</w:t>
            </w:r>
          </w:p>
          <w:p w14:paraId="2E41FA69">
            <w:pPr>
              <w:pStyle w:val="30"/>
              <w:bidi w:val="0"/>
              <w:jc w:val="both"/>
              <w:rPr>
                <w:rFonts w:hint="default"/>
                <w:lang w:val="en-US" w:eastAsia="zh-CN"/>
              </w:rPr>
            </w:pPr>
            <w:r>
              <w:rPr>
                <w:rFonts w:hint="eastAsia"/>
                <w:lang w:val="en-US" w:eastAsia="zh-CN"/>
              </w:rPr>
              <w:t>八、共奉中国与中华民族内聚发展</w:t>
            </w:r>
          </w:p>
          <w:p w14:paraId="1EE13D93">
            <w:pPr>
              <w:pStyle w:val="30"/>
              <w:bidi w:val="0"/>
              <w:jc w:val="both"/>
              <w:rPr>
                <w:rFonts w:hint="default"/>
                <w:lang w:val="en-US" w:eastAsia="zh-CN"/>
              </w:rPr>
            </w:pPr>
            <w:r>
              <w:rPr>
                <w:rFonts w:hint="eastAsia"/>
                <w:lang w:val="en-US" w:eastAsia="zh-CN"/>
              </w:rPr>
              <w:t>九、混一南北与中华民族大统合</w:t>
            </w:r>
          </w:p>
          <w:p w14:paraId="17464B7F">
            <w:pPr>
              <w:pStyle w:val="30"/>
              <w:bidi w:val="0"/>
              <w:jc w:val="both"/>
              <w:rPr>
                <w:rFonts w:hint="default"/>
                <w:lang w:val="en-US" w:eastAsia="zh-CN"/>
              </w:rPr>
            </w:pPr>
            <w:r>
              <w:rPr>
                <w:rFonts w:hint="eastAsia"/>
                <w:lang w:val="en-US" w:eastAsia="zh-CN"/>
              </w:rPr>
              <w:t>十、中外会通与中华民族延续巩固</w:t>
            </w:r>
          </w:p>
          <w:p w14:paraId="6DD687A5">
            <w:pPr>
              <w:pStyle w:val="30"/>
              <w:bidi w:val="0"/>
              <w:jc w:val="both"/>
              <w:rPr>
                <w:rFonts w:hint="default"/>
                <w:lang w:val="en-US" w:eastAsia="zh-CN"/>
              </w:rPr>
            </w:pPr>
            <w:r>
              <w:rPr>
                <w:rFonts w:hint="eastAsia"/>
                <w:lang w:val="en-US" w:eastAsia="zh-CN"/>
              </w:rPr>
              <w:t>十一、中华一家与中华民族格局底定</w:t>
            </w:r>
          </w:p>
          <w:p w14:paraId="47C51B05">
            <w:pPr>
              <w:pStyle w:val="30"/>
              <w:bidi w:val="0"/>
              <w:jc w:val="both"/>
              <w:rPr>
                <w:rFonts w:hint="default"/>
                <w:lang w:val="en-US" w:eastAsia="zh-CN"/>
              </w:rPr>
            </w:pPr>
            <w:r>
              <w:rPr>
                <w:rFonts w:hint="eastAsia"/>
                <w:lang w:val="en-US" w:eastAsia="zh-CN"/>
              </w:rPr>
              <w:t>十二、民族危亡与中华民族意识觉醒</w:t>
            </w:r>
          </w:p>
          <w:p w14:paraId="164226C3">
            <w:pPr>
              <w:pStyle w:val="30"/>
              <w:bidi w:val="0"/>
              <w:jc w:val="both"/>
              <w:rPr>
                <w:rFonts w:hint="default"/>
                <w:lang w:val="en-US" w:eastAsia="zh-CN"/>
              </w:rPr>
            </w:pPr>
            <w:r>
              <w:rPr>
                <w:rFonts w:hint="eastAsia"/>
                <w:lang w:val="en-US" w:eastAsia="zh-CN"/>
              </w:rPr>
              <w:t>十三、先锋队与中华民族独立解放</w:t>
            </w:r>
          </w:p>
          <w:p w14:paraId="57CC5AB7">
            <w:pPr>
              <w:pStyle w:val="30"/>
              <w:bidi w:val="0"/>
              <w:jc w:val="both"/>
              <w:rPr>
                <w:rFonts w:hint="default"/>
                <w:lang w:val="en-US" w:eastAsia="zh-CN"/>
              </w:rPr>
            </w:pPr>
            <w:r>
              <w:rPr>
                <w:rFonts w:hint="eastAsia"/>
                <w:lang w:val="en-US" w:eastAsia="zh-CN"/>
              </w:rPr>
              <w:t>十四、新中国与中华民族新纪元</w:t>
            </w:r>
          </w:p>
          <w:p w14:paraId="6699064A">
            <w:pPr>
              <w:pStyle w:val="30"/>
              <w:bidi w:val="0"/>
              <w:jc w:val="both"/>
              <w:rPr>
                <w:rFonts w:hint="default"/>
                <w:lang w:val="en-US" w:eastAsia="zh-CN"/>
              </w:rPr>
            </w:pPr>
            <w:r>
              <w:rPr>
                <w:rFonts w:hint="eastAsia"/>
                <w:lang w:val="en-US" w:eastAsia="zh-CN"/>
              </w:rPr>
              <w:t>十五、新时代与中华民族共同体建设</w:t>
            </w:r>
          </w:p>
          <w:p w14:paraId="31943564">
            <w:pPr>
              <w:pStyle w:val="30"/>
              <w:bidi w:val="0"/>
              <w:ind w:firstLine="460" w:firstLineChars="200"/>
              <w:jc w:val="both"/>
              <w:rPr>
                <w:rFonts w:hint="eastAsia"/>
              </w:rPr>
            </w:pPr>
            <w:r>
              <w:rPr>
                <w:rFonts w:hint="eastAsia"/>
                <w:lang w:val="en-US" w:eastAsia="zh-CN"/>
              </w:rPr>
              <w:t>十六、文明新路与人类命运共同体</w:t>
            </w:r>
          </w:p>
        </w:tc>
        <w:tc>
          <w:tcPr>
            <w:tcW w:w="2048" w:type="dxa"/>
            <w:shd w:val="clear" w:color="auto" w:fill="FFFFFF"/>
            <w:noWrap w:val="0"/>
            <w:tcMar>
              <w:top w:w="57" w:type="dxa"/>
              <w:left w:w="57" w:type="dxa"/>
              <w:bottom w:w="57" w:type="dxa"/>
              <w:right w:w="57" w:type="dxa"/>
            </w:tcMar>
            <w:vAlign w:val="top"/>
          </w:tcPr>
          <w:p w14:paraId="7C64A2A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1717D5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4464ED6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7C0F26F2">
            <w:pPr>
              <w:pStyle w:val="30"/>
              <w:bidi w:val="0"/>
              <w:ind w:firstLine="462" w:firstLineChars="200"/>
              <w:jc w:val="both"/>
              <w:rPr>
                <w:rFonts w:hint="eastAsia"/>
              </w:rPr>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153"/>
    </w:tbl>
    <w:p w14:paraId="5AC65B9B">
      <w:pPr>
        <w:rPr>
          <w:rFonts w:hint="eastAsia" w:ascii="Times New Roman" w:hAnsi="Times New Roman" w:eastAsia="宋体" w:cs="宋体"/>
          <w:color w:val="auto"/>
          <w:spacing w:val="0"/>
          <w:kern w:val="2"/>
          <w:sz w:val="24"/>
          <w:szCs w:val="24"/>
          <w:lang w:val="en-US" w:eastAsia="zh-CN" w:bidi="ar-SA"/>
        </w:rPr>
      </w:pPr>
      <w:r>
        <w:rPr>
          <w:rFonts w:hint="eastAsia" w:ascii="Times New Roman" w:hAnsi="Times New Roman" w:eastAsia="宋体" w:cs="宋体"/>
          <w:color w:val="auto"/>
          <w:spacing w:val="0"/>
          <w:kern w:val="2"/>
          <w:sz w:val="24"/>
          <w:szCs w:val="24"/>
          <w:lang w:val="en-US" w:eastAsia="zh-CN" w:bidi="ar-SA"/>
        </w:rPr>
        <w:br w:type="page"/>
      </w:r>
    </w:p>
    <w:p w14:paraId="7279712D">
      <w:pPr>
        <w:numPr>
          <w:ilvl w:val="0"/>
          <w:numId w:val="0"/>
        </w:numPr>
        <w:ind w:firstLine="480" w:firstLineChars="200"/>
        <w:rPr>
          <w:rFonts w:hint="eastAsia" w:ascii="Times New Roman" w:hAnsi="Times New Roman" w:eastAsia="宋体" w:cs="宋体"/>
          <w:color w:val="auto"/>
          <w:spacing w:val="0"/>
          <w:kern w:val="2"/>
          <w:sz w:val="24"/>
          <w:szCs w:val="24"/>
          <w:lang w:val="en-US" w:eastAsia="zh-CN" w:bidi="ar-SA"/>
        </w:rPr>
      </w:pPr>
      <w:r>
        <w:rPr>
          <w:rFonts w:hint="eastAsia" w:ascii="Times New Roman" w:hAnsi="Times New Roman" w:eastAsia="宋体" w:cs="宋体"/>
          <w:color w:val="auto"/>
          <w:spacing w:val="0"/>
          <w:kern w:val="2"/>
          <w:sz w:val="24"/>
          <w:szCs w:val="24"/>
          <w:lang w:val="en-US" w:eastAsia="zh-CN" w:bidi="ar-SA"/>
        </w:rPr>
        <w:t>（2）</w:t>
      </w:r>
      <w:r>
        <w:rPr>
          <w:rFonts w:hint="eastAsia"/>
        </w:rPr>
        <w:t>公共基础限选课程设置及要求如表</w:t>
      </w:r>
      <w:r>
        <w:rPr>
          <w:rFonts w:hint="eastAsia"/>
          <w:lang w:val="en-US" w:eastAsia="zh-CN"/>
        </w:rPr>
        <w:t>7</w:t>
      </w:r>
      <w:r>
        <w:rPr>
          <w:rFonts w:hint="eastAsia"/>
        </w:rPr>
        <w:t>所示。</w:t>
      </w:r>
    </w:p>
    <w:p w14:paraId="17E54DD8">
      <w:pPr>
        <w:numPr>
          <w:ilvl w:val="0"/>
          <w:numId w:val="0"/>
        </w:numPr>
        <w:ind w:firstLine="480" w:firstLineChars="200"/>
        <w:rPr>
          <w:rFonts w:hint="eastAsia"/>
          <w:lang w:val="en-US" w:eastAsia="zh-CN"/>
        </w:rPr>
      </w:pPr>
      <w:r>
        <w:rPr>
          <w:rFonts w:hint="eastAsia" w:ascii="Times New Roman" w:hAnsi="Times New Roman" w:eastAsia="宋体" w:cs="宋体"/>
          <w:color w:val="auto"/>
          <w:spacing w:val="0"/>
          <w:kern w:val="2"/>
          <w:sz w:val="24"/>
          <w:szCs w:val="24"/>
          <w:lang w:val="en-US" w:eastAsia="zh-CN" w:bidi="ar-SA"/>
        </w:rPr>
        <w:t>包括《应用文写作》《大学语文》《党史国史》《美育》《大学英语》《职业素养》共6门课程，278学时，16学分。</w:t>
      </w:r>
    </w:p>
    <w:p w14:paraId="65A60629">
      <w:pPr>
        <w:pStyle w:val="26"/>
        <w:bidi w:val="0"/>
      </w:pPr>
      <w:r>
        <w:t>表</w:t>
      </w:r>
      <w:r>
        <w:rPr>
          <w:rFonts w:hint="eastAsia"/>
          <w:lang w:val="en-US" w:eastAsia="zh-CN"/>
        </w:rPr>
        <w:t>7</w:t>
      </w:r>
      <w:r>
        <w:t xml:space="preserve">  公共基础限选课程设置及要求</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3"/>
        <w:gridCol w:w="628"/>
        <w:gridCol w:w="3390"/>
        <w:gridCol w:w="2068"/>
        <w:gridCol w:w="1976"/>
      </w:tblGrid>
      <w:tr w14:paraId="4B5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jc w:val="center"/>
        </w:trPr>
        <w:tc>
          <w:tcPr>
            <w:tcW w:w="260" w:type="pct"/>
            <w:shd w:val="clear" w:color="auto" w:fill="DCE6F2"/>
            <w:noWrap w:val="0"/>
            <w:tcMar>
              <w:top w:w="57" w:type="dxa"/>
              <w:left w:w="57" w:type="dxa"/>
              <w:bottom w:w="57" w:type="dxa"/>
              <w:right w:w="57" w:type="dxa"/>
            </w:tcMar>
            <w:vAlign w:val="center"/>
          </w:tcPr>
          <w:p w14:paraId="675BEFB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序号</w:t>
            </w:r>
          </w:p>
        </w:tc>
        <w:tc>
          <w:tcPr>
            <w:tcW w:w="369" w:type="pct"/>
            <w:shd w:val="clear" w:color="auto" w:fill="DCE6F2"/>
            <w:noWrap w:val="0"/>
            <w:tcMar>
              <w:top w:w="57" w:type="dxa"/>
              <w:left w:w="57" w:type="dxa"/>
              <w:bottom w:w="57" w:type="dxa"/>
              <w:right w:w="57" w:type="dxa"/>
            </w:tcMar>
            <w:vAlign w:val="center"/>
          </w:tcPr>
          <w:p w14:paraId="46F5D85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课程名称</w:t>
            </w:r>
          </w:p>
        </w:tc>
        <w:tc>
          <w:tcPr>
            <w:tcW w:w="1992" w:type="pct"/>
            <w:shd w:val="clear" w:color="auto" w:fill="DCE6F2"/>
            <w:noWrap w:val="0"/>
            <w:tcMar>
              <w:top w:w="57" w:type="dxa"/>
              <w:left w:w="57" w:type="dxa"/>
              <w:bottom w:w="57" w:type="dxa"/>
              <w:right w:w="57" w:type="dxa"/>
            </w:tcMar>
            <w:vAlign w:val="center"/>
          </w:tcPr>
          <w:p w14:paraId="2C51E6E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课程目标</w:t>
            </w:r>
          </w:p>
        </w:tc>
        <w:tc>
          <w:tcPr>
            <w:tcW w:w="1215" w:type="pct"/>
            <w:shd w:val="clear" w:color="auto" w:fill="DCE6F2"/>
            <w:noWrap w:val="0"/>
            <w:tcMar>
              <w:top w:w="57" w:type="dxa"/>
              <w:left w:w="57" w:type="dxa"/>
              <w:bottom w:w="57" w:type="dxa"/>
              <w:right w:w="57" w:type="dxa"/>
            </w:tcMar>
            <w:vAlign w:val="center"/>
          </w:tcPr>
          <w:p w14:paraId="668043D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主要教学内容</w:t>
            </w:r>
          </w:p>
        </w:tc>
        <w:tc>
          <w:tcPr>
            <w:tcW w:w="1161" w:type="pct"/>
            <w:shd w:val="clear" w:color="auto" w:fill="DCE6F2"/>
            <w:noWrap w:val="0"/>
            <w:tcMar>
              <w:top w:w="57" w:type="dxa"/>
              <w:left w:w="57" w:type="dxa"/>
              <w:bottom w:w="57" w:type="dxa"/>
              <w:right w:w="57" w:type="dxa"/>
            </w:tcMar>
            <w:vAlign w:val="center"/>
          </w:tcPr>
          <w:p w14:paraId="45CD61F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教学要求</w:t>
            </w:r>
          </w:p>
        </w:tc>
      </w:tr>
      <w:tr w14:paraId="74F1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0" w:type="pct"/>
            <w:shd w:val="clear" w:color="auto" w:fill="FFFFFF"/>
            <w:noWrap w:val="0"/>
            <w:tcMar>
              <w:top w:w="57" w:type="dxa"/>
              <w:left w:w="57" w:type="dxa"/>
              <w:bottom w:w="57" w:type="dxa"/>
              <w:right w:w="57" w:type="dxa"/>
            </w:tcMar>
            <w:vAlign w:val="center"/>
          </w:tcPr>
          <w:p w14:paraId="2088FE95">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1</w:t>
            </w:r>
          </w:p>
        </w:tc>
        <w:tc>
          <w:tcPr>
            <w:tcW w:w="369" w:type="pct"/>
            <w:shd w:val="clear" w:color="auto" w:fill="FFFFFF"/>
            <w:noWrap w:val="0"/>
            <w:tcMar>
              <w:top w:w="57" w:type="dxa"/>
              <w:left w:w="57" w:type="dxa"/>
              <w:bottom w:w="57" w:type="dxa"/>
              <w:right w:w="57" w:type="dxa"/>
            </w:tcMar>
            <w:vAlign w:val="center"/>
          </w:tcPr>
          <w:p w14:paraId="6C594FE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sz w:val="21"/>
                <w:szCs w:val="21"/>
              </w:rPr>
            </w:pPr>
            <w:r>
              <w:rPr>
                <w:rFonts w:hint="eastAsia" w:ascii="宋体" w:hAnsi="宋体" w:eastAsia="宋体"/>
                <w:color w:val="000000"/>
                <w:sz w:val="21"/>
                <w:szCs w:val="21"/>
              </w:rPr>
              <w:t>应用文写作</w:t>
            </w:r>
          </w:p>
        </w:tc>
        <w:tc>
          <w:tcPr>
            <w:tcW w:w="1992" w:type="pct"/>
            <w:shd w:val="clear" w:color="auto" w:fill="FFFFFF"/>
            <w:noWrap w:val="0"/>
            <w:tcMar>
              <w:top w:w="57" w:type="dxa"/>
              <w:left w:w="57" w:type="dxa"/>
              <w:bottom w:w="57" w:type="dxa"/>
              <w:right w:w="57" w:type="dxa"/>
            </w:tcMar>
            <w:vAlign w:val="center"/>
          </w:tcPr>
          <w:p w14:paraId="3E275EA5">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42CCAA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独立写作的思维和意识，以及精益求精的工匠精神；</w:t>
            </w:r>
          </w:p>
          <w:p w14:paraId="2BF88CA2">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正确的世界观、人生观与价值观；</w:t>
            </w:r>
          </w:p>
          <w:p w14:paraId="45FEDB98">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职业意识、职业素养和职业情感教育。</w:t>
            </w:r>
          </w:p>
          <w:p w14:paraId="7944D054">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A7E2F36">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w:t>
            </w:r>
            <w:r>
              <w:rPr>
                <w:rFonts w:hint="eastAsia"/>
              </w:rPr>
              <w:t>理解应用各种的常用应用文种类；</w:t>
            </w:r>
          </w:p>
          <w:p w14:paraId="773EE3A1">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2.</w:t>
            </w:r>
            <w:r>
              <w:rPr>
                <w:rFonts w:hint="eastAsia"/>
              </w:rPr>
              <w:t>掌握应用文写作基础知识和应用文常识；</w:t>
            </w:r>
          </w:p>
          <w:p w14:paraId="1E36F343">
            <w:pPr>
              <w:pStyle w:val="25"/>
              <w:keepNext w:val="0"/>
              <w:keepLines w:val="0"/>
              <w:suppressLineNumbers w:val="0"/>
              <w:spacing w:before="0" w:beforeAutospacing="0" w:after="0" w:afterAutospacing="0"/>
              <w:ind w:left="0" w:right="0"/>
              <w:jc w:val="both"/>
              <w:rPr>
                <w:rFonts w:hint="eastAsia"/>
              </w:rPr>
            </w:pPr>
            <w:r>
              <w:rPr>
                <w:rFonts w:hint="eastAsia"/>
              </w:rPr>
              <w:t>3.了解应用文写作的材料搜集方法和写作规律；</w:t>
            </w:r>
          </w:p>
          <w:p w14:paraId="6942F584">
            <w:pPr>
              <w:pStyle w:val="25"/>
              <w:keepNext w:val="0"/>
              <w:keepLines w:val="0"/>
              <w:suppressLineNumbers w:val="0"/>
              <w:spacing w:before="0" w:beforeAutospacing="0" w:after="0" w:afterAutospacing="0"/>
              <w:ind w:left="0" w:right="0"/>
              <w:jc w:val="both"/>
              <w:rPr>
                <w:rFonts w:hint="default"/>
              </w:rPr>
            </w:pPr>
            <w:r>
              <w:rPr>
                <w:rFonts w:hint="eastAsia"/>
              </w:rPr>
              <w:t>4.掌握各类应用文写作的基本格式、写作要求和方法技巧；</w:t>
            </w:r>
          </w:p>
          <w:p w14:paraId="408A61A2">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713DB9B">
            <w:pPr>
              <w:pStyle w:val="25"/>
              <w:keepNext w:val="0"/>
              <w:keepLines w:val="0"/>
              <w:suppressLineNumbers w:val="0"/>
              <w:spacing w:before="0" w:beforeAutospacing="0" w:after="0" w:afterAutospacing="0"/>
              <w:ind w:left="0" w:right="0"/>
              <w:jc w:val="both"/>
              <w:rPr>
                <w:rFonts w:hint="default"/>
              </w:rPr>
            </w:pPr>
            <w:r>
              <w:rPr>
                <w:rFonts w:hint="eastAsia"/>
              </w:rPr>
              <w:t>1.能根据日常生活和工作的需要，撰写主题明确、材料准备详实、结构完整恰当、表达通顺合理的实用文书；</w:t>
            </w:r>
          </w:p>
          <w:p w14:paraId="1B7CC724">
            <w:pPr>
              <w:pStyle w:val="25"/>
              <w:keepNext w:val="0"/>
              <w:keepLines w:val="0"/>
              <w:suppressLineNumbers w:val="0"/>
              <w:spacing w:before="0" w:beforeAutospacing="0" w:after="0" w:afterAutospacing="0"/>
              <w:ind w:left="0" w:right="0"/>
              <w:jc w:val="both"/>
              <w:rPr>
                <w:rFonts w:hint="default"/>
              </w:rPr>
            </w:pPr>
            <w:r>
              <w:rPr>
                <w:rFonts w:hint="eastAsia"/>
              </w:rPr>
              <w:t>2.能根据具体材料撰写相关的通知、通报、请示、报告和函等常用公文；</w:t>
            </w:r>
          </w:p>
          <w:p w14:paraId="2A3D89C4">
            <w:pPr>
              <w:pStyle w:val="25"/>
              <w:keepNext w:val="0"/>
              <w:keepLines w:val="0"/>
              <w:suppressLineNumbers w:val="0"/>
              <w:spacing w:before="0" w:beforeAutospacing="0" w:after="0" w:afterAutospacing="0"/>
              <w:ind w:left="0" w:right="0"/>
              <w:jc w:val="both"/>
              <w:rPr>
                <w:rFonts w:hint="default"/>
              </w:rPr>
            </w:pPr>
            <w:r>
              <w:rPr>
                <w:rFonts w:hint="eastAsia"/>
              </w:rPr>
              <w:t>3.能撰写个人简历、自荐信、求职信和应聘书等职业文书；</w:t>
            </w:r>
          </w:p>
          <w:p w14:paraId="0FBB15C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 w:val="21"/>
                <w:szCs w:val="21"/>
              </w:rPr>
            </w:pPr>
            <w:r>
              <w:rPr>
                <w:rFonts w:hint="eastAsia"/>
              </w:rPr>
              <w:t>4.能设计调查问卷、撰写市场调查报告，能设计产品策划书、广告词等。</w:t>
            </w:r>
          </w:p>
        </w:tc>
        <w:tc>
          <w:tcPr>
            <w:tcW w:w="1215" w:type="pct"/>
            <w:shd w:val="clear" w:color="auto" w:fill="FFFFFF"/>
            <w:noWrap w:val="0"/>
            <w:tcMar>
              <w:top w:w="57" w:type="dxa"/>
              <w:left w:w="57" w:type="dxa"/>
              <w:bottom w:w="57" w:type="dxa"/>
              <w:right w:w="57" w:type="dxa"/>
            </w:tcMar>
            <w:vAlign w:val="top"/>
          </w:tcPr>
          <w:p w14:paraId="5AD9283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B7DED49">
            <w:pPr>
              <w:pStyle w:val="25"/>
              <w:keepNext w:val="0"/>
              <w:keepLines w:val="0"/>
              <w:suppressLineNumbers w:val="0"/>
              <w:spacing w:before="0" w:beforeAutospacing="0" w:after="0" w:afterAutospacing="0"/>
              <w:ind w:left="0" w:right="0"/>
              <w:jc w:val="both"/>
              <w:rPr>
                <w:rFonts w:hint="default"/>
              </w:rPr>
            </w:pPr>
            <w:r>
              <w:rPr>
                <w:rFonts w:hint="eastAsia"/>
              </w:rPr>
              <w:t>1.应用文写作概论；</w:t>
            </w:r>
          </w:p>
          <w:p w14:paraId="4E4DFEBC">
            <w:pPr>
              <w:pStyle w:val="25"/>
              <w:keepNext w:val="0"/>
              <w:keepLines w:val="0"/>
              <w:suppressLineNumbers w:val="0"/>
              <w:spacing w:before="0" w:beforeAutospacing="0" w:after="0" w:afterAutospacing="0"/>
              <w:ind w:left="0" w:right="0"/>
              <w:jc w:val="both"/>
              <w:rPr>
                <w:rFonts w:hint="default"/>
              </w:rPr>
            </w:pPr>
            <w:r>
              <w:rPr>
                <w:rFonts w:hint="eastAsia"/>
              </w:rPr>
              <w:t>2.日常文书；</w:t>
            </w:r>
          </w:p>
          <w:p w14:paraId="6D586CAC">
            <w:pPr>
              <w:pStyle w:val="25"/>
              <w:keepNext w:val="0"/>
              <w:keepLines w:val="0"/>
              <w:suppressLineNumbers w:val="0"/>
              <w:spacing w:before="0" w:beforeAutospacing="0" w:after="0" w:afterAutospacing="0"/>
              <w:ind w:left="0" w:right="0"/>
              <w:jc w:val="both"/>
              <w:rPr>
                <w:rFonts w:hint="default"/>
              </w:rPr>
            </w:pPr>
            <w:r>
              <w:rPr>
                <w:rFonts w:hint="eastAsia"/>
              </w:rPr>
              <w:t>3.事务文书；</w:t>
            </w:r>
          </w:p>
          <w:p w14:paraId="10AF8116">
            <w:pPr>
              <w:pStyle w:val="25"/>
              <w:keepNext w:val="0"/>
              <w:keepLines w:val="0"/>
              <w:suppressLineNumbers w:val="0"/>
              <w:spacing w:before="0" w:beforeAutospacing="0" w:after="0" w:afterAutospacing="0"/>
              <w:ind w:left="0" w:right="0"/>
              <w:jc w:val="both"/>
              <w:rPr>
                <w:rFonts w:hint="default"/>
              </w:rPr>
            </w:pPr>
            <w:r>
              <w:rPr>
                <w:rFonts w:hint="eastAsia"/>
              </w:rPr>
              <w:t>4.公务文书；</w:t>
            </w:r>
          </w:p>
          <w:p w14:paraId="2E6298D8">
            <w:pPr>
              <w:pStyle w:val="25"/>
              <w:keepNext w:val="0"/>
              <w:keepLines w:val="0"/>
              <w:suppressLineNumbers w:val="0"/>
              <w:spacing w:before="0" w:beforeAutospacing="0" w:after="0" w:afterAutospacing="0"/>
              <w:ind w:left="0" w:right="0"/>
              <w:jc w:val="both"/>
              <w:rPr>
                <w:rFonts w:hint="default"/>
              </w:rPr>
            </w:pPr>
            <w:r>
              <w:rPr>
                <w:rFonts w:hint="eastAsia"/>
              </w:rPr>
              <w:t>5.经济文书；</w:t>
            </w:r>
          </w:p>
          <w:p w14:paraId="3F2B3584">
            <w:pPr>
              <w:pStyle w:val="25"/>
              <w:keepNext w:val="0"/>
              <w:keepLines w:val="0"/>
              <w:suppressLineNumbers w:val="0"/>
              <w:spacing w:before="0" w:beforeAutospacing="0" w:after="0" w:afterAutospacing="0"/>
              <w:ind w:left="0" w:right="0"/>
              <w:jc w:val="both"/>
              <w:rPr>
                <w:rFonts w:hint="default"/>
              </w:rPr>
            </w:pPr>
            <w:r>
              <w:rPr>
                <w:rFonts w:hint="eastAsia"/>
              </w:rPr>
              <w:t>6.大学生实用文书；</w:t>
            </w:r>
          </w:p>
          <w:p w14:paraId="47A7B16B">
            <w:pPr>
              <w:pStyle w:val="25"/>
              <w:keepNext w:val="0"/>
              <w:keepLines w:val="0"/>
              <w:suppressLineNumbers w:val="0"/>
              <w:spacing w:before="0" w:beforeAutospacing="0" w:after="0" w:afterAutospacing="0"/>
              <w:ind w:left="0" w:right="0"/>
              <w:jc w:val="both"/>
              <w:rPr>
                <w:rFonts w:hint="default"/>
              </w:rPr>
            </w:pPr>
            <w:r>
              <w:rPr>
                <w:rFonts w:hint="eastAsia"/>
              </w:rPr>
              <w:t>7.司法文书；</w:t>
            </w:r>
          </w:p>
          <w:p w14:paraId="1B760744">
            <w:pPr>
              <w:pStyle w:val="25"/>
              <w:keepNext w:val="0"/>
              <w:keepLines w:val="0"/>
              <w:suppressLineNumbers w:val="0"/>
              <w:spacing w:before="0" w:beforeAutospacing="0" w:after="0" w:afterAutospacing="0"/>
              <w:ind w:left="0" w:right="0"/>
              <w:jc w:val="both"/>
              <w:rPr>
                <w:rFonts w:hint="default"/>
              </w:rPr>
            </w:pPr>
            <w:r>
              <w:rPr>
                <w:rFonts w:hint="eastAsia"/>
              </w:rPr>
              <w:t>8.调研文书；</w:t>
            </w:r>
          </w:p>
          <w:p w14:paraId="260145A1">
            <w:pPr>
              <w:pStyle w:val="25"/>
              <w:keepNext w:val="0"/>
              <w:keepLines w:val="0"/>
              <w:suppressLineNumbers w:val="0"/>
              <w:spacing w:before="0" w:beforeAutospacing="0" w:after="0" w:afterAutospacing="0"/>
              <w:ind w:left="0" w:right="0"/>
              <w:jc w:val="both"/>
              <w:rPr>
                <w:rFonts w:hint="default"/>
              </w:rPr>
            </w:pPr>
            <w:r>
              <w:rPr>
                <w:rFonts w:hint="eastAsia"/>
              </w:rPr>
              <w:t>9.洽谈文书；</w:t>
            </w:r>
          </w:p>
          <w:p w14:paraId="4CBA58F2">
            <w:pPr>
              <w:pStyle w:val="25"/>
              <w:keepNext w:val="0"/>
              <w:keepLines w:val="0"/>
              <w:suppressLineNumbers w:val="0"/>
              <w:spacing w:before="0" w:beforeAutospacing="0" w:after="0" w:afterAutospacing="0"/>
              <w:ind w:left="0" w:right="0"/>
              <w:jc w:val="both"/>
              <w:rPr>
                <w:rFonts w:hint="default"/>
              </w:rPr>
            </w:pPr>
            <w:r>
              <w:rPr>
                <w:rFonts w:hint="eastAsia"/>
              </w:rPr>
              <w:t>10.传播文书；</w:t>
            </w:r>
          </w:p>
          <w:p w14:paraId="3157F0EE">
            <w:pPr>
              <w:pStyle w:val="25"/>
              <w:keepNext w:val="0"/>
              <w:keepLines w:val="0"/>
              <w:suppressLineNumbers w:val="0"/>
              <w:spacing w:before="0" w:beforeAutospacing="0" w:after="0" w:afterAutospacing="0"/>
              <w:ind w:left="0" w:right="0" w:firstLine="0" w:firstLineChars="0"/>
              <w:jc w:val="both"/>
              <w:rPr>
                <w:rFonts w:hint="default" w:ascii="宋体" w:hAnsi="宋体" w:eastAsia="宋体"/>
                <w:color w:val="000000"/>
                <w:sz w:val="21"/>
                <w:szCs w:val="21"/>
              </w:rPr>
            </w:pPr>
            <w:r>
              <w:rPr>
                <w:rFonts w:hint="eastAsia"/>
              </w:rPr>
              <w:t>11.党政机关公文。</w:t>
            </w:r>
          </w:p>
        </w:tc>
        <w:tc>
          <w:tcPr>
            <w:tcW w:w="1161" w:type="pct"/>
            <w:shd w:val="clear" w:color="auto" w:fill="FFFFFF"/>
            <w:noWrap w:val="0"/>
            <w:tcMar>
              <w:top w:w="57" w:type="dxa"/>
              <w:left w:w="57" w:type="dxa"/>
              <w:bottom w:w="57" w:type="dxa"/>
              <w:right w:w="57" w:type="dxa"/>
            </w:tcMar>
            <w:vAlign w:val="top"/>
          </w:tcPr>
          <w:p w14:paraId="370784F3">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5576709">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653E2985">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E3EC570">
            <w:pPr>
              <w:pStyle w:val="25"/>
              <w:keepNext w:val="0"/>
              <w:keepLines w:val="0"/>
              <w:suppressLineNumbers w:val="0"/>
              <w:spacing w:before="0" w:beforeAutospacing="0" w:after="0" w:afterAutospacing="0"/>
              <w:ind w:left="0" w:right="0"/>
              <w:jc w:val="both"/>
              <w:rPr>
                <w:rFonts w:hint="default"/>
              </w:rPr>
            </w:pPr>
            <w:r>
              <w:rPr>
                <w:rFonts w:hint="eastAsia"/>
              </w:rPr>
              <w:t>培养科学严谨的工作态度、踏实认真的工作作风和精益求精的工匠精神。</w:t>
            </w:r>
          </w:p>
          <w:p w14:paraId="7DC39216">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F050E43">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6EA2F336">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05A429F">
            <w:pPr>
              <w:pStyle w:val="25"/>
              <w:keepNext w:val="0"/>
              <w:keepLines w:val="0"/>
              <w:suppressLineNumbers w:val="0"/>
              <w:spacing w:before="0" w:beforeAutospacing="0" w:after="0" w:afterAutospacing="0"/>
              <w:ind w:left="0" w:right="0"/>
              <w:jc w:val="both"/>
              <w:rPr>
                <w:rFonts w:hint="default"/>
              </w:rPr>
            </w:pPr>
            <w:r>
              <w:rPr>
                <w:rFonts w:hint="eastAsia"/>
              </w:rPr>
              <w:t>采用讲授教学法、翻转教学法、任务驱动法、案例教学法和小组合作学习法等教学方法。</w:t>
            </w:r>
          </w:p>
          <w:p w14:paraId="3065A1FE">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5AA2DB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 w:val="21"/>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59E1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0" w:type="pct"/>
            <w:shd w:val="clear" w:color="auto" w:fill="FFFFFF"/>
            <w:noWrap w:val="0"/>
            <w:tcMar>
              <w:top w:w="57" w:type="dxa"/>
              <w:left w:w="57" w:type="dxa"/>
              <w:bottom w:w="57" w:type="dxa"/>
              <w:right w:w="57" w:type="dxa"/>
            </w:tcMar>
            <w:vAlign w:val="center"/>
          </w:tcPr>
          <w:p w14:paraId="77381C19">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2</w:t>
            </w:r>
          </w:p>
        </w:tc>
        <w:tc>
          <w:tcPr>
            <w:tcW w:w="369" w:type="pct"/>
            <w:shd w:val="clear" w:color="auto" w:fill="FFFFFF"/>
            <w:noWrap w:val="0"/>
            <w:tcMar>
              <w:top w:w="57" w:type="dxa"/>
              <w:left w:w="57" w:type="dxa"/>
              <w:bottom w:w="57" w:type="dxa"/>
              <w:right w:w="57" w:type="dxa"/>
            </w:tcMar>
            <w:vAlign w:val="center"/>
          </w:tcPr>
          <w:p w14:paraId="71DACC50">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大学语文</w:t>
            </w:r>
          </w:p>
        </w:tc>
        <w:tc>
          <w:tcPr>
            <w:tcW w:w="1992" w:type="pct"/>
            <w:shd w:val="clear" w:color="auto" w:fill="FFFFFF"/>
            <w:noWrap w:val="0"/>
            <w:tcMar>
              <w:top w:w="57" w:type="dxa"/>
              <w:left w:w="57" w:type="dxa"/>
              <w:bottom w:w="57" w:type="dxa"/>
              <w:right w:w="57" w:type="dxa"/>
            </w:tcMar>
            <w:vAlign w:val="top"/>
          </w:tcPr>
          <w:p w14:paraId="48B72B6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0DAA57C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正确世界观、人生观、价值观；培育学生的创新批判性思维和工匠精神；</w:t>
            </w:r>
          </w:p>
          <w:p w14:paraId="4BD8051C">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职业道德、合作意识和敬业精神等职业素养；</w:t>
            </w:r>
          </w:p>
          <w:p w14:paraId="39726756">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仁爱、孝悌等人文情怀，诚信、刚毅的品格和豁达、乐观、积极的人生态度；</w:t>
            </w:r>
          </w:p>
          <w:p w14:paraId="3187E22F">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爱国主义为核心的民族精神和自主创新为核心的时代精神，树立文化自信。</w:t>
            </w:r>
          </w:p>
          <w:p w14:paraId="25FB8068">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5A7E8F2E">
            <w:pPr>
              <w:pStyle w:val="25"/>
              <w:keepNext w:val="0"/>
              <w:keepLines w:val="0"/>
              <w:suppressLineNumbers w:val="0"/>
              <w:spacing w:before="0" w:beforeAutospacing="0" w:after="0" w:afterAutospacing="0"/>
              <w:ind w:left="0" w:right="0"/>
              <w:jc w:val="both"/>
              <w:rPr>
                <w:rFonts w:hint="default"/>
              </w:rPr>
            </w:pPr>
            <w:r>
              <w:rPr>
                <w:rFonts w:hint="eastAsia"/>
              </w:rPr>
              <w:t>1.掌握基本语文常识；掌握散文、诗词、小说、戏剧四大文学体裁特点；</w:t>
            </w:r>
          </w:p>
          <w:p w14:paraId="2FD8D9E1">
            <w:pPr>
              <w:pStyle w:val="25"/>
              <w:keepNext w:val="0"/>
              <w:keepLines w:val="0"/>
              <w:suppressLineNumbers w:val="0"/>
              <w:spacing w:before="0" w:beforeAutospacing="0" w:after="0" w:afterAutospacing="0"/>
              <w:ind w:left="0" w:right="0"/>
              <w:jc w:val="both"/>
              <w:rPr>
                <w:rFonts w:hint="default"/>
              </w:rPr>
            </w:pPr>
            <w:r>
              <w:rPr>
                <w:rFonts w:hint="eastAsia"/>
              </w:rPr>
              <w:t>2.了解文学鉴赏的基本原理，掌握阅读、分析和欣赏文学作品的基本方法；</w:t>
            </w:r>
          </w:p>
          <w:p w14:paraId="5493AB4A">
            <w:pPr>
              <w:pStyle w:val="25"/>
              <w:keepNext w:val="0"/>
              <w:keepLines w:val="0"/>
              <w:suppressLineNumbers w:val="0"/>
              <w:spacing w:before="0" w:beforeAutospacing="0" w:after="0" w:afterAutospacing="0"/>
              <w:ind w:left="0" w:right="0"/>
              <w:jc w:val="both"/>
              <w:rPr>
                <w:rFonts w:hint="default"/>
              </w:rPr>
            </w:pPr>
            <w:r>
              <w:rPr>
                <w:rFonts w:hint="eastAsia"/>
              </w:rPr>
              <w:t>3.了解中国文学发展基本脉络，尤其是课文所涉及的重要作家作品。</w:t>
            </w:r>
          </w:p>
          <w:p w14:paraId="20484CF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5C0644B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较好的口头表达和书面表达；</w:t>
            </w:r>
          </w:p>
          <w:p w14:paraId="44D0AF35">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能很好的</w:t>
            </w:r>
            <w:r>
              <w:rPr>
                <w:rFonts w:hint="eastAsia"/>
              </w:rPr>
              <w:t>处理和解决实际问题；</w:t>
            </w:r>
          </w:p>
          <w:p w14:paraId="1DF35753">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3.能有</w:t>
            </w:r>
            <w:r>
              <w:rPr>
                <w:rFonts w:hint="eastAsia"/>
              </w:rPr>
              <w:t>良好的文学作品鉴赏和审美能力；</w:t>
            </w:r>
          </w:p>
          <w:p w14:paraId="7BBB6E10">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3.</w:t>
            </w:r>
            <w:r>
              <w:rPr>
                <w:rFonts w:hint="eastAsia"/>
                <w:lang w:val="en-US" w:eastAsia="zh-CN"/>
              </w:rPr>
              <w:t>能有</w:t>
            </w:r>
            <w:r>
              <w:rPr>
                <w:rFonts w:hint="eastAsia"/>
              </w:rPr>
              <w:t>较强的自主学习能力和团队协作能力。</w:t>
            </w:r>
          </w:p>
        </w:tc>
        <w:tc>
          <w:tcPr>
            <w:tcW w:w="1215" w:type="pct"/>
            <w:shd w:val="clear" w:color="auto" w:fill="FFFFFF"/>
            <w:noWrap w:val="0"/>
            <w:tcMar>
              <w:top w:w="57" w:type="dxa"/>
              <w:left w:w="57" w:type="dxa"/>
              <w:bottom w:w="57" w:type="dxa"/>
              <w:right w:w="57" w:type="dxa"/>
            </w:tcMar>
            <w:vAlign w:val="top"/>
          </w:tcPr>
          <w:p w14:paraId="1D797F3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7F0A37F">
            <w:pPr>
              <w:pStyle w:val="25"/>
              <w:keepNext w:val="0"/>
              <w:keepLines w:val="0"/>
              <w:suppressLineNumbers w:val="0"/>
              <w:spacing w:before="0" w:beforeAutospacing="0" w:after="0" w:afterAutospacing="0"/>
              <w:ind w:left="0" w:right="0"/>
              <w:jc w:val="both"/>
              <w:rPr>
                <w:rFonts w:hint="default"/>
              </w:rPr>
            </w:pPr>
            <w:r>
              <w:rPr>
                <w:rFonts w:hint="eastAsia"/>
              </w:rPr>
              <w:t>1.基本语文常识；</w:t>
            </w:r>
          </w:p>
          <w:p w14:paraId="00DFB4EE">
            <w:pPr>
              <w:pStyle w:val="25"/>
              <w:keepNext w:val="0"/>
              <w:keepLines w:val="0"/>
              <w:suppressLineNumbers w:val="0"/>
              <w:spacing w:before="0" w:beforeAutospacing="0" w:after="0" w:afterAutospacing="0"/>
              <w:ind w:left="0" w:right="0"/>
              <w:jc w:val="both"/>
              <w:rPr>
                <w:rFonts w:hint="default"/>
              </w:rPr>
            </w:pPr>
            <w:r>
              <w:rPr>
                <w:rFonts w:hint="eastAsia"/>
              </w:rPr>
              <w:t>2.散文、诗词、小说、戏剧四大文学体裁特点；</w:t>
            </w:r>
          </w:p>
          <w:p w14:paraId="78306A21">
            <w:pPr>
              <w:pStyle w:val="25"/>
              <w:keepNext w:val="0"/>
              <w:keepLines w:val="0"/>
              <w:suppressLineNumbers w:val="0"/>
              <w:spacing w:before="0" w:beforeAutospacing="0" w:after="0" w:afterAutospacing="0"/>
              <w:ind w:left="0" w:right="0"/>
              <w:jc w:val="both"/>
              <w:rPr>
                <w:rFonts w:hint="default"/>
              </w:rPr>
            </w:pPr>
            <w:r>
              <w:rPr>
                <w:rFonts w:hint="eastAsia"/>
              </w:rPr>
              <w:t>3.文学鉴赏的基本原理，掌握阅读、分析和欣赏文学作品的基本方法；</w:t>
            </w:r>
          </w:p>
          <w:p w14:paraId="329C7450">
            <w:pPr>
              <w:pStyle w:val="25"/>
              <w:keepNext w:val="0"/>
              <w:keepLines w:val="0"/>
              <w:suppressLineNumbers w:val="0"/>
              <w:spacing w:before="0" w:beforeAutospacing="0" w:after="0" w:afterAutospacing="0"/>
              <w:ind w:left="0" w:right="0"/>
              <w:jc w:val="both"/>
              <w:rPr>
                <w:rFonts w:hint="default"/>
              </w:rPr>
            </w:pPr>
            <w:r>
              <w:rPr>
                <w:rFonts w:hint="eastAsia"/>
              </w:rPr>
              <w:t>4.中国文学发展基本脉络；</w:t>
            </w:r>
          </w:p>
          <w:p w14:paraId="2ADDEBE5">
            <w:pPr>
              <w:pStyle w:val="25"/>
              <w:keepNext w:val="0"/>
              <w:keepLines w:val="0"/>
              <w:suppressLineNumbers w:val="0"/>
              <w:spacing w:before="0" w:beforeAutospacing="0" w:after="0" w:afterAutospacing="0"/>
              <w:ind w:left="0" w:right="0"/>
              <w:jc w:val="both"/>
              <w:rPr>
                <w:rFonts w:hint="default"/>
              </w:rPr>
            </w:pPr>
            <w:r>
              <w:rPr>
                <w:rFonts w:hint="eastAsia"/>
              </w:rPr>
              <w:t>5.经典文学作品阅读与欣赏；</w:t>
            </w:r>
          </w:p>
          <w:p w14:paraId="28015358">
            <w:pPr>
              <w:pStyle w:val="25"/>
              <w:keepNext w:val="0"/>
              <w:keepLines w:val="0"/>
              <w:suppressLineNumbers w:val="0"/>
              <w:spacing w:before="0" w:beforeAutospacing="0" w:after="0" w:afterAutospacing="0"/>
              <w:ind w:left="0" w:right="0"/>
              <w:jc w:val="both"/>
              <w:rPr>
                <w:rFonts w:hint="default"/>
              </w:rPr>
            </w:pPr>
            <w:r>
              <w:rPr>
                <w:rFonts w:hint="eastAsia"/>
              </w:rPr>
              <w:t>6.延伸阅读；</w:t>
            </w:r>
          </w:p>
          <w:p w14:paraId="6AB1563F">
            <w:pPr>
              <w:pStyle w:val="25"/>
              <w:keepNext w:val="0"/>
              <w:keepLines w:val="0"/>
              <w:suppressLineNumbers w:val="0"/>
              <w:spacing w:before="0" w:beforeAutospacing="0" w:after="0" w:afterAutospacing="0"/>
              <w:ind w:left="0" w:right="0"/>
              <w:jc w:val="both"/>
              <w:rPr>
                <w:rFonts w:hint="default"/>
              </w:rPr>
            </w:pPr>
            <w:r>
              <w:rPr>
                <w:rFonts w:hint="eastAsia"/>
              </w:rPr>
              <w:t>7.知识广角；</w:t>
            </w:r>
          </w:p>
          <w:p w14:paraId="15475D8A">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8.语文综合实践。</w:t>
            </w:r>
          </w:p>
        </w:tc>
        <w:tc>
          <w:tcPr>
            <w:tcW w:w="1161" w:type="pct"/>
            <w:shd w:val="clear" w:color="auto" w:fill="FFFFFF"/>
            <w:noWrap w:val="0"/>
            <w:tcMar>
              <w:top w:w="57" w:type="dxa"/>
              <w:left w:w="57" w:type="dxa"/>
              <w:bottom w:w="57" w:type="dxa"/>
              <w:right w:w="57" w:type="dxa"/>
            </w:tcMar>
            <w:vAlign w:val="center"/>
          </w:tcPr>
          <w:p w14:paraId="5B96231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15A211F8">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32DDCCD1">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613991A8">
            <w:pPr>
              <w:pStyle w:val="25"/>
              <w:keepNext w:val="0"/>
              <w:keepLines w:val="0"/>
              <w:suppressLineNumbers w:val="0"/>
              <w:spacing w:before="0" w:beforeAutospacing="0" w:after="0" w:afterAutospacing="0"/>
              <w:ind w:left="0" w:right="0"/>
              <w:jc w:val="both"/>
              <w:rPr>
                <w:rFonts w:hint="default"/>
              </w:rPr>
            </w:pPr>
            <w:r>
              <w:rPr>
                <w:rFonts w:hint="eastAsia"/>
              </w:rPr>
              <w:t>以立德树人为根本任务，从优秀作品出发，以润物细无声的优势发挥爱国主义精神、家国情怀、人文底蕴、价值观引领、培养文化自信的功能，助力培养有理想、有本领、有担当的新时代大学生，树立为中华民族复兴而奋斗的远大理想。</w:t>
            </w:r>
          </w:p>
          <w:p w14:paraId="2FBDE2BC">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1E865D99">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16FD03">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82E1046">
            <w:pPr>
              <w:pStyle w:val="25"/>
              <w:keepNext w:val="0"/>
              <w:keepLines w:val="0"/>
              <w:suppressLineNumbers w:val="0"/>
              <w:spacing w:before="0" w:beforeAutospacing="0" w:after="0" w:afterAutospacing="0"/>
              <w:ind w:left="0" w:right="0"/>
              <w:jc w:val="both"/>
              <w:rPr>
                <w:rFonts w:hint="default"/>
              </w:rPr>
            </w:pPr>
            <w:r>
              <w:rPr>
                <w:rFonts w:hint="eastAsia"/>
              </w:rPr>
              <w:t>引导式教学法、情境教学法、项目驱动法、案例教学法等教学方法。</w:t>
            </w:r>
          </w:p>
          <w:p w14:paraId="67452532">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7CFC26C">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2B14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30A7B155">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3</w:t>
            </w:r>
          </w:p>
        </w:tc>
        <w:tc>
          <w:tcPr>
            <w:tcW w:w="369" w:type="pct"/>
            <w:shd w:val="clear" w:color="auto" w:fill="FFFFFF"/>
            <w:noWrap w:val="0"/>
            <w:tcMar>
              <w:top w:w="57" w:type="dxa"/>
              <w:left w:w="57" w:type="dxa"/>
              <w:bottom w:w="57" w:type="dxa"/>
              <w:right w:w="57" w:type="dxa"/>
            </w:tcMar>
            <w:vAlign w:val="center"/>
          </w:tcPr>
          <w:p w14:paraId="7FBC8503">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000000"/>
                <w:kern w:val="2"/>
                <w:sz w:val="21"/>
                <w:szCs w:val="21"/>
                <w:lang w:val="en-US" w:eastAsia="zh-CN" w:bidi="ar-SA"/>
              </w:rPr>
            </w:pPr>
            <w:r>
              <w:rPr>
                <w:rFonts w:hint="eastAsia"/>
                <w:color w:val="000000"/>
                <w:sz w:val="21"/>
                <w:szCs w:val="21"/>
                <w:lang w:val="en-US" w:eastAsia="zh-CN" w:bidi="ar-SA"/>
              </w:rPr>
              <w:t>党史国史</w:t>
            </w:r>
          </w:p>
        </w:tc>
        <w:tc>
          <w:tcPr>
            <w:tcW w:w="1992" w:type="pct"/>
            <w:shd w:val="clear" w:color="auto" w:fill="FFFFFF"/>
            <w:noWrap w:val="0"/>
            <w:tcMar>
              <w:top w:w="57" w:type="dxa"/>
              <w:left w:w="57" w:type="dxa"/>
              <w:bottom w:w="57" w:type="dxa"/>
              <w:right w:w="57" w:type="dxa"/>
            </w:tcMar>
            <w:vAlign w:val="center"/>
          </w:tcPr>
          <w:p w14:paraId="4224964B">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012DED2">
            <w:pPr>
              <w:pStyle w:val="25"/>
              <w:keepNext w:val="0"/>
              <w:keepLines w:val="0"/>
              <w:numPr>
                <w:ilvl w:val="0"/>
                <w:numId w:val="0"/>
              </w:numPr>
              <w:suppressLineNumbers w:val="0"/>
              <w:spacing w:before="0" w:beforeAutospacing="0" w:after="0" w:afterAutospacing="0"/>
              <w:ind w:left="0" w:right="0"/>
              <w:jc w:val="both"/>
              <w:rPr>
                <w:rFonts w:hint="eastAsia"/>
                <w:lang w:val="en-US" w:eastAsia="zh-CN"/>
              </w:rPr>
            </w:pPr>
            <w:r>
              <w:rPr>
                <w:rFonts w:hint="eastAsia"/>
                <w:lang w:val="en-US" w:eastAsia="zh-CN"/>
              </w:rPr>
              <w:t>1.具备深深的爱国情怀</w:t>
            </w:r>
          </w:p>
          <w:p w14:paraId="40A75631">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lang w:val="en-US" w:eastAsia="zh-CN"/>
              </w:rPr>
              <w:t>2.具备了解了解党史、运用党史的能力</w:t>
            </w:r>
            <w:r>
              <w:rPr>
                <w:rFonts w:hint="eastAsia"/>
              </w:rPr>
              <w:t>；</w:t>
            </w:r>
          </w:p>
          <w:p w14:paraId="450C761C">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AF34CF7">
            <w:pPr>
              <w:pStyle w:val="25"/>
              <w:keepNext w:val="0"/>
              <w:keepLines w:val="0"/>
              <w:suppressLineNumbers w:val="0"/>
              <w:spacing w:before="0" w:beforeAutospacing="0" w:after="0" w:afterAutospacing="0"/>
              <w:ind w:left="0" w:right="0"/>
              <w:jc w:val="both"/>
              <w:rPr>
                <w:rFonts w:hint="default"/>
              </w:rPr>
            </w:pPr>
            <w:r>
              <w:rPr>
                <w:rFonts w:hint="eastAsia"/>
              </w:rPr>
              <w:t>1.了解中国共产党的光辉历程、光荣传统、宝贵经验和伟大成就；</w:t>
            </w:r>
          </w:p>
          <w:p w14:paraId="1C0877D5">
            <w:pPr>
              <w:pStyle w:val="25"/>
              <w:keepNext w:val="0"/>
              <w:keepLines w:val="0"/>
              <w:suppressLineNumbers w:val="0"/>
              <w:spacing w:before="0" w:beforeAutospacing="0" w:after="0" w:afterAutospacing="0"/>
              <w:ind w:left="0" w:right="0"/>
              <w:jc w:val="both"/>
              <w:rPr>
                <w:rFonts w:hint="default"/>
              </w:rPr>
            </w:pPr>
            <w:r>
              <w:rPr>
                <w:rFonts w:hint="eastAsia"/>
              </w:rPr>
              <w:t>2.了解我们党和国家历史上的重要人物、重大事件、重要会议、关键节点。</w:t>
            </w:r>
          </w:p>
          <w:p w14:paraId="15E22356">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356A9B91">
            <w:pPr>
              <w:pStyle w:val="25"/>
              <w:keepNext w:val="0"/>
              <w:keepLines w:val="0"/>
              <w:suppressLineNumbers w:val="0"/>
              <w:spacing w:before="0" w:beforeAutospacing="0" w:after="0" w:afterAutospacing="0"/>
              <w:ind w:left="0" w:right="0"/>
              <w:jc w:val="both"/>
              <w:rPr>
                <w:rFonts w:hint="default"/>
              </w:rPr>
            </w:pPr>
            <w:r>
              <w:rPr>
                <w:rFonts w:hint="eastAsia"/>
              </w:rPr>
              <w:t>1.能传承中国共产党在长期奋斗中铸就的伟大精神；</w:t>
            </w:r>
          </w:p>
          <w:p w14:paraId="177A559D">
            <w:pPr>
              <w:pStyle w:val="25"/>
              <w:keepNext w:val="0"/>
              <w:keepLines w:val="0"/>
              <w:suppressLineNumbers w:val="0"/>
              <w:spacing w:before="0" w:beforeAutospacing="0" w:after="0" w:afterAutospacing="0"/>
              <w:ind w:left="0" w:right="0"/>
              <w:jc w:val="both"/>
              <w:rPr>
                <w:rFonts w:hint="default"/>
              </w:rPr>
            </w:pPr>
            <w:r>
              <w:rPr>
                <w:rFonts w:hint="eastAsia"/>
              </w:rPr>
              <w:t>2.能做到坚定不移听党话、跟党走、感党恩；</w:t>
            </w:r>
          </w:p>
          <w:p w14:paraId="00255B75">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3.能立志在全面建设社会主义现代化国家伟大实践中建功立业。</w:t>
            </w:r>
          </w:p>
        </w:tc>
        <w:tc>
          <w:tcPr>
            <w:tcW w:w="1215" w:type="pct"/>
            <w:shd w:val="clear" w:color="auto" w:fill="FFFFFF"/>
            <w:noWrap w:val="0"/>
            <w:tcMar>
              <w:top w:w="57" w:type="dxa"/>
              <w:left w:w="57" w:type="dxa"/>
              <w:bottom w:w="57" w:type="dxa"/>
              <w:right w:w="57" w:type="dxa"/>
            </w:tcMar>
            <w:vAlign w:val="top"/>
          </w:tcPr>
          <w:p w14:paraId="2D7BD69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B75F159">
            <w:pPr>
              <w:pStyle w:val="25"/>
              <w:keepNext w:val="0"/>
              <w:keepLines w:val="0"/>
              <w:suppressLineNumbers w:val="0"/>
              <w:spacing w:before="0" w:beforeAutospacing="0" w:after="0" w:afterAutospacing="0"/>
              <w:ind w:left="0" w:right="0"/>
              <w:jc w:val="both"/>
              <w:rPr>
                <w:rFonts w:hint="default"/>
              </w:rPr>
            </w:pPr>
            <w:r>
              <w:rPr>
                <w:rFonts w:hint="eastAsia"/>
              </w:rPr>
              <w:t>1.专题理论学习：党史、新中国史、改革开放史和社会主义发展史。</w:t>
            </w:r>
          </w:p>
          <w:p w14:paraId="2BD6CD26">
            <w:pPr>
              <w:pStyle w:val="25"/>
              <w:keepNext w:val="0"/>
              <w:keepLines w:val="0"/>
              <w:suppressLineNumbers w:val="0"/>
              <w:spacing w:before="0" w:beforeAutospacing="0" w:after="0" w:afterAutospacing="0"/>
              <w:ind w:left="0" w:right="0"/>
              <w:jc w:val="both"/>
              <w:rPr>
                <w:rFonts w:hint="default"/>
              </w:rPr>
            </w:pPr>
            <w:r>
              <w:rPr>
                <w:rFonts w:hint="eastAsia"/>
              </w:rPr>
              <w:t>2.专题实践活动；</w:t>
            </w:r>
          </w:p>
          <w:p w14:paraId="4947C6BF">
            <w:pPr>
              <w:pStyle w:val="25"/>
              <w:keepNext w:val="0"/>
              <w:keepLines w:val="0"/>
              <w:suppressLineNumbers w:val="0"/>
              <w:spacing w:before="0" w:beforeAutospacing="0" w:after="0" w:afterAutospacing="0"/>
              <w:ind w:left="0" w:right="0"/>
              <w:jc w:val="both"/>
              <w:rPr>
                <w:rFonts w:hint="default"/>
              </w:rPr>
            </w:pPr>
            <w:r>
              <w:rPr>
                <w:rFonts w:hint="eastAsia"/>
              </w:rPr>
              <w:t>3.读书学史；</w:t>
            </w:r>
          </w:p>
          <w:p w14:paraId="5CE21A19">
            <w:pPr>
              <w:pStyle w:val="25"/>
              <w:keepNext w:val="0"/>
              <w:keepLines w:val="0"/>
              <w:suppressLineNumbers w:val="0"/>
              <w:spacing w:before="0" w:beforeAutospacing="0" w:after="0" w:afterAutospacing="0"/>
              <w:ind w:left="0" w:right="0"/>
              <w:jc w:val="both"/>
              <w:rPr>
                <w:rFonts w:hint="default"/>
              </w:rPr>
            </w:pPr>
            <w:r>
              <w:rPr>
                <w:rFonts w:hint="eastAsia"/>
              </w:rPr>
              <w:t>4.学习体验；</w:t>
            </w:r>
          </w:p>
          <w:p w14:paraId="4668E95E">
            <w:pPr>
              <w:pStyle w:val="25"/>
              <w:keepNext w:val="0"/>
              <w:keepLines w:val="0"/>
              <w:suppressLineNumbers w:val="0"/>
              <w:spacing w:before="0" w:beforeAutospacing="0" w:after="0" w:afterAutospacing="0"/>
              <w:ind w:left="0" w:right="0"/>
              <w:jc w:val="both"/>
              <w:rPr>
                <w:rFonts w:hint="default"/>
              </w:rPr>
            </w:pPr>
            <w:r>
              <w:rPr>
                <w:rFonts w:hint="eastAsia"/>
              </w:rPr>
              <w:t>5.致敬革命先烈；</w:t>
            </w:r>
          </w:p>
          <w:p w14:paraId="0291097A">
            <w:pPr>
              <w:pStyle w:val="25"/>
              <w:keepNext w:val="0"/>
              <w:keepLines w:val="0"/>
              <w:suppressLineNumbers w:val="0"/>
              <w:spacing w:before="0" w:beforeAutospacing="0" w:after="0" w:afterAutospacing="0"/>
              <w:ind w:left="0" w:right="0"/>
              <w:jc w:val="both"/>
              <w:rPr>
                <w:rFonts w:hint="default"/>
              </w:rPr>
            </w:pPr>
            <w:r>
              <w:rPr>
                <w:rFonts w:hint="eastAsia"/>
              </w:rPr>
              <w:t>6.学习先进模范；</w:t>
            </w:r>
          </w:p>
          <w:p w14:paraId="01747EDB">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7.国防教育。</w:t>
            </w:r>
          </w:p>
        </w:tc>
        <w:tc>
          <w:tcPr>
            <w:tcW w:w="1161" w:type="pct"/>
            <w:shd w:val="clear" w:color="auto" w:fill="FFFFFF"/>
            <w:noWrap w:val="0"/>
            <w:tcMar>
              <w:top w:w="57" w:type="dxa"/>
              <w:left w:w="57" w:type="dxa"/>
              <w:bottom w:w="57" w:type="dxa"/>
              <w:right w:w="57" w:type="dxa"/>
            </w:tcMar>
            <w:vAlign w:val="center"/>
          </w:tcPr>
          <w:p w14:paraId="6B0426A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257D0E1">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49FB6979">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628383A">
            <w:pPr>
              <w:pStyle w:val="25"/>
              <w:keepNext w:val="0"/>
              <w:keepLines w:val="0"/>
              <w:suppressLineNumbers w:val="0"/>
              <w:spacing w:before="0" w:beforeAutospacing="0" w:after="0" w:afterAutospacing="0"/>
              <w:ind w:left="0" w:right="0"/>
              <w:jc w:val="both"/>
              <w:rPr>
                <w:rFonts w:hint="default"/>
              </w:rPr>
            </w:pPr>
            <w:r>
              <w:rPr>
                <w:rFonts w:hint="eastAsia"/>
              </w:rPr>
              <w:t>树立正确的党史观、大历史观，提高大学生的政治素养和理论素养。</w:t>
            </w:r>
          </w:p>
          <w:p w14:paraId="5DBF456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42809C9">
            <w:pPr>
              <w:pStyle w:val="25"/>
              <w:keepNext w:val="0"/>
              <w:keepLines w:val="0"/>
              <w:suppressLineNumbers w:val="0"/>
              <w:spacing w:before="0" w:beforeAutospacing="0" w:after="0" w:afterAutospacing="0"/>
              <w:ind w:left="0" w:right="0"/>
              <w:jc w:val="both"/>
              <w:rPr>
                <w:rFonts w:hint="default"/>
              </w:rPr>
            </w:pPr>
            <w:r>
              <w:rPr>
                <w:rFonts w:hint="eastAsia"/>
              </w:rPr>
              <w:t>多媒体教室、红色教育基地。</w:t>
            </w:r>
          </w:p>
          <w:p w14:paraId="2D5D1CAF">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42ABB12F">
            <w:pPr>
              <w:pStyle w:val="25"/>
              <w:keepNext w:val="0"/>
              <w:keepLines w:val="0"/>
              <w:suppressLineNumbers w:val="0"/>
              <w:spacing w:before="0" w:beforeAutospacing="0" w:after="0" w:afterAutospacing="0"/>
              <w:ind w:left="0" w:right="0"/>
              <w:jc w:val="both"/>
              <w:rPr>
                <w:rFonts w:hint="default"/>
              </w:rPr>
            </w:pPr>
            <w:r>
              <w:rPr>
                <w:rFonts w:hint="eastAsia"/>
              </w:rPr>
              <w:t>采运用探究教学、体验教学、情景教学等现代教学方法。</w:t>
            </w:r>
          </w:p>
          <w:p w14:paraId="6D29D67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04C0286D">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过采取过程性评价和终结性评价相结合的方式，其中，过程考核为40%，终结性考核为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4E9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689C0B0D">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4</w:t>
            </w:r>
          </w:p>
        </w:tc>
        <w:tc>
          <w:tcPr>
            <w:tcW w:w="369" w:type="pct"/>
            <w:shd w:val="clear" w:color="auto" w:fill="FFFFFF"/>
            <w:noWrap w:val="0"/>
            <w:tcMar>
              <w:top w:w="57" w:type="dxa"/>
              <w:left w:w="57" w:type="dxa"/>
              <w:bottom w:w="57" w:type="dxa"/>
              <w:right w:w="57" w:type="dxa"/>
            </w:tcMar>
            <w:vAlign w:val="center"/>
          </w:tcPr>
          <w:p w14:paraId="7710CD8B">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美育</w:t>
            </w:r>
          </w:p>
        </w:tc>
        <w:tc>
          <w:tcPr>
            <w:tcW w:w="1992" w:type="pct"/>
            <w:shd w:val="clear" w:color="auto" w:fill="FFFFFF"/>
            <w:noWrap w:val="0"/>
            <w:tcMar>
              <w:top w:w="57" w:type="dxa"/>
              <w:left w:w="57" w:type="dxa"/>
              <w:bottom w:w="57" w:type="dxa"/>
              <w:right w:w="57" w:type="dxa"/>
            </w:tcMar>
            <w:vAlign w:val="top"/>
          </w:tcPr>
          <w:p w14:paraId="55239E2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69E2D16A">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全面发展的人文素质；</w:t>
            </w:r>
          </w:p>
          <w:p w14:paraId="13C30B48">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艺术审美鉴赏能力；</w:t>
            </w:r>
          </w:p>
          <w:p w14:paraId="1F8DEC6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弘扬民族艺术</w:t>
            </w:r>
            <w:r>
              <w:rPr>
                <w:rFonts w:hint="eastAsia"/>
                <w:lang w:val="en-US" w:eastAsia="zh-CN"/>
              </w:rPr>
              <w:t>和</w:t>
            </w:r>
            <w:r>
              <w:rPr>
                <w:rFonts w:hint="eastAsia"/>
              </w:rPr>
              <w:t>爱国主义精神；</w:t>
            </w:r>
          </w:p>
          <w:p w14:paraId="21506312">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尊重艺术</w:t>
            </w:r>
            <w:r>
              <w:rPr>
                <w:rFonts w:hint="eastAsia"/>
                <w:lang w:eastAsia="zh-CN"/>
              </w:rPr>
              <w:t>、</w:t>
            </w:r>
            <w:r>
              <w:rPr>
                <w:rFonts w:hint="eastAsia"/>
              </w:rPr>
              <w:t>理解多元文化</w:t>
            </w:r>
            <w:r>
              <w:rPr>
                <w:rFonts w:hint="eastAsia"/>
                <w:lang w:eastAsia="zh-CN"/>
              </w:rPr>
              <w:t>的</w:t>
            </w:r>
            <w:r>
              <w:rPr>
                <w:rFonts w:hint="eastAsia"/>
                <w:lang w:val="en-US" w:eastAsia="zh-CN"/>
              </w:rPr>
              <w:t>素养</w:t>
            </w:r>
            <w:r>
              <w:rPr>
                <w:rFonts w:hint="eastAsia"/>
              </w:rPr>
              <w:t>。</w:t>
            </w:r>
          </w:p>
          <w:p w14:paraId="70CB0853">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E319EA4">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eastAsia="zh-CN"/>
              </w:rPr>
              <w:t>了</w:t>
            </w:r>
            <w:r>
              <w:rPr>
                <w:rFonts w:hint="eastAsia"/>
              </w:rPr>
              <w:t>解美的基本概念；</w:t>
            </w:r>
          </w:p>
          <w:p w14:paraId="21A1876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掌握</w:t>
            </w:r>
            <w:r>
              <w:rPr>
                <w:rFonts w:hint="eastAsia"/>
              </w:rPr>
              <w:t>美与丑的区别。</w:t>
            </w:r>
          </w:p>
          <w:p w14:paraId="773431A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48428FB">
            <w:pPr>
              <w:pStyle w:val="25"/>
              <w:keepNext w:val="0"/>
              <w:keepLines w:val="0"/>
              <w:suppressLineNumbers w:val="0"/>
              <w:spacing w:before="0" w:beforeAutospacing="0" w:after="0" w:afterAutospacing="0"/>
              <w:ind w:left="0" w:right="0"/>
              <w:jc w:val="both"/>
              <w:rPr>
                <w:rFonts w:hint="default"/>
              </w:rPr>
            </w:pPr>
            <w:r>
              <w:rPr>
                <w:rFonts w:hint="eastAsia"/>
              </w:rPr>
              <w:t>1.能拥有美的观察能力、感受能力、认知能力、创造能力；</w:t>
            </w:r>
          </w:p>
          <w:p w14:paraId="786C40B7">
            <w:pPr>
              <w:pStyle w:val="25"/>
              <w:keepNext w:val="0"/>
              <w:keepLines w:val="0"/>
              <w:suppressLineNumbers w:val="0"/>
              <w:spacing w:before="0" w:beforeAutospacing="0" w:after="0" w:afterAutospacing="0"/>
              <w:ind w:left="0" w:leftChars="0" w:right="0" w:rightChars="0" w:firstLine="0" w:firstLineChars="0"/>
              <w:jc w:val="both"/>
              <w:rPr>
                <w:rFonts w:hint="eastAsia"/>
                <w:color w:val="000000"/>
                <w:sz w:val="21"/>
                <w:szCs w:val="21"/>
              </w:rPr>
            </w:pPr>
            <w:r>
              <w:rPr>
                <w:rFonts w:hint="eastAsia"/>
              </w:rPr>
              <w:t>2.</w:t>
            </w:r>
            <w:r>
              <w:rPr>
                <w:rFonts w:hint="eastAsia"/>
                <w:lang w:val="en-US" w:eastAsia="zh-CN"/>
              </w:rPr>
              <w:t>能</w:t>
            </w:r>
            <w:r>
              <w:rPr>
                <w:rFonts w:hint="eastAsia"/>
              </w:rPr>
              <w:t>用自然美、生活美、艺术美、科技美来感受事物。</w:t>
            </w:r>
          </w:p>
        </w:tc>
        <w:tc>
          <w:tcPr>
            <w:tcW w:w="1215" w:type="pct"/>
            <w:shd w:val="clear" w:color="auto" w:fill="FFFFFF"/>
            <w:noWrap w:val="0"/>
            <w:tcMar>
              <w:top w:w="57" w:type="dxa"/>
              <w:left w:w="57" w:type="dxa"/>
              <w:bottom w:w="57" w:type="dxa"/>
              <w:right w:w="57" w:type="dxa"/>
            </w:tcMar>
            <w:vAlign w:val="top"/>
          </w:tcPr>
          <w:p w14:paraId="774E99B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4B9255AA">
            <w:pPr>
              <w:pStyle w:val="25"/>
              <w:keepNext w:val="0"/>
              <w:keepLines w:val="0"/>
              <w:suppressLineNumbers w:val="0"/>
              <w:spacing w:before="0" w:beforeAutospacing="0" w:after="0" w:afterAutospacing="0"/>
              <w:ind w:left="0" w:right="0"/>
              <w:jc w:val="both"/>
              <w:rPr>
                <w:rFonts w:hint="default"/>
              </w:rPr>
            </w:pPr>
            <w:r>
              <w:rPr>
                <w:rFonts w:hint="eastAsia"/>
              </w:rPr>
              <w:t>1.诗意的栖居：大学美育--什么是美；</w:t>
            </w:r>
          </w:p>
          <w:p w14:paraId="76F96C56">
            <w:pPr>
              <w:pStyle w:val="25"/>
              <w:keepNext w:val="0"/>
              <w:keepLines w:val="0"/>
              <w:suppressLineNumbers w:val="0"/>
              <w:spacing w:before="0" w:beforeAutospacing="0" w:after="0" w:afterAutospacing="0"/>
              <w:ind w:left="0" w:right="0"/>
              <w:jc w:val="both"/>
              <w:rPr>
                <w:rFonts w:hint="default"/>
              </w:rPr>
            </w:pPr>
            <w:r>
              <w:rPr>
                <w:rFonts w:hint="eastAsia"/>
              </w:rPr>
              <w:t>2.曼妙的世界：自然美了解自然美——培养学生审美能力；</w:t>
            </w:r>
          </w:p>
          <w:p w14:paraId="24C99EFF">
            <w:pPr>
              <w:pStyle w:val="25"/>
              <w:keepNext w:val="0"/>
              <w:keepLines w:val="0"/>
              <w:suppressLineNumbers w:val="0"/>
              <w:spacing w:before="0" w:beforeAutospacing="0" w:after="0" w:afterAutospacing="0"/>
              <w:ind w:left="0" w:right="0"/>
              <w:jc w:val="both"/>
              <w:rPr>
                <w:rFonts w:hint="default"/>
              </w:rPr>
            </w:pPr>
            <w:r>
              <w:rPr>
                <w:rFonts w:hint="eastAsia"/>
              </w:rPr>
              <w:t>3.极致的追求：生活美服饰之美、器皿之美、饮食之美；</w:t>
            </w:r>
          </w:p>
          <w:p w14:paraId="6D0A94D9">
            <w:pPr>
              <w:pStyle w:val="25"/>
              <w:keepNext w:val="0"/>
              <w:keepLines w:val="0"/>
              <w:suppressLineNumbers w:val="0"/>
              <w:spacing w:before="0" w:beforeAutospacing="0" w:after="0" w:afterAutospacing="0"/>
              <w:ind w:left="0" w:right="0"/>
              <w:jc w:val="both"/>
              <w:rPr>
                <w:rFonts w:hint="default"/>
              </w:rPr>
            </w:pPr>
            <w:r>
              <w:rPr>
                <w:rFonts w:hint="eastAsia"/>
              </w:rPr>
              <w:t>4.心灵的旋律：艺术美音乐之美、舞蹈之美、绘画之美、雕塑之美、建筑之美、戏剧之美、影视之美、诗词之美；</w:t>
            </w:r>
          </w:p>
          <w:p w14:paraId="50226905">
            <w:pPr>
              <w:pStyle w:val="25"/>
              <w:keepNext w:val="0"/>
              <w:keepLines w:val="0"/>
              <w:suppressLineNumbers w:val="0"/>
              <w:spacing w:before="0" w:beforeAutospacing="0" w:after="0" w:afterAutospacing="0"/>
              <w:ind w:left="0" w:leftChars="0" w:right="0" w:rightChars="0" w:firstLine="0" w:firstLineChars="0"/>
              <w:jc w:val="both"/>
              <w:rPr>
                <w:rFonts w:hint="default"/>
                <w:color w:val="000000"/>
                <w:sz w:val="21"/>
                <w:szCs w:val="21"/>
                <w:lang w:val="en-US" w:eastAsia="zh-CN" w:bidi="ar-SA"/>
              </w:rPr>
            </w:pPr>
            <w:r>
              <w:rPr>
                <w:rFonts w:hint="eastAsia"/>
              </w:rPr>
              <w:t>5.智慧的火花：科技美科学之美、技术之美。</w:t>
            </w:r>
          </w:p>
        </w:tc>
        <w:tc>
          <w:tcPr>
            <w:tcW w:w="1161" w:type="pct"/>
            <w:shd w:val="clear" w:color="auto" w:fill="FFFFFF"/>
            <w:noWrap w:val="0"/>
            <w:tcMar>
              <w:top w:w="57" w:type="dxa"/>
              <w:left w:w="57" w:type="dxa"/>
              <w:bottom w:w="57" w:type="dxa"/>
              <w:right w:w="57" w:type="dxa"/>
            </w:tcMar>
            <w:vAlign w:val="center"/>
          </w:tcPr>
          <w:p w14:paraId="286F7416">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5DF2B7A9">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0D21C58E">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7029D89">
            <w:pPr>
              <w:pStyle w:val="25"/>
              <w:keepNext w:val="0"/>
              <w:keepLines w:val="0"/>
              <w:suppressLineNumbers w:val="0"/>
              <w:spacing w:before="0" w:beforeAutospacing="0" w:after="0" w:afterAutospacing="0"/>
              <w:ind w:left="0" w:right="0"/>
              <w:jc w:val="both"/>
              <w:rPr>
                <w:rFonts w:hint="default"/>
              </w:rPr>
            </w:pPr>
            <w:r>
              <w:rPr>
                <w:rFonts w:hint="eastAsia"/>
              </w:rPr>
              <w:t>培养学生树立正确审美观、尊重艺术，理解多元文化，弘扬民族艺术，培养爱国主义精神；</w:t>
            </w:r>
          </w:p>
          <w:p w14:paraId="19FDEC71">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6E08FAB1">
            <w:pPr>
              <w:pStyle w:val="25"/>
              <w:keepNext w:val="0"/>
              <w:keepLines w:val="0"/>
              <w:suppressLineNumbers w:val="0"/>
              <w:spacing w:before="0" w:beforeAutospacing="0" w:after="0" w:afterAutospacing="0"/>
              <w:ind w:left="0" w:right="0"/>
              <w:jc w:val="both"/>
              <w:rPr>
                <w:rFonts w:hint="default"/>
              </w:rPr>
            </w:pPr>
            <w:r>
              <w:rPr>
                <w:rFonts w:hint="eastAsia"/>
              </w:rPr>
              <w:t>多媒体教室、智慧教室、博物馆。</w:t>
            </w:r>
          </w:p>
          <w:p w14:paraId="43902C6A">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E851C35">
            <w:pPr>
              <w:pStyle w:val="25"/>
              <w:keepNext w:val="0"/>
              <w:keepLines w:val="0"/>
              <w:suppressLineNumbers w:val="0"/>
              <w:spacing w:before="0" w:beforeAutospacing="0" w:after="0" w:afterAutospacing="0"/>
              <w:ind w:left="0" w:right="0"/>
              <w:jc w:val="both"/>
              <w:rPr>
                <w:rFonts w:hint="default"/>
              </w:rPr>
            </w:pPr>
            <w:r>
              <w:rPr>
                <w:rFonts w:hint="eastAsia"/>
              </w:rPr>
              <w:t>通过“线上+线下”混合式教学模式，线下课堂运用启发式讲授、项目教学法、情景交际法等教学方法相融合。</w:t>
            </w:r>
          </w:p>
          <w:p w14:paraId="7F80508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63EAE948">
            <w:pPr>
              <w:pStyle w:val="25"/>
              <w:keepNext w:val="0"/>
              <w:keepLines w:val="0"/>
              <w:suppressLineNumbers w:val="0"/>
              <w:spacing w:before="0" w:beforeAutospacing="0" w:after="0" w:afterAutospacing="0"/>
              <w:ind w:left="0" w:leftChars="0" w:right="0" w:rightChars="0" w:firstLine="0" w:firstLineChars="0"/>
              <w:jc w:val="both"/>
              <w:rPr>
                <w:rFonts w:hint="eastAsia"/>
                <w:color w:val="000000"/>
                <w:sz w:val="21"/>
                <w:szCs w:val="21"/>
                <w:lang w:val="en-US" w:eastAsia="zh-CN" w:bidi="ar-SA"/>
              </w:rPr>
            </w:pPr>
            <w:r>
              <w:rPr>
                <w:rFonts w:hint="eastAsia"/>
              </w:rPr>
              <w:t>本课程为考试课程，过程性考核占60%与终结性考核占</w:t>
            </w:r>
            <w:r>
              <w:rPr>
                <w:rFonts w:hint="eastAsia"/>
                <w:lang w:val="en-US" w:eastAsia="zh-CN"/>
              </w:rPr>
              <w:t>3</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5876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0E7444C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bidi="ar-SA"/>
              </w:rPr>
              <w:t>5</w:t>
            </w:r>
          </w:p>
        </w:tc>
        <w:tc>
          <w:tcPr>
            <w:tcW w:w="369" w:type="pct"/>
            <w:shd w:val="clear" w:color="auto" w:fill="FFFFFF"/>
            <w:noWrap w:val="0"/>
            <w:tcMar>
              <w:top w:w="57" w:type="dxa"/>
              <w:left w:w="57" w:type="dxa"/>
              <w:bottom w:w="57" w:type="dxa"/>
              <w:right w:w="57" w:type="dxa"/>
            </w:tcMar>
            <w:vAlign w:val="center"/>
          </w:tcPr>
          <w:p w14:paraId="1AF614D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bidi="ar-SA"/>
              </w:rPr>
              <w:t>大学英语</w:t>
            </w:r>
          </w:p>
        </w:tc>
        <w:tc>
          <w:tcPr>
            <w:tcW w:w="1992" w:type="pct"/>
            <w:shd w:val="clear" w:color="auto" w:fill="FFFFFF"/>
            <w:noWrap w:val="0"/>
            <w:tcMar>
              <w:top w:w="57" w:type="dxa"/>
              <w:left w:w="57" w:type="dxa"/>
              <w:bottom w:w="57" w:type="dxa"/>
              <w:right w:w="57" w:type="dxa"/>
            </w:tcMar>
            <w:vAlign w:val="top"/>
          </w:tcPr>
          <w:p w14:paraId="5ED6774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6F710854">
            <w:pPr>
              <w:pStyle w:val="25"/>
              <w:keepNext w:val="0"/>
              <w:keepLines w:val="0"/>
              <w:numPr>
                <w:ilvl w:val="0"/>
                <w:numId w:val="0"/>
              </w:numPr>
              <w:suppressLineNumbers w:val="0"/>
              <w:spacing w:before="0" w:beforeAutospacing="0" w:after="0" w:afterAutospacing="0"/>
              <w:ind w:left="0" w:right="0"/>
              <w:jc w:val="both"/>
              <w:rPr>
                <w:rFonts w:hint="eastAsia"/>
              </w:rPr>
            </w:pPr>
            <w:r>
              <w:rPr>
                <w:rFonts w:hint="eastAsia"/>
                <w:lang w:val="en-US" w:eastAsia="zh-CN"/>
              </w:rPr>
              <w:t>1.具备</w:t>
            </w:r>
            <w:r>
              <w:rPr>
                <w:rFonts w:hint="eastAsia"/>
              </w:rPr>
              <w:t>良好的学习习惯并形成有效的学习方法；</w:t>
            </w:r>
          </w:p>
          <w:p w14:paraId="6C071080">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学习兴趣和自主学习能力；</w:t>
            </w:r>
          </w:p>
          <w:p w14:paraId="07F2B6EB">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综合文化素养和跨文化交际能力；</w:t>
            </w:r>
          </w:p>
          <w:p w14:paraId="2D9A5EB1">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人类命运共同体意识，形成正确的世界观、人生观、价值观，增强文化自信。</w:t>
            </w:r>
          </w:p>
          <w:p w14:paraId="10823A76">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79BCA03E">
            <w:pPr>
              <w:pStyle w:val="25"/>
              <w:keepNext w:val="0"/>
              <w:keepLines w:val="0"/>
              <w:suppressLineNumbers w:val="0"/>
              <w:spacing w:before="0" w:beforeAutospacing="0" w:after="0" w:afterAutospacing="0"/>
              <w:ind w:left="0" w:right="0"/>
              <w:jc w:val="both"/>
              <w:rPr>
                <w:rFonts w:hint="default"/>
              </w:rPr>
            </w:pPr>
            <w:r>
              <w:rPr>
                <w:rFonts w:hint="eastAsia"/>
              </w:rPr>
              <w:t>1.了解英语语音、语调、语法等语言基础知识；</w:t>
            </w:r>
          </w:p>
          <w:p w14:paraId="04A940E5">
            <w:pPr>
              <w:pStyle w:val="25"/>
              <w:keepNext w:val="0"/>
              <w:keepLines w:val="0"/>
              <w:suppressLineNumbers w:val="0"/>
              <w:spacing w:before="0" w:beforeAutospacing="0" w:after="0" w:afterAutospacing="0"/>
              <w:ind w:left="0" w:right="0"/>
              <w:jc w:val="both"/>
              <w:rPr>
                <w:rFonts w:hint="default"/>
              </w:rPr>
            </w:pPr>
            <w:r>
              <w:rPr>
                <w:rFonts w:hint="eastAsia"/>
              </w:rPr>
              <w:t>2.了解英语国家的社会文化背景；</w:t>
            </w:r>
          </w:p>
          <w:p w14:paraId="342ADECB">
            <w:pPr>
              <w:pStyle w:val="25"/>
              <w:keepNext w:val="0"/>
              <w:keepLines w:val="0"/>
              <w:suppressLineNumbers w:val="0"/>
              <w:spacing w:before="0" w:beforeAutospacing="0" w:after="0" w:afterAutospacing="0"/>
              <w:ind w:left="0" w:right="0"/>
              <w:jc w:val="both"/>
              <w:rPr>
                <w:rFonts w:hint="default"/>
              </w:rPr>
            </w:pPr>
            <w:r>
              <w:rPr>
                <w:rFonts w:hint="eastAsia"/>
              </w:rPr>
              <w:t>3.掌握高职阶段所需词汇量；</w:t>
            </w:r>
          </w:p>
          <w:p w14:paraId="45300CFD">
            <w:pPr>
              <w:pStyle w:val="25"/>
              <w:keepNext w:val="0"/>
              <w:keepLines w:val="0"/>
              <w:suppressLineNumbers w:val="0"/>
              <w:spacing w:before="0" w:beforeAutospacing="0" w:after="0" w:afterAutospacing="0"/>
              <w:ind w:left="0" w:right="0"/>
              <w:jc w:val="both"/>
              <w:rPr>
                <w:rFonts w:hint="default"/>
              </w:rPr>
            </w:pPr>
            <w:r>
              <w:rPr>
                <w:rFonts w:hint="eastAsia"/>
              </w:rPr>
              <w:t>4.掌握基本的听、说、读、写、译技巧。</w:t>
            </w:r>
          </w:p>
          <w:p w14:paraId="18B22DEE">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0F16F3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应用英语听说读写译；</w:t>
            </w:r>
          </w:p>
          <w:p w14:paraId="421868A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运用英语进行口头表达及跨文化交流；</w:t>
            </w:r>
          </w:p>
          <w:p w14:paraId="27CA3991">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具备生活与职业所需的阅读能力；</w:t>
            </w:r>
          </w:p>
          <w:p w14:paraId="48D739BA">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日常短文及应用文书写能力；</w:t>
            </w:r>
          </w:p>
          <w:p w14:paraId="1189A3FF">
            <w:pPr>
              <w:pStyle w:val="25"/>
              <w:keepNext w:val="0"/>
              <w:keepLines w:val="0"/>
              <w:suppressLineNumbers w:val="0"/>
              <w:spacing w:before="0" w:beforeAutospacing="0" w:after="0" w:afterAutospacing="0"/>
              <w:ind w:left="0" w:right="0"/>
              <w:jc w:val="both"/>
              <w:rPr>
                <w:rFonts w:hint="default"/>
              </w:rPr>
            </w:pPr>
            <w:r>
              <w:rPr>
                <w:rFonts w:hint="eastAsia"/>
              </w:rPr>
              <w:t>5.具备英语实用技能和应试能力；</w:t>
            </w:r>
          </w:p>
          <w:p w14:paraId="22873101">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000000"/>
                <w:kern w:val="2"/>
                <w:sz w:val="21"/>
                <w:szCs w:val="21"/>
                <w:lang w:val="en-US" w:eastAsia="zh-CN" w:bidi="ar-SA"/>
              </w:rPr>
            </w:pPr>
            <w:r>
              <w:rPr>
                <w:rFonts w:hint="eastAsia"/>
              </w:rPr>
              <w:t>6.具备探究学习、终身学习的意识，以及分析问题和解决问题的能力。</w:t>
            </w:r>
          </w:p>
        </w:tc>
        <w:tc>
          <w:tcPr>
            <w:tcW w:w="1215" w:type="pct"/>
            <w:shd w:val="clear" w:color="auto" w:fill="FFFFFF"/>
            <w:noWrap w:val="0"/>
            <w:tcMar>
              <w:top w:w="57" w:type="dxa"/>
              <w:left w:w="57" w:type="dxa"/>
              <w:bottom w:w="57" w:type="dxa"/>
              <w:right w:w="57" w:type="dxa"/>
            </w:tcMar>
            <w:vAlign w:val="top"/>
          </w:tcPr>
          <w:p w14:paraId="06C687C9">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1116D06">
            <w:pPr>
              <w:pStyle w:val="25"/>
              <w:keepNext w:val="0"/>
              <w:keepLines w:val="0"/>
              <w:suppressLineNumbers w:val="0"/>
              <w:spacing w:before="0" w:beforeAutospacing="0" w:after="0" w:afterAutospacing="0"/>
              <w:ind w:left="0" w:right="0"/>
              <w:jc w:val="both"/>
              <w:rPr>
                <w:rFonts w:hint="default"/>
              </w:rPr>
            </w:pPr>
            <w:r>
              <w:rPr>
                <w:rFonts w:hint="eastAsia"/>
              </w:rPr>
              <w:t>1.社会文化背景知识中外传统节日、民俗、文明礼仪等诸差异；</w:t>
            </w:r>
          </w:p>
          <w:p w14:paraId="4B659AE8">
            <w:pPr>
              <w:pStyle w:val="25"/>
              <w:keepNext w:val="0"/>
              <w:keepLines w:val="0"/>
              <w:suppressLineNumbers w:val="0"/>
              <w:spacing w:before="0" w:beforeAutospacing="0" w:after="0" w:afterAutospacing="0"/>
              <w:ind w:left="0" w:right="0"/>
              <w:jc w:val="both"/>
              <w:rPr>
                <w:rFonts w:hint="default"/>
              </w:rPr>
            </w:pPr>
            <w:r>
              <w:rPr>
                <w:rFonts w:hint="eastAsia"/>
              </w:rPr>
              <w:t>2.基本的语法规则，英语词2300--2600词；</w:t>
            </w:r>
          </w:p>
          <w:p w14:paraId="077870B9">
            <w:pPr>
              <w:pStyle w:val="25"/>
              <w:keepNext w:val="0"/>
              <w:keepLines w:val="0"/>
              <w:suppressLineNumbers w:val="0"/>
              <w:spacing w:before="0" w:beforeAutospacing="0" w:after="0" w:afterAutospacing="0"/>
              <w:ind w:left="0" w:right="0"/>
              <w:jc w:val="both"/>
              <w:rPr>
                <w:rFonts w:hint="default"/>
              </w:rPr>
            </w:pPr>
            <w:r>
              <w:rPr>
                <w:rFonts w:hint="eastAsia"/>
              </w:rPr>
              <w:t>3.与学生生活、学习、择业关联的类型；</w:t>
            </w:r>
          </w:p>
          <w:p w14:paraId="28504F83">
            <w:pPr>
              <w:pStyle w:val="25"/>
              <w:keepNext w:val="0"/>
              <w:keepLines w:val="0"/>
              <w:suppressLineNumbers w:val="0"/>
              <w:spacing w:before="0" w:beforeAutospacing="0" w:after="0" w:afterAutospacing="0"/>
              <w:ind w:left="0" w:right="0"/>
              <w:jc w:val="both"/>
              <w:rPr>
                <w:rFonts w:hint="default"/>
              </w:rPr>
            </w:pPr>
            <w:r>
              <w:rPr>
                <w:rFonts w:hint="eastAsia"/>
              </w:rPr>
              <w:t>4.一般场景会话的听力技巧；</w:t>
            </w:r>
          </w:p>
          <w:p w14:paraId="60AF0C53">
            <w:pPr>
              <w:pStyle w:val="25"/>
              <w:keepNext w:val="0"/>
              <w:keepLines w:val="0"/>
              <w:suppressLineNumbers w:val="0"/>
              <w:spacing w:before="0" w:beforeAutospacing="0" w:after="0" w:afterAutospacing="0"/>
              <w:ind w:left="0" w:right="0"/>
              <w:jc w:val="both"/>
              <w:rPr>
                <w:rFonts w:hint="default"/>
              </w:rPr>
            </w:pPr>
            <w:r>
              <w:rPr>
                <w:rFonts w:hint="eastAsia"/>
              </w:rPr>
              <w:t>5.日常交际下的口语表达技巧；</w:t>
            </w:r>
          </w:p>
          <w:p w14:paraId="20C5CF02">
            <w:pPr>
              <w:pStyle w:val="25"/>
              <w:keepNext w:val="0"/>
              <w:keepLines w:val="0"/>
              <w:suppressLineNumbers w:val="0"/>
              <w:spacing w:before="0" w:beforeAutospacing="0" w:after="0" w:afterAutospacing="0"/>
              <w:ind w:left="0" w:right="0"/>
              <w:jc w:val="both"/>
              <w:rPr>
                <w:rFonts w:hint="default"/>
              </w:rPr>
            </w:pPr>
            <w:r>
              <w:rPr>
                <w:rFonts w:hint="eastAsia"/>
              </w:rPr>
              <w:t>6.文章主旨、细节综合分析、推测判断、及根据语境推测词义等阅读理解技能；</w:t>
            </w:r>
          </w:p>
          <w:p w14:paraId="23998420">
            <w:pPr>
              <w:pStyle w:val="25"/>
              <w:keepNext w:val="0"/>
              <w:keepLines w:val="0"/>
              <w:suppressLineNumbers w:val="0"/>
              <w:spacing w:before="0" w:beforeAutospacing="0" w:after="0" w:afterAutospacing="0"/>
              <w:ind w:left="0" w:right="0"/>
              <w:jc w:val="both"/>
              <w:rPr>
                <w:rFonts w:hint="default"/>
              </w:rPr>
            </w:pPr>
            <w:r>
              <w:rPr>
                <w:rFonts w:hint="eastAsia"/>
              </w:rPr>
              <w:t>7.50-100词的应用文写作技巧；</w:t>
            </w:r>
          </w:p>
          <w:p w14:paraId="033C915E">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000000"/>
                <w:kern w:val="2"/>
                <w:sz w:val="21"/>
                <w:szCs w:val="21"/>
                <w:u w:val="none"/>
                <w:shd w:val="clear" w:color="auto" w:fill="auto"/>
                <w:lang w:val="en-US" w:eastAsia="zh-CN" w:bidi="zh-TW"/>
              </w:rPr>
            </w:pPr>
            <w:r>
              <w:rPr>
                <w:rFonts w:hint="eastAsia"/>
              </w:rPr>
              <w:t>8.历史文化、经济社会发展等语句的翻译技巧；</w:t>
            </w:r>
          </w:p>
        </w:tc>
        <w:tc>
          <w:tcPr>
            <w:tcW w:w="1161" w:type="pct"/>
            <w:shd w:val="clear" w:color="auto" w:fill="FFFFFF"/>
            <w:noWrap w:val="0"/>
            <w:tcMar>
              <w:top w:w="57" w:type="dxa"/>
              <w:left w:w="57" w:type="dxa"/>
              <w:bottom w:w="57" w:type="dxa"/>
              <w:right w:w="57" w:type="dxa"/>
            </w:tcMar>
            <w:vAlign w:val="center"/>
          </w:tcPr>
          <w:p w14:paraId="7CADC084">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C0748B9">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2FFD572E">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F4429CE">
            <w:pPr>
              <w:pStyle w:val="25"/>
              <w:keepNext w:val="0"/>
              <w:keepLines w:val="0"/>
              <w:suppressLineNumbers w:val="0"/>
              <w:spacing w:before="0" w:beforeAutospacing="0" w:after="0" w:afterAutospacing="0"/>
              <w:ind w:left="0" w:right="0"/>
              <w:jc w:val="both"/>
              <w:rPr>
                <w:rFonts w:hint="default"/>
              </w:rPr>
            </w:pPr>
            <w:r>
              <w:rPr>
                <w:rFonts w:hint="eastAsia"/>
              </w:rPr>
              <w:t>通过本课程的学习，使学生掌握英语的惯用语和专业词汇，培养学生的团队协作精神、激发学生的爱国情怀、增强传播中国文化所需的文化自信、塑造其敬业乐业的职业品质。</w:t>
            </w:r>
          </w:p>
          <w:p w14:paraId="765171A5">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E21CEE0">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2CDAE60C">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F32AFE1">
            <w:pPr>
              <w:pStyle w:val="25"/>
              <w:keepNext w:val="0"/>
              <w:keepLines w:val="0"/>
              <w:suppressLineNumbers w:val="0"/>
              <w:spacing w:before="0" w:beforeAutospacing="0" w:after="0" w:afterAutospacing="0"/>
              <w:ind w:left="0" w:right="0"/>
              <w:jc w:val="both"/>
              <w:rPr>
                <w:rFonts w:hint="default"/>
              </w:rPr>
            </w:pPr>
            <w:r>
              <w:rPr>
                <w:rFonts w:hint="eastAsia"/>
              </w:rPr>
              <w:t>通过“线上+线下”混合式教学模式，线下课堂运用启发式讲授、任务教学法、情景交际法等教学方法相融合。</w:t>
            </w:r>
          </w:p>
          <w:p w14:paraId="3BCBE99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03590BB">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宋体" w:cs="宋体"/>
                <w:color w:val="000000"/>
                <w:kern w:val="2"/>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21BE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3F9CF86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7B590C48">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B95556E">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1EDCA94">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20E8899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CF5BCA2">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47FFF09E">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249C75E9">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19BB7CC1">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1D7BDFD5">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5418239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376C0075">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3DBE29A1">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0423E8E">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6</w:t>
            </w:r>
          </w:p>
        </w:tc>
        <w:tc>
          <w:tcPr>
            <w:tcW w:w="369" w:type="pct"/>
            <w:shd w:val="clear" w:color="auto" w:fill="FFFFFF"/>
            <w:noWrap w:val="0"/>
            <w:tcMar>
              <w:top w:w="57" w:type="dxa"/>
              <w:left w:w="57" w:type="dxa"/>
              <w:bottom w:w="57" w:type="dxa"/>
              <w:right w:w="57" w:type="dxa"/>
            </w:tcMar>
            <w:vAlign w:val="center"/>
          </w:tcPr>
          <w:p w14:paraId="668628A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703BD9EB">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78CC38F8">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40889F1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6942318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A25226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2D47F2F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14FE2029">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421A4E8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210F826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0E53F4D2">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04ED649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A7B60B2">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CC0782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000000"/>
                <w:kern w:val="2"/>
                <w:sz w:val="21"/>
                <w:szCs w:val="21"/>
                <w:lang w:val="en-US" w:eastAsia="zh-CN" w:bidi="ar-SA"/>
              </w:rPr>
            </w:pPr>
            <w:r>
              <w:rPr>
                <w:rFonts w:hint="eastAsia"/>
                <w:color w:val="000000"/>
                <w:sz w:val="21"/>
                <w:szCs w:val="21"/>
                <w:lang w:val="en-US" w:eastAsia="zh-CN" w:bidi="ar-SA"/>
              </w:rPr>
              <w:t>职业素养</w:t>
            </w:r>
          </w:p>
        </w:tc>
        <w:tc>
          <w:tcPr>
            <w:tcW w:w="1992" w:type="pct"/>
            <w:shd w:val="clear" w:color="auto" w:fill="FFFFFF"/>
            <w:noWrap w:val="0"/>
            <w:tcMar>
              <w:top w:w="57" w:type="dxa"/>
              <w:left w:w="57" w:type="dxa"/>
              <w:bottom w:w="57" w:type="dxa"/>
              <w:right w:w="57" w:type="dxa"/>
            </w:tcMar>
            <w:vAlign w:val="top"/>
          </w:tcPr>
          <w:p w14:paraId="489EE43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4F20B9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有理想、守规矩、讲诚信、爱劳动、善团结、具匠心、思进取的新时代高素质劳动和技术技能。</w:t>
            </w:r>
          </w:p>
          <w:p w14:paraId="07A5948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正确的就业观、职场观；</w:t>
            </w:r>
          </w:p>
          <w:p w14:paraId="4458AE1B">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F9C1CE2">
            <w:pPr>
              <w:pStyle w:val="25"/>
              <w:keepNext w:val="0"/>
              <w:keepLines w:val="0"/>
              <w:suppressLineNumbers w:val="0"/>
              <w:spacing w:before="0" w:beforeAutospacing="0" w:after="0" w:afterAutospacing="0"/>
              <w:ind w:left="0" w:right="0"/>
              <w:jc w:val="both"/>
              <w:rPr>
                <w:rFonts w:hint="default"/>
              </w:rPr>
            </w:pPr>
            <w:r>
              <w:rPr>
                <w:rFonts w:hint="eastAsia"/>
              </w:rPr>
              <w:t>1.掌握职业目标、职业行为、职业品格、职业情怀、职业潜能、职业精神、职业梦想等7个方面28个有代表性的素养点的核心内容；</w:t>
            </w:r>
          </w:p>
          <w:p w14:paraId="22DD42E3">
            <w:pPr>
              <w:pStyle w:val="25"/>
              <w:keepNext w:val="0"/>
              <w:keepLines w:val="0"/>
              <w:suppressLineNumbers w:val="0"/>
              <w:spacing w:before="0" w:beforeAutospacing="0" w:after="0" w:afterAutospacing="0"/>
              <w:ind w:left="0" w:right="0"/>
              <w:jc w:val="both"/>
              <w:rPr>
                <w:rFonts w:hint="default"/>
              </w:rPr>
            </w:pPr>
            <w:r>
              <w:rPr>
                <w:rFonts w:hint="eastAsia"/>
              </w:rPr>
              <w:t>2.理解职业素养习得与养成对于实现自我完善和发展、成就职业生涯的重要意义。</w:t>
            </w:r>
          </w:p>
          <w:p w14:paraId="7E842C81">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D58D7BA">
            <w:pPr>
              <w:pStyle w:val="25"/>
              <w:keepNext w:val="0"/>
              <w:keepLines w:val="0"/>
              <w:suppressLineNumbers w:val="0"/>
              <w:spacing w:before="0" w:beforeAutospacing="0" w:after="0" w:afterAutospacing="0"/>
              <w:ind w:left="0" w:right="0"/>
              <w:jc w:val="both"/>
              <w:rPr>
                <w:rFonts w:hint="default"/>
              </w:rPr>
            </w:pPr>
            <w:r>
              <w:rPr>
                <w:rFonts w:hint="eastAsia"/>
              </w:rPr>
              <w:t>1.能结合情况进行科学合理的职业生涯规划；</w:t>
            </w:r>
          </w:p>
          <w:p w14:paraId="2C65328E">
            <w:pPr>
              <w:pStyle w:val="25"/>
              <w:keepNext w:val="0"/>
              <w:keepLines w:val="0"/>
              <w:suppressLineNumbers w:val="0"/>
              <w:spacing w:before="0" w:beforeAutospacing="0" w:after="0" w:afterAutospacing="0"/>
              <w:ind w:left="0" w:right="0"/>
              <w:jc w:val="both"/>
              <w:rPr>
                <w:rFonts w:hint="default"/>
              </w:rPr>
            </w:pPr>
            <w:r>
              <w:rPr>
                <w:rFonts w:hint="eastAsia"/>
              </w:rPr>
              <w:t>2.能结合职业规划，有计划地提升个人职业素养；</w:t>
            </w:r>
          </w:p>
          <w:p w14:paraId="25695F6C">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u w:val="none"/>
                <w:shd w:val="clear" w:color="auto" w:fill="auto"/>
                <w:lang w:val="en-US" w:eastAsia="zh-CN" w:bidi="ar-SA"/>
              </w:rPr>
            </w:pPr>
            <w:r>
              <w:rPr>
                <w:rFonts w:hint="eastAsia"/>
              </w:rPr>
              <w:t>3.能以良好的状态完成学生到职场人的转变，并奠定良好的职业上升通道。</w:t>
            </w:r>
          </w:p>
        </w:tc>
        <w:tc>
          <w:tcPr>
            <w:tcW w:w="1215" w:type="pct"/>
            <w:shd w:val="clear" w:color="auto" w:fill="FFFFFF"/>
            <w:noWrap w:val="0"/>
            <w:tcMar>
              <w:top w:w="57" w:type="dxa"/>
              <w:left w:w="57" w:type="dxa"/>
              <w:bottom w:w="57" w:type="dxa"/>
              <w:right w:w="57" w:type="dxa"/>
            </w:tcMar>
            <w:vAlign w:val="top"/>
          </w:tcPr>
          <w:p w14:paraId="28A62D2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8C3F574">
            <w:pPr>
              <w:pStyle w:val="25"/>
              <w:keepNext w:val="0"/>
              <w:keepLines w:val="0"/>
              <w:suppressLineNumbers w:val="0"/>
              <w:spacing w:before="0" w:beforeAutospacing="0" w:after="0" w:afterAutospacing="0"/>
              <w:ind w:left="0" w:right="0"/>
              <w:jc w:val="both"/>
              <w:rPr>
                <w:rFonts w:hint="default"/>
              </w:rPr>
            </w:pPr>
            <w:r>
              <w:rPr>
                <w:rFonts w:hint="eastAsia"/>
              </w:rPr>
              <w:t>1.职业素养概述；</w:t>
            </w:r>
          </w:p>
          <w:p w14:paraId="1A4E5E15">
            <w:pPr>
              <w:pStyle w:val="25"/>
              <w:keepNext w:val="0"/>
              <w:keepLines w:val="0"/>
              <w:suppressLineNumbers w:val="0"/>
              <w:spacing w:before="0" w:beforeAutospacing="0" w:after="0" w:afterAutospacing="0"/>
              <w:ind w:left="0" w:right="0"/>
              <w:jc w:val="both"/>
              <w:rPr>
                <w:rFonts w:hint="default"/>
              </w:rPr>
            </w:pPr>
            <w:r>
              <w:rPr>
                <w:rFonts w:hint="eastAsia"/>
              </w:rPr>
              <w:t>2.旅游专业职业素养；</w:t>
            </w:r>
          </w:p>
          <w:p w14:paraId="4C44829A">
            <w:pPr>
              <w:pStyle w:val="25"/>
              <w:keepNext w:val="0"/>
              <w:keepLines w:val="0"/>
              <w:suppressLineNumbers w:val="0"/>
              <w:spacing w:before="0" w:beforeAutospacing="0" w:after="0" w:afterAutospacing="0"/>
              <w:ind w:left="0" w:right="0"/>
              <w:jc w:val="both"/>
              <w:rPr>
                <w:rFonts w:hint="default"/>
              </w:rPr>
            </w:pPr>
            <w:r>
              <w:rPr>
                <w:rFonts w:hint="eastAsia"/>
              </w:rPr>
              <w:t>3.行业认同；</w:t>
            </w:r>
          </w:p>
          <w:p w14:paraId="33E2260D">
            <w:pPr>
              <w:pStyle w:val="25"/>
              <w:keepNext w:val="0"/>
              <w:keepLines w:val="0"/>
              <w:suppressLineNumbers w:val="0"/>
              <w:spacing w:before="0" w:beforeAutospacing="0" w:after="0" w:afterAutospacing="0"/>
              <w:ind w:left="0" w:right="0"/>
              <w:jc w:val="both"/>
              <w:rPr>
                <w:rFonts w:hint="default"/>
              </w:rPr>
            </w:pPr>
            <w:r>
              <w:rPr>
                <w:rFonts w:hint="eastAsia"/>
              </w:rPr>
              <w:t>4.职业规划；</w:t>
            </w:r>
          </w:p>
          <w:p w14:paraId="7EB4B3D4">
            <w:pPr>
              <w:pStyle w:val="25"/>
              <w:keepNext w:val="0"/>
              <w:keepLines w:val="0"/>
              <w:suppressLineNumbers w:val="0"/>
              <w:spacing w:before="0" w:beforeAutospacing="0" w:after="0" w:afterAutospacing="0"/>
              <w:ind w:left="0" w:right="0"/>
              <w:jc w:val="both"/>
              <w:rPr>
                <w:rFonts w:hint="default"/>
              </w:rPr>
            </w:pPr>
            <w:r>
              <w:rPr>
                <w:rFonts w:hint="eastAsia"/>
              </w:rPr>
              <w:t>5.心理调适；</w:t>
            </w:r>
          </w:p>
          <w:p w14:paraId="59F8728E">
            <w:pPr>
              <w:pStyle w:val="25"/>
              <w:keepNext w:val="0"/>
              <w:keepLines w:val="0"/>
              <w:suppressLineNumbers w:val="0"/>
              <w:spacing w:before="0" w:beforeAutospacing="0" w:after="0" w:afterAutospacing="0"/>
              <w:ind w:left="0" w:right="0"/>
              <w:jc w:val="both"/>
              <w:rPr>
                <w:rFonts w:hint="default"/>
              </w:rPr>
            </w:pPr>
            <w:r>
              <w:rPr>
                <w:rFonts w:hint="eastAsia"/>
              </w:rPr>
              <w:t>6.敬业担责；</w:t>
            </w:r>
          </w:p>
          <w:p w14:paraId="30B8033A">
            <w:pPr>
              <w:pStyle w:val="25"/>
              <w:keepNext w:val="0"/>
              <w:keepLines w:val="0"/>
              <w:suppressLineNumbers w:val="0"/>
              <w:spacing w:before="0" w:beforeAutospacing="0" w:after="0" w:afterAutospacing="0"/>
              <w:ind w:left="0" w:right="0"/>
              <w:jc w:val="both"/>
              <w:rPr>
                <w:rFonts w:hint="default"/>
              </w:rPr>
            </w:pPr>
            <w:r>
              <w:rPr>
                <w:rFonts w:hint="eastAsia"/>
              </w:rPr>
              <w:t>7.合作交流；</w:t>
            </w:r>
          </w:p>
          <w:p w14:paraId="60C137FC">
            <w:pPr>
              <w:pStyle w:val="25"/>
              <w:keepNext w:val="0"/>
              <w:keepLines w:val="0"/>
              <w:suppressLineNumbers w:val="0"/>
              <w:spacing w:before="0" w:beforeAutospacing="0" w:after="0" w:afterAutospacing="0"/>
              <w:ind w:left="0" w:right="0"/>
              <w:jc w:val="both"/>
              <w:rPr>
                <w:rFonts w:hint="default"/>
              </w:rPr>
            </w:pPr>
            <w:r>
              <w:rPr>
                <w:rFonts w:hint="eastAsia"/>
              </w:rPr>
              <w:t>8.主动学习；</w:t>
            </w:r>
          </w:p>
          <w:p w14:paraId="3D585421">
            <w:pPr>
              <w:pStyle w:val="25"/>
              <w:keepNext w:val="0"/>
              <w:keepLines w:val="0"/>
              <w:suppressLineNumbers w:val="0"/>
              <w:spacing w:before="0" w:beforeAutospacing="0" w:after="0" w:afterAutospacing="0"/>
              <w:ind w:left="0" w:right="0"/>
              <w:jc w:val="both"/>
              <w:rPr>
                <w:rFonts w:hint="default"/>
              </w:rPr>
            </w:pPr>
            <w:r>
              <w:rPr>
                <w:rFonts w:hint="eastAsia"/>
              </w:rPr>
              <w:t>9.高效执行；</w:t>
            </w:r>
          </w:p>
          <w:p w14:paraId="726B4C06">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u w:val="none"/>
                <w:shd w:val="clear" w:color="auto" w:fill="auto"/>
                <w:lang w:val="en-US" w:eastAsia="zh-CN" w:bidi="ar-SA"/>
              </w:rPr>
            </w:pPr>
            <w:r>
              <w:rPr>
                <w:rFonts w:hint="eastAsia"/>
              </w:rPr>
              <w:t>10.企业忠诚；</w:t>
            </w:r>
          </w:p>
        </w:tc>
        <w:tc>
          <w:tcPr>
            <w:tcW w:w="1161" w:type="pct"/>
            <w:shd w:val="clear" w:color="auto" w:fill="FFFFFF"/>
            <w:noWrap w:val="0"/>
            <w:tcMar>
              <w:top w:w="57" w:type="dxa"/>
              <w:left w:w="57" w:type="dxa"/>
              <w:bottom w:w="57" w:type="dxa"/>
              <w:right w:w="57" w:type="dxa"/>
            </w:tcMar>
            <w:vAlign w:val="top"/>
          </w:tcPr>
          <w:p w14:paraId="7AE9379E">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09F6A00">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50E5AB86">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73AF75F">
            <w:pPr>
              <w:pStyle w:val="25"/>
              <w:keepNext w:val="0"/>
              <w:keepLines w:val="0"/>
              <w:suppressLineNumbers w:val="0"/>
              <w:spacing w:before="0" w:beforeAutospacing="0" w:after="0" w:afterAutospacing="0"/>
              <w:ind w:left="0" w:right="0"/>
              <w:jc w:val="both"/>
              <w:rPr>
                <w:rFonts w:hint="default"/>
              </w:rPr>
            </w:pPr>
            <w:r>
              <w:rPr>
                <w:rFonts w:hint="eastAsia"/>
              </w:rPr>
              <w:t>培养学生核心技能的基础上，从行业认可、职业认同、职业规划、顺利就业、高效执行等方面进一步提升学生的职业素养，帮助学生更好地实现从学生到职场人的转变。</w:t>
            </w:r>
          </w:p>
          <w:p w14:paraId="1107C3FF">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4CCBBE2">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15F0C177">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4351491">
            <w:pPr>
              <w:pStyle w:val="25"/>
              <w:keepNext w:val="0"/>
              <w:keepLines w:val="0"/>
              <w:suppressLineNumbers w:val="0"/>
              <w:spacing w:before="0" w:beforeAutospacing="0" w:after="0" w:afterAutospacing="0"/>
              <w:ind w:left="0" w:right="0"/>
              <w:jc w:val="both"/>
              <w:rPr>
                <w:rFonts w:hint="default"/>
              </w:rPr>
            </w:pPr>
            <w:r>
              <w:rPr>
                <w:rFonts w:hint="eastAsia"/>
              </w:rPr>
              <w:t>通过案例教学、分组研讨、线上学习平台等教学方法。</w:t>
            </w:r>
          </w:p>
          <w:p w14:paraId="75EC3610">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3DD55670">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b/>
                <w:bCs/>
                <w:color w:val="000000"/>
                <w:kern w:val="2"/>
                <w:sz w:val="21"/>
                <w:szCs w:val="21"/>
                <w:u w:val="none"/>
                <w:shd w:val="clear" w:color="auto" w:fill="auto"/>
                <w:lang w:val="zh-TW" w:eastAsia="zh-CN" w:bidi="ar-SA"/>
              </w:rPr>
            </w:pPr>
            <w:r>
              <w:rPr>
                <w:rFonts w:hint="eastAsia"/>
              </w:rPr>
              <w:t>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bl>
    <w:p w14:paraId="09C8E3CA">
      <w:pPr>
        <w:ind w:left="0" w:leftChars="0" w:firstLine="0" w:firstLineChars="0"/>
        <w:rPr>
          <w:rFonts w:hint="eastAsia"/>
          <w:color w:val="000000"/>
        </w:rPr>
      </w:pPr>
    </w:p>
    <w:p w14:paraId="7BAF9F90">
      <w:pPr>
        <w:rPr>
          <w:color w:val="000000"/>
        </w:rPr>
      </w:pPr>
      <w:r>
        <w:rPr>
          <w:rFonts w:hint="eastAsia"/>
          <w:color w:val="000000"/>
        </w:rPr>
        <w:t>（3）公共基础任选课程设置及要求如表</w:t>
      </w:r>
      <w:r>
        <w:rPr>
          <w:rFonts w:hint="eastAsia"/>
          <w:color w:val="000000"/>
          <w:lang w:val="en-US" w:eastAsia="zh-CN"/>
        </w:rPr>
        <w:t>8</w:t>
      </w:r>
      <w:r>
        <w:rPr>
          <w:rFonts w:hint="eastAsia"/>
          <w:color w:val="000000"/>
        </w:rPr>
        <w:t>所示。</w:t>
      </w:r>
    </w:p>
    <w:p w14:paraId="72431523">
      <w:pPr>
        <w:bidi w:val="0"/>
        <w:rPr>
          <w:rFonts w:hint="eastAsia"/>
          <w:color w:val="auto"/>
          <w:highlight w:val="none"/>
          <w:lang w:val="en-US" w:eastAsia="zh-CN"/>
        </w:rPr>
      </w:pPr>
      <w:r>
        <w:rPr>
          <w:rFonts w:hint="eastAsia"/>
          <w:lang w:val="en-US" w:eastAsia="zh-CN"/>
        </w:rPr>
        <w:t>包括《普通话》《演讲与口才》《土家织锦》《苗族鼓舞》《茶艺文化》《湘西民俗旅游文化》</w:t>
      </w:r>
      <w:r>
        <w:rPr>
          <w:rFonts w:hint="eastAsia"/>
          <w:color w:val="auto"/>
          <w:highlight w:val="none"/>
          <w:lang w:val="en-US" w:eastAsia="zh-CN"/>
        </w:rPr>
        <w:t>共6门课程，48学时，3学分。公共选修课程设置及要求如表8所示。</w:t>
      </w:r>
    </w:p>
    <w:p w14:paraId="3BB09915">
      <w:pPr>
        <w:pStyle w:val="26"/>
        <w:bidi w:val="0"/>
      </w:pPr>
      <w:r>
        <w:rPr>
          <w:rFonts w:hint="eastAsia"/>
        </w:rPr>
        <w:t>表</w:t>
      </w:r>
      <w:r>
        <w:rPr>
          <w:rFonts w:hint="eastAsia"/>
          <w:lang w:val="en-US" w:eastAsia="zh-CN"/>
        </w:rPr>
        <w:t>8</w:t>
      </w:r>
      <w:r>
        <w:rPr>
          <w:rFonts w:hint="eastAsia"/>
        </w:rPr>
        <w:t xml:space="preserve">  公共基础</w:t>
      </w:r>
      <w:r>
        <w:rPr>
          <w:rFonts w:hint="eastAsia"/>
          <w:lang w:eastAsia="zh-CN"/>
        </w:rPr>
        <w:t>选修</w:t>
      </w:r>
      <w:r>
        <w:rPr>
          <w:rFonts w:hint="eastAsia"/>
        </w:rPr>
        <w:t>课程</w:t>
      </w:r>
      <w:r>
        <w:rPr>
          <w:rFonts w:hint="eastAsia"/>
          <w:lang w:eastAsia="zh-CN"/>
        </w:rPr>
        <w:t>设置及要求（</w:t>
      </w:r>
      <w:r>
        <w:rPr>
          <w:rFonts w:hint="eastAsia"/>
          <w:lang w:val="en-US" w:eastAsia="zh-CN"/>
        </w:rPr>
        <w:t>6门选3门</w:t>
      </w:r>
      <w:r>
        <w:rPr>
          <w:rFonts w:hint="eastAsia"/>
          <w:lang w:eastAsia="zh-CN"/>
        </w:rPr>
        <w:t>）</w:t>
      </w:r>
    </w:p>
    <w:tbl>
      <w:tblPr>
        <w:tblStyle w:val="1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2"/>
        <w:gridCol w:w="5"/>
        <w:gridCol w:w="617"/>
        <w:gridCol w:w="2"/>
        <w:gridCol w:w="5"/>
        <w:gridCol w:w="3054"/>
        <w:gridCol w:w="2185"/>
        <w:gridCol w:w="2323"/>
      </w:tblGrid>
      <w:tr w14:paraId="0744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jc w:val="center"/>
        </w:trPr>
        <w:tc>
          <w:tcPr>
            <w:tcW w:w="256" w:type="pct"/>
            <w:shd w:val="clear" w:color="auto" w:fill="C7DAF1"/>
            <w:noWrap w:val="0"/>
            <w:tcMar>
              <w:top w:w="57" w:type="dxa"/>
              <w:left w:w="57" w:type="dxa"/>
              <w:bottom w:w="57" w:type="dxa"/>
              <w:right w:w="57" w:type="dxa"/>
            </w:tcMar>
            <w:vAlign w:val="center"/>
          </w:tcPr>
          <w:p w14:paraId="461C65E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序号</w:t>
            </w:r>
          </w:p>
        </w:tc>
        <w:tc>
          <w:tcPr>
            <w:tcW w:w="361" w:type="pct"/>
            <w:gridSpan w:val="3"/>
            <w:shd w:val="clear" w:color="auto" w:fill="C7DAF1"/>
            <w:noWrap w:val="0"/>
            <w:tcMar>
              <w:top w:w="57" w:type="dxa"/>
              <w:left w:w="57" w:type="dxa"/>
              <w:bottom w:w="57" w:type="dxa"/>
              <w:right w:w="57" w:type="dxa"/>
            </w:tcMar>
            <w:vAlign w:val="center"/>
          </w:tcPr>
          <w:p w14:paraId="623C6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bCs/>
                <w:color w:val="auto"/>
                <w:sz w:val="21"/>
                <w:szCs w:val="21"/>
              </w:rPr>
            </w:pPr>
            <w:r>
              <w:rPr>
                <w:rFonts w:hint="eastAsia"/>
                <w:b/>
                <w:bCs/>
                <w:color w:val="auto"/>
                <w:sz w:val="21"/>
                <w:szCs w:val="21"/>
              </w:rPr>
              <w:t>课程名称</w:t>
            </w:r>
          </w:p>
        </w:tc>
        <w:tc>
          <w:tcPr>
            <w:tcW w:w="1771" w:type="pct"/>
            <w:gridSpan w:val="2"/>
            <w:shd w:val="clear" w:color="auto" w:fill="C7DAF1"/>
            <w:noWrap w:val="0"/>
            <w:tcMar>
              <w:top w:w="57" w:type="dxa"/>
              <w:left w:w="57" w:type="dxa"/>
              <w:bottom w:w="57" w:type="dxa"/>
              <w:right w:w="57" w:type="dxa"/>
            </w:tcMar>
            <w:vAlign w:val="center"/>
          </w:tcPr>
          <w:p w14:paraId="2CC2976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tc>
        <w:tc>
          <w:tcPr>
            <w:tcW w:w="1265" w:type="pct"/>
            <w:shd w:val="clear" w:color="auto" w:fill="C7DAF1"/>
            <w:noWrap w:val="0"/>
            <w:tcMar>
              <w:top w:w="57" w:type="dxa"/>
              <w:left w:w="57" w:type="dxa"/>
              <w:bottom w:w="57" w:type="dxa"/>
              <w:right w:w="57" w:type="dxa"/>
            </w:tcMar>
            <w:vAlign w:val="center"/>
          </w:tcPr>
          <w:p w14:paraId="4767284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1344" w:type="pct"/>
            <w:shd w:val="clear" w:color="auto" w:fill="C7DAF1"/>
            <w:noWrap w:val="0"/>
            <w:tcMar>
              <w:top w:w="57" w:type="dxa"/>
              <w:left w:w="57" w:type="dxa"/>
              <w:bottom w:w="57" w:type="dxa"/>
              <w:right w:w="57" w:type="dxa"/>
            </w:tcMar>
            <w:vAlign w:val="center"/>
          </w:tcPr>
          <w:p w14:paraId="2429C0F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192C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7A3107F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C3070D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4E80328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165C52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54D942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46D673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BF696D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color w:val="auto"/>
                <w:sz w:val="21"/>
                <w:szCs w:val="21"/>
                <w:lang w:val="en-US" w:eastAsia="zh-CN" w:bidi="ar-SA"/>
              </w:rPr>
              <w:t>1</w:t>
            </w:r>
          </w:p>
        </w:tc>
        <w:tc>
          <w:tcPr>
            <w:tcW w:w="360" w:type="pct"/>
            <w:gridSpan w:val="2"/>
            <w:shd w:val="clear" w:color="auto" w:fill="FFFFFF"/>
            <w:noWrap w:val="0"/>
            <w:tcMar>
              <w:top w:w="57" w:type="dxa"/>
              <w:left w:w="57" w:type="dxa"/>
              <w:bottom w:w="57" w:type="dxa"/>
              <w:right w:w="57" w:type="dxa"/>
            </w:tcMar>
            <w:vAlign w:val="center"/>
          </w:tcPr>
          <w:p w14:paraId="0B4C4BD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089A616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0DF229B">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41455B0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0B813A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27DF3F8A">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DDCB1F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sz w:val="21"/>
                <w:szCs w:val="21"/>
                <w:lang w:val="en-US" w:eastAsia="zh-CN" w:bidi="ar-SA"/>
              </w:rPr>
              <w:t>普通话</w:t>
            </w:r>
          </w:p>
        </w:tc>
        <w:tc>
          <w:tcPr>
            <w:tcW w:w="1772" w:type="pct"/>
            <w:gridSpan w:val="3"/>
            <w:shd w:val="clear" w:color="auto" w:fill="FFFFFF"/>
            <w:noWrap w:val="0"/>
            <w:tcMar>
              <w:top w:w="57" w:type="dxa"/>
              <w:left w:w="57" w:type="dxa"/>
              <w:bottom w:w="57" w:type="dxa"/>
              <w:right w:w="57" w:type="dxa"/>
            </w:tcMar>
            <w:vAlign w:val="top"/>
          </w:tcPr>
          <w:p w14:paraId="2C41261E">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0144D0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标准语言的信念,勇于表达，善于表达；</w:t>
            </w:r>
          </w:p>
          <w:p w14:paraId="0873EEB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口语表达的审美性和社会实践性,使学习与训练成为内心的需求和自觉的行为。</w:t>
            </w:r>
          </w:p>
          <w:p w14:paraId="1C86588B">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59335BC5">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普通话语音基本知识；</w:t>
            </w:r>
          </w:p>
          <w:p w14:paraId="6AAF815A">
            <w:pPr>
              <w:pStyle w:val="25"/>
              <w:keepNext w:val="0"/>
              <w:keepLines w:val="0"/>
              <w:suppressLineNumbers w:val="0"/>
              <w:spacing w:before="0" w:beforeAutospacing="0" w:after="0" w:afterAutospacing="0"/>
              <w:ind w:left="0" w:right="0"/>
              <w:jc w:val="both"/>
              <w:rPr>
                <w:rFonts w:hint="default"/>
              </w:rPr>
            </w:pPr>
            <w:r>
              <w:rPr>
                <w:rFonts w:hint="eastAsia"/>
              </w:rPr>
              <w:t>2.掌握声母、韵母、声调、音变、朗读技巧、说话技巧；</w:t>
            </w:r>
          </w:p>
          <w:p w14:paraId="31C2B824">
            <w:pPr>
              <w:pStyle w:val="25"/>
              <w:keepNext w:val="0"/>
              <w:keepLines w:val="0"/>
              <w:suppressLineNumbers w:val="0"/>
              <w:spacing w:before="0" w:beforeAutospacing="0" w:after="0" w:afterAutospacing="0"/>
              <w:ind w:left="0" w:right="0"/>
              <w:jc w:val="both"/>
              <w:rPr>
                <w:rFonts w:hint="default"/>
              </w:rPr>
            </w:pPr>
            <w:r>
              <w:rPr>
                <w:rFonts w:hint="eastAsia"/>
              </w:rPr>
              <w:t>3.掌握读单音节、多音节词语、短文朗读、话题说话的方法。</w:t>
            </w:r>
          </w:p>
          <w:p w14:paraId="6F10BDFC">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40F3DC5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进行声母、韵母，声调和音变的辨正练习；</w:t>
            </w:r>
          </w:p>
          <w:p w14:paraId="37E3F966">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能根据</w:t>
            </w:r>
            <w:r>
              <w:rPr>
                <w:rFonts w:hint="eastAsia"/>
              </w:rPr>
              <w:t>普通话水平测试的有关要求，熟悉应试技巧，针对声母、韵母、声调和音变的读音错误和缺陷进行训练。</w:t>
            </w:r>
          </w:p>
          <w:p w14:paraId="470D1DCB">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auto"/>
                <w:kern w:val="2"/>
                <w:sz w:val="21"/>
                <w:szCs w:val="21"/>
                <w:lang w:val="en-US" w:eastAsia="zh-CN" w:bidi="ar-SA"/>
              </w:rPr>
            </w:pPr>
            <w:r>
              <w:rPr>
                <w:rFonts w:hint="eastAsia"/>
              </w:rPr>
              <w:t>3.</w:t>
            </w:r>
            <w:r>
              <w:rPr>
                <w:rFonts w:hint="eastAsia"/>
                <w:lang w:val="en-US" w:eastAsia="zh-CN"/>
              </w:rPr>
              <w:t>能</w:t>
            </w:r>
            <w:r>
              <w:rPr>
                <w:rFonts w:hint="eastAsia"/>
              </w:rPr>
              <w:t>朗读和说话应注意的问题。正确发音,能使用标准普通话进行语言交际，朗读或演讲。</w:t>
            </w:r>
          </w:p>
        </w:tc>
        <w:tc>
          <w:tcPr>
            <w:tcW w:w="1265" w:type="pct"/>
            <w:shd w:val="clear" w:color="auto" w:fill="FFFFFF"/>
            <w:noWrap w:val="0"/>
            <w:tcMar>
              <w:top w:w="57" w:type="dxa"/>
              <w:left w:w="57" w:type="dxa"/>
              <w:bottom w:w="57" w:type="dxa"/>
              <w:right w:w="57" w:type="dxa"/>
            </w:tcMar>
            <w:vAlign w:val="top"/>
          </w:tcPr>
          <w:p w14:paraId="5ED35461">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DFD5364">
            <w:pPr>
              <w:pStyle w:val="25"/>
              <w:keepNext w:val="0"/>
              <w:keepLines w:val="0"/>
              <w:suppressLineNumbers w:val="0"/>
              <w:spacing w:before="0" w:beforeAutospacing="0" w:after="0" w:afterAutospacing="0"/>
              <w:ind w:left="0" w:right="0"/>
              <w:jc w:val="both"/>
              <w:rPr>
                <w:rFonts w:hint="default"/>
              </w:rPr>
            </w:pPr>
            <w:r>
              <w:rPr>
                <w:rFonts w:hint="eastAsia"/>
              </w:rPr>
              <w:t>1.普通话基础知识；</w:t>
            </w:r>
          </w:p>
          <w:p w14:paraId="1467C9E1">
            <w:pPr>
              <w:pStyle w:val="25"/>
              <w:keepNext w:val="0"/>
              <w:keepLines w:val="0"/>
              <w:suppressLineNumbers w:val="0"/>
              <w:spacing w:before="0" w:beforeAutospacing="0" w:after="0" w:afterAutospacing="0"/>
              <w:ind w:left="0" w:right="0"/>
              <w:jc w:val="both"/>
              <w:rPr>
                <w:rFonts w:hint="default"/>
              </w:rPr>
            </w:pPr>
            <w:r>
              <w:rPr>
                <w:rFonts w:hint="eastAsia"/>
              </w:rPr>
              <w:t>2.普通话声母、韵母及声调训练；</w:t>
            </w:r>
          </w:p>
          <w:p w14:paraId="10B07A26">
            <w:pPr>
              <w:pStyle w:val="25"/>
              <w:keepNext w:val="0"/>
              <w:keepLines w:val="0"/>
              <w:suppressLineNumbers w:val="0"/>
              <w:spacing w:before="0" w:beforeAutospacing="0" w:after="0" w:afterAutospacing="0"/>
              <w:ind w:left="0" w:right="0"/>
              <w:jc w:val="both"/>
              <w:rPr>
                <w:rFonts w:hint="default"/>
              </w:rPr>
            </w:pPr>
            <w:r>
              <w:rPr>
                <w:rFonts w:hint="eastAsia"/>
              </w:rPr>
              <w:t>3.单音节、多音节字词训练；</w:t>
            </w:r>
          </w:p>
          <w:p w14:paraId="70489289">
            <w:pPr>
              <w:pStyle w:val="25"/>
              <w:keepNext w:val="0"/>
              <w:keepLines w:val="0"/>
              <w:suppressLineNumbers w:val="0"/>
              <w:spacing w:before="0" w:beforeAutospacing="0" w:after="0" w:afterAutospacing="0"/>
              <w:ind w:left="0" w:right="0"/>
              <w:jc w:val="both"/>
              <w:rPr>
                <w:rFonts w:hint="default"/>
              </w:rPr>
            </w:pPr>
            <w:r>
              <w:rPr>
                <w:rFonts w:hint="eastAsia"/>
              </w:rPr>
              <w:t>4.短文朗读、命题说话训练；</w:t>
            </w:r>
          </w:p>
          <w:p w14:paraId="5896A947">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auto"/>
                <w:kern w:val="2"/>
                <w:sz w:val="21"/>
                <w:szCs w:val="21"/>
                <w:lang w:val="en-US" w:eastAsia="zh-CN" w:bidi="ar-SA"/>
              </w:rPr>
            </w:pPr>
            <w:r>
              <w:rPr>
                <w:rFonts w:hint="eastAsia"/>
              </w:rPr>
              <w:t>5.模拟测试。</w:t>
            </w:r>
          </w:p>
        </w:tc>
        <w:tc>
          <w:tcPr>
            <w:tcW w:w="1344" w:type="pct"/>
            <w:shd w:val="clear" w:color="auto" w:fill="FFFFFF"/>
            <w:noWrap w:val="0"/>
            <w:tcMar>
              <w:top w:w="57" w:type="dxa"/>
              <w:left w:w="57" w:type="dxa"/>
              <w:bottom w:w="57" w:type="dxa"/>
              <w:right w:w="57" w:type="dxa"/>
            </w:tcMar>
            <w:vAlign w:val="center"/>
          </w:tcPr>
          <w:p w14:paraId="54054811">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63B0210">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780815DB">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A8E296A">
            <w:pPr>
              <w:pStyle w:val="25"/>
              <w:keepNext w:val="0"/>
              <w:keepLines w:val="0"/>
              <w:suppressLineNumbers w:val="0"/>
              <w:spacing w:before="0" w:beforeAutospacing="0" w:after="0" w:afterAutospacing="0"/>
              <w:ind w:left="0" w:right="0"/>
              <w:jc w:val="both"/>
              <w:rPr>
                <w:rFonts w:hint="default"/>
              </w:rPr>
            </w:pPr>
            <w:r>
              <w:rPr>
                <w:rFonts w:hint="eastAsia"/>
              </w:rPr>
              <w:t>通过本课程的学习，帮助学生解决公众说话不自信等问题，使学生能自信大方、语音标准、思路清晰地在公众场合表情达意，以应对工作和现代社会生活的需要。</w:t>
            </w:r>
          </w:p>
          <w:p w14:paraId="673D4183">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FB183D6">
            <w:pPr>
              <w:pStyle w:val="25"/>
              <w:keepNext w:val="0"/>
              <w:keepLines w:val="0"/>
              <w:suppressLineNumbers w:val="0"/>
              <w:spacing w:before="0" w:beforeAutospacing="0" w:after="0" w:afterAutospacing="0"/>
              <w:ind w:left="0" w:right="0"/>
              <w:jc w:val="both"/>
              <w:rPr>
                <w:rFonts w:hint="default"/>
              </w:rPr>
            </w:pPr>
            <w:r>
              <w:rPr>
                <w:rFonts w:hint="eastAsia"/>
              </w:rPr>
              <w:t>多媒体教室、普通话测试实训室。</w:t>
            </w:r>
          </w:p>
          <w:p w14:paraId="0D733342">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644A672D">
            <w:pPr>
              <w:pStyle w:val="25"/>
              <w:keepNext w:val="0"/>
              <w:keepLines w:val="0"/>
              <w:suppressLineNumbers w:val="0"/>
              <w:spacing w:before="0" w:beforeAutospacing="0" w:after="0" w:afterAutospacing="0"/>
              <w:ind w:left="0" w:right="0"/>
              <w:jc w:val="both"/>
              <w:rPr>
                <w:rFonts w:hint="default"/>
              </w:rPr>
            </w:pPr>
            <w:r>
              <w:rPr>
                <w:rFonts w:hint="eastAsia"/>
              </w:rPr>
              <w:t>采用课堂讲授、训练、示范、模拟训练的形式，精讲多练，理论讲|授时间占1/5,活动实践占4/5，充分利用网络，实施收听中央新闻等标准普通话节目，提高学习兴趣。</w:t>
            </w:r>
          </w:p>
          <w:p w14:paraId="5C63C8DD">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0567B821">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4291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44F6B27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360676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DBA6B7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CF451F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AC23FD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9B88D8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DB138C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78117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B303FB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E8483D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DE5424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2D9F89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2</w:t>
            </w:r>
          </w:p>
        </w:tc>
        <w:tc>
          <w:tcPr>
            <w:tcW w:w="360" w:type="pct"/>
            <w:gridSpan w:val="2"/>
            <w:shd w:val="clear" w:color="auto" w:fill="FFFFFF"/>
            <w:noWrap w:val="0"/>
            <w:tcMar>
              <w:top w:w="57" w:type="dxa"/>
              <w:left w:w="57" w:type="dxa"/>
              <w:bottom w:w="57" w:type="dxa"/>
              <w:right w:w="57" w:type="dxa"/>
            </w:tcMar>
            <w:vAlign w:val="center"/>
          </w:tcPr>
          <w:p w14:paraId="7A86A38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FCBB262">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01CEE485">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3175E71">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820A75C">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3C33473C">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87E94B4">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219A3E74">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0C9942F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5303B22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4ED056D2">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r>
              <w:rPr>
                <w:rFonts w:hint="eastAsia"/>
                <w:sz w:val="21"/>
                <w:szCs w:val="21"/>
                <w:lang w:val="en-US" w:eastAsia="zh-CN"/>
              </w:rPr>
              <w:t>演讲与</w:t>
            </w:r>
          </w:p>
          <w:p w14:paraId="3D6A710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zh-TW" w:eastAsia="zh-TW" w:bidi="zh-TW"/>
              </w:rPr>
            </w:pPr>
            <w:r>
              <w:rPr>
                <w:rFonts w:hint="eastAsia"/>
                <w:sz w:val="21"/>
                <w:szCs w:val="21"/>
                <w:lang w:val="en-US" w:eastAsia="zh-CN"/>
              </w:rPr>
              <w:t>口才</w:t>
            </w:r>
          </w:p>
        </w:tc>
        <w:tc>
          <w:tcPr>
            <w:tcW w:w="1772" w:type="pct"/>
            <w:gridSpan w:val="3"/>
            <w:shd w:val="clear" w:color="auto" w:fill="FFFFFF"/>
            <w:noWrap w:val="0"/>
            <w:tcMar>
              <w:top w:w="57" w:type="dxa"/>
              <w:left w:w="57" w:type="dxa"/>
              <w:bottom w:w="57" w:type="dxa"/>
              <w:right w:w="57" w:type="dxa"/>
            </w:tcMar>
            <w:vAlign w:val="top"/>
          </w:tcPr>
          <w:p w14:paraId="7F1F0176">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4A199DC">
            <w:pPr>
              <w:pStyle w:val="25"/>
              <w:keepNext w:val="0"/>
              <w:keepLines w:val="0"/>
              <w:suppressLineNumbers w:val="0"/>
              <w:spacing w:before="0" w:beforeAutospacing="0" w:after="0" w:afterAutospacing="0"/>
              <w:ind w:left="0" w:right="0"/>
              <w:jc w:val="both"/>
              <w:rPr>
                <w:rFonts w:hint="default"/>
              </w:rPr>
            </w:pPr>
            <w:r>
              <w:rPr>
                <w:rFonts w:hint="eastAsia"/>
              </w:rPr>
              <w:t>1.具</w:t>
            </w:r>
            <w:r>
              <w:rPr>
                <w:rFonts w:hint="eastAsia"/>
                <w:lang w:val="en-US" w:eastAsia="zh-CN"/>
              </w:rPr>
              <w:t>备</w:t>
            </w:r>
            <w:r>
              <w:rPr>
                <w:rFonts w:hint="eastAsia"/>
              </w:rPr>
              <w:t>社会责任感和社会参与意识，乐于讲好中国故事、湖南故事；</w:t>
            </w:r>
          </w:p>
          <w:p w14:paraId="38B8B1E2">
            <w:pPr>
              <w:pStyle w:val="25"/>
              <w:keepNext w:val="0"/>
              <w:keepLines w:val="0"/>
              <w:suppressLineNumbers w:val="0"/>
              <w:spacing w:before="0" w:beforeAutospacing="0" w:after="0" w:afterAutospacing="0"/>
              <w:ind w:left="0" w:right="0"/>
              <w:jc w:val="both"/>
              <w:rPr>
                <w:rFonts w:hint="default"/>
              </w:rPr>
            </w:pPr>
            <w:r>
              <w:rPr>
                <w:rFonts w:hint="eastAsia"/>
              </w:rPr>
              <w:t>2.具</w:t>
            </w:r>
            <w:r>
              <w:rPr>
                <w:rFonts w:hint="eastAsia"/>
                <w:lang w:val="en-US" w:eastAsia="zh-CN"/>
              </w:rPr>
              <w:t>备</w:t>
            </w:r>
            <w:r>
              <w:rPr>
                <w:rFonts w:hint="eastAsia"/>
              </w:rPr>
              <w:t>较好的普通话语音面貌，口语表达懂技巧；</w:t>
            </w:r>
          </w:p>
          <w:p w14:paraId="538EBA15">
            <w:pPr>
              <w:pStyle w:val="25"/>
              <w:keepNext w:val="0"/>
              <w:keepLines w:val="0"/>
              <w:suppressLineNumbers w:val="0"/>
              <w:spacing w:before="0" w:beforeAutospacing="0" w:after="0" w:afterAutospacing="0"/>
              <w:ind w:left="0" w:right="0"/>
              <w:jc w:val="both"/>
              <w:rPr>
                <w:rFonts w:hint="default"/>
              </w:rPr>
            </w:pPr>
            <w:r>
              <w:rPr>
                <w:rFonts w:hint="eastAsia"/>
              </w:rPr>
              <w:t>3.具</w:t>
            </w:r>
            <w:r>
              <w:rPr>
                <w:rFonts w:hint="eastAsia"/>
                <w:lang w:val="en-US" w:eastAsia="zh-CN"/>
              </w:rPr>
              <w:t>备</w:t>
            </w:r>
            <w:r>
              <w:rPr>
                <w:rFonts w:hint="eastAsia"/>
              </w:rPr>
              <w:t>较清晰的语言表达逻辑，懂得换位思考。</w:t>
            </w:r>
          </w:p>
          <w:p w14:paraId="77AE2917">
            <w:pPr>
              <w:pStyle w:val="25"/>
              <w:keepNext w:val="0"/>
              <w:keepLines w:val="0"/>
              <w:suppressLineNumbers w:val="0"/>
              <w:spacing w:before="0" w:beforeAutospacing="0" w:after="0" w:afterAutospacing="0"/>
              <w:ind w:left="0" w:right="0"/>
              <w:jc w:val="both"/>
              <w:rPr>
                <w:rFonts w:hint="default"/>
                <w:b/>
                <w:bCs/>
              </w:rPr>
            </w:pPr>
            <w:r>
              <w:rPr>
                <w:rFonts w:hint="default"/>
                <w:b/>
                <w:bCs/>
              </w:rPr>
              <w:t>知识目标</w:t>
            </w:r>
            <w:r>
              <w:rPr>
                <w:rFonts w:hint="eastAsia"/>
                <w:b/>
                <w:bCs/>
              </w:rPr>
              <w:t>：</w:t>
            </w:r>
          </w:p>
          <w:p w14:paraId="673B5C03">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了解言语交际</w:t>
            </w:r>
            <w:r>
              <w:rPr>
                <w:rFonts w:hint="eastAsia"/>
              </w:rPr>
              <w:t>的重</w:t>
            </w:r>
            <w:r>
              <w:rPr>
                <w:rFonts w:hint="default"/>
              </w:rPr>
              <w:t>要作用、基本</w:t>
            </w:r>
            <w:r>
              <w:rPr>
                <w:rFonts w:hint="eastAsia"/>
              </w:rPr>
              <w:t>原则</w:t>
            </w:r>
            <w:r>
              <w:rPr>
                <w:rFonts w:hint="default"/>
              </w:rPr>
              <w:t>、习得方法</w:t>
            </w:r>
            <w:r>
              <w:rPr>
                <w:rFonts w:hint="eastAsia"/>
              </w:rPr>
              <w:t>；</w:t>
            </w:r>
          </w:p>
          <w:p w14:paraId="7938405C">
            <w:pPr>
              <w:pStyle w:val="25"/>
              <w:keepNext w:val="0"/>
              <w:keepLines w:val="0"/>
              <w:suppressLineNumbers w:val="0"/>
              <w:spacing w:before="0" w:beforeAutospacing="0" w:after="0" w:afterAutospacing="0"/>
              <w:ind w:left="0" w:right="0"/>
              <w:jc w:val="both"/>
              <w:rPr>
                <w:rFonts w:hint="default"/>
              </w:rPr>
            </w:pPr>
            <w:r>
              <w:rPr>
                <w:rFonts w:hint="default"/>
              </w:rPr>
              <w:t>2.理解必备的心理、思维素质，应变能力及倾听素养</w:t>
            </w:r>
            <w:r>
              <w:rPr>
                <w:rFonts w:hint="eastAsia"/>
              </w:rPr>
              <w:t>；</w:t>
            </w:r>
          </w:p>
          <w:p w14:paraId="36DF83AD">
            <w:pPr>
              <w:pStyle w:val="25"/>
              <w:keepNext w:val="0"/>
              <w:keepLines w:val="0"/>
              <w:suppressLineNumbers w:val="0"/>
              <w:spacing w:before="0" w:beforeAutospacing="0" w:after="0" w:afterAutospacing="0"/>
              <w:ind w:left="0" w:right="0"/>
              <w:jc w:val="both"/>
              <w:rPr>
                <w:rFonts w:hint="default"/>
              </w:rPr>
            </w:pPr>
            <w:r>
              <w:rPr>
                <w:rFonts w:hint="default"/>
              </w:rPr>
              <w:t>3.掌握有声、态</w:t>
            </w:r>
            <w:r>
              <w:rPr>
                <w:rFonts w:hint="eastAsia"/>
              </w:rPr>
              <w:t>势语</w:t>
            </w:r>
            <w:r>
              <w:rPr>
                <w:rFonts w:hint="default"/>
              </w:rPr>
              <w:t>言技巧，掌握</w:t>
            </w:r>
            <w:r>
              <w:rPr>
                <w:rFonts w:hint="eastAsia"/>
              </w:rPr>
              <w:t>即兴</w:t>
            </w:r>
            <w:r>
              <w:rPr>
                <w:rFonts w:hint="default"/>
              </w:rPr>
              <w:t>、命题演讲及</w:t>
            </w:r>
            <w:r>
              <w:rPr>
                <w:rFonts w:hint="eastAsia"/>
              </w:rPr>
              <w:t>职场</w:t>
            </w:r>
            <w:r>
              <w:rPr>
                <w:rFonts w:hint="default"/>
              </w:rPr>
              <w:t>沟通口才的基</w:t>
            </w:r>
            <w:r>
              <w:rPr>
                <w:rFonts w:hint="eastAsia"/>
              </w:rPr>
              <w:t>本技</w:t>
            </w:r>
            <w:r>
              <w:rPr>
                <w:rFonts w:hint="default"/>
              </w:rPr>
              <w:t>巧与方法。</w:t>
            </w:r>
          </w:p>
          <w:p w14:paraId="7FFDB156">
            <w:pPr>
              <w:pStyle w:val="25"/>
              <w:keepNext w:val="0"/>
              <w:keepLines w:val="0"/>
              <w:suppressLineNumbers w:val="0"/>
              <w:spacing w:before="0" w:beforeAutospacing="0" w:after="0" w:afterAutospacing="0"/>
              <w:ind w:left="0" w:right="0"/>
              <w:jc w:val="both"/>
              <w:rPr>
                <w:rFonts w:hint="default"/>
                <w:b/>
                <w:bCs/>
              </w:rPr>
            </w:pPr>
            <w:r>
              <w:rPr>
                <w:rFonts w:hint="default"/>
                <w:b/>
                <w:bCs/>
              </w:rPr>
              <w:t>能力目标</w:t>
            </w:r>
            <w:r>
              <w:rPr>
                <w:rFonts w:hint="eastAsia"/>
                <w:b/>
                <w:bCs/>
              </w:rPr>
              <w:t>：</w:t>
            </w:r>
          </w:p>
          <w:p w14:paraId="779809C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能准确贴切、</w:t>
            </w:r>
            <w:r>
              <w:rPr>
                <w:rFonts w:hint="eastAsia"/>
              </w:rPr>
              <w:t>清晰</w:t>
            </w:r>
            <w:r>
              <w:rPr>
                <w:rFonts w:hint="default"/>
              </w:rPr>
              <w:t>流畅</w:t>
            </w:r>
            <w:r>
              <w:rPr>
                <w:rFonts w:hint="eastAsia"/>
              </w:rPr>
              <w:t>、自</w:t>
            </w:r>
            <w:r>
              <w:rPr>
                <w:rFonts w:hint="default"/>
              </w:rPr>
              <w:t>信地</w:t>
            </w:r>
            <w:r>
              <w:rPr>
                <w:rFonts w:hint="eastAsia"/>
              </w:rPr>
              <w:t>交流</w:t>
            </w:r>
            <w:r>
              <w:rPr>
                <w:rFonts w:hint="default"/>
              </w:rPr>
              <w:t>表达。善于倾</w:t>
            </w:r>
            <w:r>
              <w:rPr>
                <w:rFonts w:hint="eastAsia"/>
              </w:rPr>
              <w:t>听他</w:t>
            </w:r>
            <w:r>
              <w:rPr>
                <w:rFonts w:hint="default"/>
              </w:rPr>
              <w:t>人；</w:t>
            </w:r>
          </w:p>
          <w:p w14:paraId="60DFDC35">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能正确</w:t>
            </w:r>
            <w:r>
              <w:rPr>
                <w:rFonts w:hint="eastAsia"/>
              </w:rPr>
              <w:t>应用</w:t>
            </w:r>
            <w:r>
              <w:rPr>
                <w:rFonts w:hint="default"/>
              </w:rPr>
              <w:t>各类演讲的基</w:t>
            </w:r>
            <w:r>
              <w:rPr>
                <w:rFonts w:hint="eastAsia"/>
              </w:rPr>
              <w:t>本技</w:t>
            </w:r>
            <w:r>
              <w:rPr>
                <w:rFonts w:hint="default"/>
              </w:rPr>
              <w:t>巧与方法，突</w:t>
            </w:r>
            <w:r>
              <w:rPr>
                <w:rFonts w:hint="eastAsia"/>
              </w:rPr>
              <w:t>破敢</w:t>
            </w:r>
            <w:r>
              <w:rPr>
                <w:rFonts w:hint="default"/>
              </w:rPr>
              <w:t>说，步入会说</w:t>
            </w:r>
            <w:r>
              <w:rPr>
                <w:rFonts w:hint="eastAsia"/>
              </w:rPr>
              <w:t>、巧</w:t>
            </w:r>
            <w:r>
              <w:rPr>
                <w:rFonts w:hint="default"/>
              </w:rPr>
              <w:t>说，做到言之</w:t>
            </w:r>
            <w:r>
              <w:rPr>
                <w:rFonts w:hint="eastAsia"/>
              </w:rPr>
              <w:t>有物</w:t>
            </w:r>
            <w:r>
              <w:rPr>
                <w:rFonts w:hint="default"/>
              </w:rPr>
              <w:t>、有序、有理</w:t>
            </w:r>
            <w:r>
              <w:rPr>
                <w:rFonts w:hint="eastAsia"/>
              </w:rPr>
              <w:t>、有</w:t>
            </w:r>
            <w:r>
              <w:rPr>
                <w:rFonts w:hint="default"/>
              </w:rPr>
              <w:t>情</w:t>
            </w:r>
            <w:r>
              <w:rPr>
                <w:rFonts w:hint="eastAsia"/>
              </w:rPr>
              <w:t>；</w:t>
            </w:r>
          </w:p>
          <w:p w14:paraId="013FD3A9">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TW" w:bidi="ar-SA"/>
              </w:rPr>
            </w:pPr>
            <w:r>
              <w:rPr>
                <w:rFonts w:hint="default"/>
              </w:rPr>
              <w:t>3.能在实践中运</w:t>
            </w:r>
            <w:r>
              <w:rPr>
                <w:rFonts w:hint="eastAsia"/>
              </w:rPr>
              <w:t>用正</w:t>
            </w:r>
            <w:r>
              <w:rPr>
                <w:rFonts w:hint="default"/>
              </w:rPr>
              <w:t>确的交际沟通</w:t>
            </w:r>
            <w:r>
              <w:rPr>
                <w:rFonts w:hint="eastAsia"/>
              </w:rPr>
              <w:t>策略</w:t>
            </w:r>
            <w:r>
              <w:rPr>
                <w:rFonts w:hint="default"/>
              </w:rPr>
              <w:t>，具备较强的</w:t>
            </w:r>
            <w:r>
              <w:rPr>
                <w:rFonts w:hint="eastAsia"/>
              </w:rPr>
              <w:t>社交</w:t>
            </w:r>
            <w:r>
              <w:rPr>
                <w:rFonts w:hint="default"/>
              </w:rPr>
              <w:t>场合及职场言</w:t>
            </w:r>
            <w:r>
              <w:rPr>
                <w:rFonts w:hint="eastAsia"/>
              </w:rPr>
              <w:t>语沟</w:t>
            </w:r>
            <w:r>
              <w:rPr>
                <w:rFonts w:hint="default"/>
              </w:rPr>
              <w:t>通能力。</w:t>
            </w:r>
          </w:p>
        </w:tc>
        <w:tc>
          <w:tcPr>
            <w:tcW w:w="1265" w:type="pct"/>
            <w:shd w:val="clear" w:color="auto" w:fill="FFFFFF"/>
            <w:noWrap w:val="0"/>
            <w:tcMar>
              <w:top w:w="57" w:type="dxa"/>
              <w:left w:w="57" w:type="dxa"/>
              <w:bottom w:w="57" w:type="dxa"/>
              <w:right w:w="57" w:type="dxa"/>
            </w:tcMar>
            <w:vAlign w:val="top"/>
          </w:tcPr>
          <w:p w14:paraId="4C848E1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58AB63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演讲理论</w:t>
            </w:r>
            <w:r>
              <w:rPr>
                <w:rFonts w:hint="eastAsia"/>
              </w:rPr>
              <w:t>、口才理</w:t>
            </w:r>
            <w:r>
              <w:rPr>
                <w:rFonts w:hint="default"/>
              </w:rPr>
              <w:t>论、演讲应用</w:t>
            </w:r>
            <w:r>
              <w:rPr>
                <w:rFonts w:hint="eastAsia"/>
              </w:rPr>
              <w:t>技巧；</w:t>
            </w:r>
          </w:p>
          <w:p w14:paraId="40E25A5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即兴演讲</w:t>
            </w:r>
            <w:r>
              <w:rPr>
                <w:rFonts w:hint="eastAsia"/>
              </w:rPr>
              <w:t>、口才训</w:t>
            </w:r>
            <w:r>
              <w:rPr>
                <w:rFonts w:hint="default"/>
              </w:rPr>
              <w:t>练技巧、行业</w:t>
            </w:r>
            <w:r>
              <w:rPr>
                <w:rFonts w:hint="eastAsia"/>
              </w:rPr>
              <w:t>口才</w:t>
            </w:r>
            <w:r>
              <w:rPr>
                <w:rFonts w:hint="default"/>
              </w:rPr>
              <w:t>论述、体态</w:t>
            </w:r>
            <w:r>
              <w:rPr>
                <w:rFonts w:hint="eastAsia"/>
              </w:rPr>
              <w:t>语言；</w:t>
            </w:r>
          </w:p>
          <w:p w14:paraId="61AD4311">
            <w:pPr>
              <w:pStyle w:val="25"/>
              <w:keepNext w:val="0"/>
              <w:keepLines w:val="0"/>
              <w:suppressLineNumbers w:val="0"/>
              <w:spacing w:before="0" w:beforeAutospacing="0" w:after="0" w:afterAutospacing="0"/>
              <w:ind w:left="0" w:right="0"/>
              <w:jc w:val="both"/>
              <w:rPr>
                <w:rFonts w:hint="default"/>
              </w:rPr>
            </w:pPr>
            <w:r>
              <w:rPr>
                <w:rFonts w:hint="default"/>
              </w:rPr>
              <w:t>3.演讲口才技巧；</w:t>
            </w:r>
          </w:p>
          <w:p w14:paraId="0EFE08A5">
            <w:pPr>
              <w:pStyle w:val="25"/>
              <w:keepNext w:val="0"/>
              <w:keepLines w:val="0"/>
              <w:suppressLineNumbers w:val="0"/>
              <w:spacing w:before="0" w:beforeAutospacing="0" w:after="0" w:afterAutospacing="0"/>
              <w:ind w:left="0" w:right="0"/>
              <w:jc w:val="both"/>
              <w:rPr>
                <w:rFonts w:hint="default"/>
              </w:rPr>
            </w:pPr>
            <w:r>
              <w:rPr>
                <w:rFonts w:hint="default"/>
              </w:rPr>
              <w:t>4.职场沟通口才</w:t>
            </w:r>
            <w:r>
              <w:rPr>
                <w:rFonts w:hint="eastAsia"/>
              </w:rPr>
              <w:t>技巧；</w:t>
            </w:r>
          </w:p>
          <w:p w14:paraId="2DFFE23B">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default"/>
              </w:rPr>
              <w:t>5.表达基本技巧。</w:t>
            </w:r>
          </w:p>
        </w:tc>
        <w:tc>
          <w:tcPr>
            <w:tcW w:w="1344" w:type="pct"/>
            <w:shd w:val="clear" w:color="auto" w:fill="FFFFFF"/>
            <w:noWrap w:val="0"/>
            <w:tcMar>
              <w:top w:w="57" w:type="dxa"/>
              <w:left w:w="57" w:type="dxa"/>
              <w:bottom w:w="57" w:type="dxa"/>
              <w:right w:w="57" w:type="dxa"/>
            </w:tcMar>
            <w:vAlign w:val="center"/>
          </w:tcPr>
          <w:p w14:paraId="1974B140">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90F6250">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5CF3DEDD">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354AA76A">
            <w:pPr>
              <w:pStyle w:val="25"/>
              <w:keepNext w:val="0"/>
              <w:keepLines w:val="0"/>
              <w:suppressLineNumbers w:val="0"/>
              <w:spacing w:before="0" w:beforeAutospacing="0" w:after="0" w:afterAutospacing="0"/>
              <w:ind w:left="0" w:right="0"/>
              <w:jc w:val="both"/>
              <w:rPr>
                <w:rFonts w:hint="default"/>
              </w:rPr>
            </w:pPr>
            <w:r>
              <w:rPr>
                <w:rFonts w:hint="eastAsia"/>
              </w:rPr>
              <w:t>帮助学生解决公众说话不自信等问题，针对性地带领学生开展语言表达与演讲训练，使学生能自信大方、在公众场合表情达意，以应对工作和现代社会生活的需要。</w:t>
            </w:r>
          </w:p>
          <w:p w14:paraId="465452A1">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2CB62CA">
            <w:pPr>
              <w:pStyle w:val="25"/>
              <w:keepNext w:val="0"/>
              <w:keepLines w:val="0"/>
              <w:suppressLineNumbers w:val="0"/>
              <w:spacing w:before="0" w:beforeAutospacing="0" w:after="0" w:afterAutospacing="0"/>
              <w:ind w:left="0" w:right="0"/>
              <w:jc w:val="both"/>
              <w:rPr>
                <w:rFonts w:hint="default"/>
              </w:rPr>
            </w:pPr>
            <w:r>
              <w:rPr>
                <w:rFonts w:hint="eastAsia"/>
              </w:rPr>
              <w:t>多媒体教室、</w:t>
            </w:r>
            <w:r>
              <w:rPr>
                <w:rFonts w:hint="default"/>
              </w:rPr>
              <w:t>形体实训室</w:t>
            </w:r>
            <w:r>
              <w:rPr>
                <w:rFonts w:hint="eastAsia"/>
              </w:rPr>
              <w:t>。</w:t>
            </w:r>
          </w:p>
          <w:p w14:paraId="221B1DCE">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D7FD41F">
            <w:pPr>
              <w:pStyle w:val="25"/>
              <w:keepNext w:val="0"/>
              <w:keepLines w:val="0"/>
              <w:suppressLineNumbers w:val="0"/>
              <w:spacing w:before="0" w:beforeAutospacing="0" w:after="0" w:afterAutospacing="0"/>
              <w:ind w:left="0" w:right="0"/>
              <w:jc w:val="both"/>
              <w:rPr>
                <w:rFonts w:hint="default"/>
              </w:rPr>
            </w:pPr>
            <w:r>
              <w:rPr>
                <w:rFonts w:hint="default"/>
              </w:rPr>
              <w:t>采用课</w:t>
            </w:r>
            <w:r>
              <w:rPr>
                <w:rFonts w:hint="eastAsia"/>
              </w:rPr>
              <w:t>堂讲</w:t>
            </w:r>
            <w:r>
              <w:rPr>
                <w:rFonts w:hint="default"/>
              </w:rPr>
              <w:t>授、训练、示范、模拟</w:t>
            </w:r>
            <w:r>
              <w:rPr>
                <w:rFonts w:hint="eastAsia"/>
              </w:rPr>
              <w:t>训练</w:t>
            </w:r>
            <w:r>
              <w:rPr>
                <w:rFonts w:hint="default"/>
              </w:rPr>
              <w:t>的形式，精讲多练通过</w:t>
            </w:r>
            <w:r>
              <w:rPr>
                <w:rFonts w:hint="eastAsia"/>
              </w:rPr>
              <w:t>演讲</w:t>
            </w:r>
            <w:r>
              <w:rPr>
                <w:rFonts w:hint="default"/>
              </w:rPr>
              <w:t>视频和训练，提高学习兴趣。</w:t>
            </w:r>
          </w:p>
          <w:p w14:paraId="25369AFE">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245BD30">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4D6F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258D267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u w:val="none"/>
                <w:shd w:val="clear" w:color="auto" w:fill="auto"/>
                <w:lang w:val="en-US" w:eastAsia="zh-CN" w:bidi="zh-TW"/>
              </w:rPr>
            </w:pPr>
            <w:r>
              <w:rPr>
                <w:rFonts w:hint="eastAsia"/>
                <w:sz w:val="21"/>
                <w:szCs w:val="21"/>
                <w:lang w:val="en-US" w:eastAsia="zh-CN"/>
              </w:rPr>
              <w:t>3</w:t>
            </w:r>
          </w:p>
        </w:tc>
        <w:tc>
          <w:tcPr>
            <w:tcW w:w="360" w:type="pct"/>
            <w:gridSpan w:val="2"/>
            <w:shd w:val="clear" w:color="auto" w:fill="FFFFFF"/>
            <w:noWrap w:val="0"/>
            <w:tcMar>
              <w:top w:w="57" w:type="dxa"/>
              <w:left w:w="57" w:type="dxa"/>
              <w:bottom w:w="57" w:type="dxa"/>
              <w:right w:w="57" w:type="dxa"/>
            </w:tcMar>
            <w:vAlign w:val="center"/>
          </w:tcPr>
          <w:p w14:paraId="054D78E4">
            <w:pPr>
              <w:keepNext w:val="0"/>
              <w:keepLines w:val="0"/>
              <w:suppressLineNumbers w:val="0"/>
              <w:spacing w:before="0" w:beforeAutospacing="0" w:after="0" w:afterAutospacing="0" w:line="240" w:lineRule="auto"/>
              <w:ind w:left="0" w:right="0" w:firstLine="0" w:firstLineChars="0"/>
              <w:jc w:val="center"/>
              <w:rPr>
                <w:rFonts w:hint="eastAsia" w:ascii="仿宋_GB2312" w:hAnsi="仿宋_GB2312" w:eastAsia="仿宋_GB2312" w:cs="宋体"/>
                <w:kern w:val="2"/>
                <w:sz w:val="21"/>
                <w:szCs w:val="21"/>
                <w:lang w:val="en-US" w:eastAsia="zh-CN" w:bidi="ar-SA"/>
              </w:rPr>
            </w:pPr>
            <w:r>
              <w:rPr>
                <w:rFonts w:hint="eastAsia" w:ascii="宋体" w:hAnsi="宋体" w:eastAsia="宋体"/>
                <w:sz w:val="21"/>
                <w:szCs w:val="21"/>
                <w:highlight w:val="none"/>
                <w:lang w:eastAsia="zh-CN"/>
              </w:rPr>
              <w:t>土家织锦</w:t>
            </w:r>
          </w:p>
        </w:tc>
        <w:tc>
          <w:tcPr>
            <w:tcW w:w="1772" w:type="pct"/>
            <w:gridSpan w:val="3"/>
            <w:shd w:val="clear" w:color="auto" w:fill="FFFFFF"/>
            <w:noWrap w:val="0"/>
            <w:tcMar>
              <w:top w:w="57" w:type="dxa"/>
              <w:left w:w="57" w:type="dxa"/>
              <w:bottom w:w="57" w:type="dxa"/>
              <w:right w:w="57" w:type="dxa"/>
            </w:tcMar>
            <w:vAlign w:val="center"/>
          </w:tcPr>
          <w:p w14:paraId="410F5D0A">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A9D0F0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职业道德和敬业精神；</w:t>
            </w:r>
          </w:p>
          <w:p w14:paraId="179D2D8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团队协作精神；</w:t>
            </w:r>
          </w:p>
          <w:p w14:paraId="78FF3021">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集体意识和社会责任心；</w:t>
            </w:r>
          </w:p>
          <w:p w14:paraId="7361AE23">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认真、严谨的态度。</w:t>
            </w:r>
          </w:p>
          <w:p w14:paraId="317737C4">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5EFC43EC">
            <w:pPr>
              <w:pStyle w:val="25"/>
              <w:keepNext w:val="0"/>
              <w:keepLines w:val="0"/>
              <w:suppressLineNumbers w:val="0"/>
              <w:spacing w:before="0" w:beforeAutospacing="0" w:after="0" w:afterAutospacing="0"/>
              <w:ind w:left="0" w:right="0"/>
              <w:jc w:val="both"/>
              <w:rPr>
                <w:rFonts w:hint="default"/>
              </w:rPr>
            </w:pPr>
            <w:r>
              <w:rPr>
                <w:rFonts w:hint="eastAsia"/>
              </w:rPr>
              <w:t>1.熟练掌握土家织锦的历史发展、分布、工艺特点等知识；</w:t>
            </w:r>
          </w:p>
          <w:p w14:paraId="28D7E270">
            <w:pPr>
              <w:pStyle w:val="25"/>
              <w:keepNext w:val="0"/>
              <w:keepLines w:val="0"/>
              <w:suppressLineNumbers w:val="0"/>
              <w:spacing w:before="0" w:beforeAutospacing="0" w:after="0" w:afterAutospacing="0"/>
              <w:ind w:left="0" w:right="0"/>
              <w:jc w:val="both"/>
              <w:rPr>
                <w:rFonts w:hint="default"/>
              </w:rPr>
            </w:pPr>
            <w:r>
              <w:rPr>
                <w:rFonts w:hint="eastAsia"/>
              </w:rPr>
              <w:t>2.掌握好土家织锦的工艺流程；</w:t>
            </w:r>
          </w:p>
          <w:p w14:paraId="6C09C525">
            <w:pPr>
              <w:pStyle w:val="25"/>
              <w:keepNext w:val="0"/>
              <w:keepLines w:val="0"/>
              <w:suppressLineNumbers w:val="0"/>
              <w:spacing w:before="0" w:beforeAutospacing="0" w:after="0" w:afterAutospacing="0"/>
              <w:ind w:left="0" w:right="0"/>
              <w:jc w:val="both"/>
              <w:rPr>
                <w:rFonts w:hint="default"/>
              </w:rPr>
            </w:pPr>
            <w:r>
              <w:rPr>
                <w:rFonts w:hint="eastAsia"/>
              </w:rPr>
              <w:t>3.掌握好土家织锦的传统纹样及色彩知识；</w:t>
            </w:r>
          </w:p>
          <w:p w14:paraId="10945DE5">
            <w:pPr>
              <w:pStyle w:val="25"/>
              <w:keepNext w:val="0"/>
              <w:keepLines w:val="0"/>
              <w:suppressLineNumbers w:val="0"/>
              <w:spacing w:before="0" w:beforeAutospacing="0" w:after="0" w:afterAutospacing="0"/>
              <w:ind w:left="0" w:right="0"/>
              <w:jc w:val="both"/>
              <w:rPr>
                <w:rFonts w:hint="default"/>
              </w:rPr>
            </w:pPr>
            <w:r>
              <w:rPr>
                <w:rFonts w:hint="eastAsia"/>
              </w:rPr>
              <w:t>4.掌握好土家织锦传统纹样与现代图案在现代设计中的艺术表现力。</w:t>
            </w:r>
          </w:p>
          <w:p w14:paraId="161AB96F">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7A869848">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吃苦耐劳，具备精益求精的能力；</w:t>
            </w:r>
          </w:p>
          <w:p w14:paraId="04F57833">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有土家织锦的图案设计和产品研发能力；</w:t>
            </w:r>
          </w:p>
          <w:p w14:paraId="7F2BD52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有熟练掌握土家织锦的操作能力；</w:t>
            </w:r>
          </w:p>
          <w:p w14:paraId="77A5E985">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能</w:t>
            </w:r>
            <w:r>
              <w:rPr>
                <w:rFonts w:hint="eastAsia"/>
              </w:rPr>
              <w:t>有较强语言表达能力和娴熟的操作技巧，描述和展示产品设计、制作过程及产品的推广；</w:t>
            </w:r>
          </w:p>
          <w:p w14:paraId="3D39D61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TW" w:bidi="ar-SA"/>
              </w:rPr>
            </w:pPr>
            <w:r>
              <w:rPr>
                <w:rFonts w:hint="eastAsia"/>
              </w:rPr>
              <w:t>5.能够对土家织锦进行产品研发和制作，具有团队合作精神的实际运作能力。</w:t>
            </w:r>
          </w:p>
        </w:tc>
        <w:tc>
          <w:tcPr>
            <w:tcW w:w="1265" w:type="pct"/>
            <w:shd w:val="clear" w:color="auto" w:fill="FFFFFF"/>
            <w:noWrap w:val="0"/>
            <w:tcMar>
              <w:top w:w="57" w:type="dxa"/>
              <w:left w:w="57" w:type="dxa"/>
              <w:bottom w:w="57" w:type="dxa"/>
              <w:right w:w="57" w:type="dxa"/>
            </w:tcMar>
            <w:vAlign w:val="top"/>
          </w:tcPr>
          <w:p w14:paraId="6290013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0890654">
            <w:pPr>
              <w:pStyle w:val="25"/>
              <w:keepNext w:val="0"/>
              <w:keepLines w:val="0"/>
              <w:suppressLineNumbers w:val="0"/>
              <w:spacing w:before="0" w:beforeAutospacing="0" w:after="0" w:afterAutospacing="0"/>
              <w:ind w:left="0" w:right="0"/>
              <w:jc w:val="both"/>
              <w:rPr>
                <w:rFonts w:hint="default"/>
              </w:rPr>
            </w:pPr>
            <w:r>
              <w:rPr>
                <w:rFonts w:hint="eastAsia"/>
              </w:rPr>
              <w:t>1.模块一：土家织锦概述土家织锦的历史渊源、文化背景、认知；</w:t>
            </w:r>
          </w:p>
          <w:p w14:paraId="53054674">
            <w:pPr>
              <w:pStyle w:val="25"/>
              <w:keepNext w:val="0"/>
              <w:keepLines w:val="0"/>
              <w:suppressLineNumbers w:val="0"/>
              <w:spacing w:before="0" w:beforeAutospacing="0" w:after="0" w:afterAutospacing="0"/>
              <w:ind w:left="0" w:right="0"/>
              <w:jc w:val="both"/>
              <w:rPr>
                <w:rFonts w:hint="default"/>
              </w:rPr>
            </w:pPr>
            <w:r>
              <w:rPr>
                <w:rFonts w:hint="eastAsia"/>
              </w:rPr>
              <w:t>2.模块二：土家织锦色彩与图案、土家织锦的色彩、传统纹样；</w:t>
            </w:r>
          </w:p>
          <w:p w14:paraId="0E6A5970">
            <w:pPr>
              <w:pStyle w:val="25"/>
              <w:keepNext w:val="0"/>
              <w:keepLines w:val="0"/>
              <w:suppressLineNumbers w:val="0"/>
              <w:spacing w:before="0" w:beforeAutospacing="0" w:after="0" w:afterAutospacing="0"/>
              <w:ind w:left="0" w:right="0"/>
              <w:jc w:val="both"/>
              <w:rPr>
                <w:rFonts w:hint="default"/>
              </w:rPr>
            </w:pPr>
            <w:r>
              <w:rPr>
                <w:rFonts w:hint="eastAsia"/>
              </w:rPr>
              <w:t>3.模块三：土家织锦工具与材料、土家织锦机与工具、材料与染料、染色工艺；</w:t>
            </w:r>
          </w:p>
          <w:p w14:paraId="6CD2EEBF">
            <w:pPr>
              <w:pStyle w:val="25"/>
              <w:keepNext w:val="0"/>
              <w:keepLines w:val="0"/>
              <w:suppressLineNumbers w:val="0"/>
              <w:spacing w:before="0" w:beforeAutospacing="0" w:after="0" w:afterAutospacing="0"/>
              <w:ind w:left="0" w:right="0"/>
              <w:jc w:val="both"/>
              <w:rPr>
                <w:rFonts w:hint="default"/>
              </w:rPr>
            </w:pPr>
            <w:r>
              <w:rPr>
                <w:rFonts w:hint="eastAsia"/>
              </w:rPr>
              <w:t>4.模块四：土家织锦工艺流程、整经、经线上机(排线)、土家织锦织造工艺；</w:t>
            </w:r>
          </w:p>
          <w:p w14:paraId="36068F60">
            <w:pPr>
              <w:pStyle w:val="25"/>
              <w:keepNext w:val="0"/>
              <w:keepLines w:val="0"/>
              <w:suppressLineNumbers w:val="0"/>
              <w:spacing w:before="0" w:beforeAutospacing="0" w:after="0" w:afterAutospacing="0"/>
              <w:ind w:left="0" w:right="0"/>
              <w:jc w:val="both"/>
              <w:rPr>
                <w:rFonts w:hint="default"/>
              </w:rPr>
            </w:pPr>
            <w:r>
              <w:rPr>
                <w:rFonts w:hint="eastAsia"/>
              </w:rPr>
              <w:t>5.模块五：土家织锦传承与创新、土家织锦传承、创新、产品设计；</w:t>
            </w:r>
          </w:p>
          <w:p w14:paraId="171BF90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u w:val="none"/>
                <w:shd w:val="clear" w:color="auto" w:fill="auto"/>
                <w:lang w:val="en-US" w:eastAsia="zh-CN" w:bidi="ar-SA"/>
              </w:rPr>
            </w:pPr>
            <w:r>
              <w:rPr>
                <w:rFonts w:hint="eastAsia"/>
              </w:rPr>
              <w:t>6.模块六：土家织锦传统纹样与现代设计作品赏析、土家织锦传统纹样图案作品赏析、土家织锦现代设计作品赏析。</w:t>
            </w:r>
          </w:p>
        </w:tc>
        <w:tc>
          <w:tcPr>
            <w:tcW w:w="1344" w:type="pct"/>
            <w:shd w:val="clear" w:color="auto" w:fill="FFFFFF"/>
            <w:noWrap w:val="0"/>
            <w:tcMar>
              <w:top w:w="57" w:type="dxa"/>
              <w:left w:w="57" w:type="dxa"/>
              <w:bottom w:w="57" w:type="dxa"/>
              <w:right w:w="57" w:type="dxa"/>
            </w:tcMar>
            <w:vAlign w:val="top"/>
          </w:tcPr>
          <w:p w14:paraId="6583D56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5427161A">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2CF8C2D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2808953">
            <w:pPr>
              <w:pStyle w:val="25"/>
              <w:keepNext w:val="0"/>
              <w:keepLines w:val="0"/>
              <w:suppressLineNumbers w:val="0"/>
              <w:spacing w:before="0" w:beforeAutospacing="0" w:after="0" w:afterAutospacing="0"/>
              <w:ind w:left="0" w:right="0"/>
              <w:jc w:val="both"/>
              <w:rPr>
                <w:rFonts w:hint="default"/>
              </w:rPr>
            </w:pPr>
            <w:r>
              <w:rPr>
                <w:rFonts w:hint="eastAsia"/>
              </w:rPr>
              <w:t>弘扬优秀民族传统化，加强文化自信，树立文化自信心与民族自豪感；培养吃苦耐劳的工匠精神；培养团队团结协作和平等互助的合作意识。</w:t>
            </w:r>
          </w:p>
          <w:p w14:paraId="35C35F4C">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CD518C0">
            <w:pPr>
              <w:pStyle w:val="25"/>
              <w:keepNext w:val="0"/>
              <w:keepLines w:val="0"/>
              <w:suppressLineNumbers w:val="0"/>
              <w:spacing w:before="0" w:beforeAutospacing="0" w:after="0" w:afterAutospacing="0"/>
              <w:ind w:left="0" w:right="0"/>
              <w:jc w:val="both"/>
              <w:rPr>
                <w:rFonts w:hint="default"/>
              </w:rPr>
            </w:pPr>
            <w:r>
              <w:rPr>
                <w:rFonts w:hint="eastAsia"/>
              </w:rPr>
              <w:t>多媒体教室、土家织锦工作室。</w:t>
            </w:r>
          </w:p>
          <w:p w14:paraId="4A28FCED">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6B946519">
            <w:pPr>
              <w:pStyle w:val="25"/>
              <w:keepNext w:val="0"/>
              <w:keepLines w:val="0"/>
              <w:suppressLineNumbers w:val="0"/>
              <w:spacing w:before="0" w:beforeAutospacing="0" w:after="0" w:afterAutospacing="0"/>
              <w:ind w:left="0" w:right="0"/>
              <w:jc w:val="both"/>
              <w:rPr>
                <w:rFonts w:hint="default"/>
              </w:rPr>
            </w:pPr>
            <w:r>
              <w:rPr>
                <w:rFonts w:hint="eastAsia"/>
              </w:rPr>
              <w:t>采用现场教学、分组演练、教学做一体等教学方法。</w:t>
            </w:r>
          </w:p>
          <w:p w14:paraId="71C8B2A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BAF4BD5">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过采取过程性评价和终结性评价相结合的方式，其中，过程考核为30%，终结性考核为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12F4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4380CA1B">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eastAsia="zh-CN" w:bidi="ar-SA"/>
              </w:rPr>
            </w:pPr>
            <w:r>
              <w:rPr>
                <w:rFonts w:hint="eastAsia"/>
                <w:color w:val="auto"/>
                <w:sz w:val="21"/>
                <w:szCs w:val="21"/>
                <w:lang w:val="en-US" w:eastAsia="zh-CN" w:bidi="ar-SA"/>
              </w:rPr>
              <w:t>4</w:t>
            </w:r>
          </w:p>
        </w:tc>
        <w:tc>
          <w:tcPr>
            <w:tcW w:w="360" w:type="pct"/>
            <w:gridSpan w:val="2"/>
            <w:shd w:val="clear" w:color="auto" w:fill="FFFFFF"/>
            <w:noWrap w:val="0"/>
            <w:tcMar>
              <w:top w:w="57" w:type="dxa"/>
              <w:left w:w="57" w:type="dxa"/>
              <w:bottom w:w="57" w:type="dxa"/>
              <w:right w:w="57" w:type="dxa"/>
            </w:tcMar>
            <w:vAlign w:val="center"/>
          </w:tcPr>
          <w:p w14:paraId="6B8BC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highlight w:val="none"/>
              </w:rPr>
              <w:t>苗族鼓舞</w:t>
            </w:r>
          </w:p>
        </w:tc>
        <w:tc>
          <w:tcPr>
            <w:tcW w:w="1772" w:type="pct"/>
            <w:gridSpan w:val="3"/>
            <w:shd w:val="clear" w:color="auto" w:fill="FFFFFF"/>
            <w:noWrap w:val="0"/>
            <w:tcMar>
              <w:top w:w="57" w:type="dxa"/>
              <w:left w:w="57" w:type="dxa"/>
              <w:bottom w:w="57" w:type="dxa"/>
              <w:right w:w="57" w:type="dxa"/>
            </w:tcMar>
            <w:vAlign w:val="top"/>
          </w:tcPr>
          <w:p w14:paraId="0A3FFC4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F58450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具有</w:t>
            </w:r>
            <w:r>
              <w:rPr>
                <w:rFonts w:hint="eastAsia"/>
              </w:rPr>
              <w:t>热爱湘西民歌的感情，继承和弘扬民族音乐文化；</w:t>
            </w:r>
          </w:p>
          <w:p w14:paraId="044A2489">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具有</w:t>
            </w:r>
            <w:r>
              <w:rPr>
                <w:rFonts w:hint="eastAsia"/>
              </w:rPr>
              <w:t>热爱湘西鼓舞的感情，继承和弘扬民族文化；</w:t>
            </w:r>
          </w:p>
          <w:p w14:paraId="1DA889CE">
            <w:pPr>
              <w:pStyle w:val="25"/>
              <w:keepNext w:val="0"/>
              <w:keepLines w:val="0"/>
              <w:suppressLineNumbers w:val="0"/>
              <w:spacing w:before="0" w:beforeAutospacing="0" w:after="0" w:afterAutospacing="0"/>
              <w:ind w:left="0" w:right="0"/>
              <w:jc w:val="both"/>
              <w:rPr>
                <w:rFonts w:hint="default"/>
              </w:rPr>
            </w:pPr>
            <w:r>
              <w:rPr>
                <w:rFonts w:hint="eastAsia"/>
              </w:rPr>
              <w:t>3.具有传承和创新性发展民族歌舞的意识；</w:t>
            </w:r>
          </w:p>
          <w:p w14:paraId="2A053F70">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30758780">
            <w:pPr>
              <w:pStyle w:val="25"/>
              <w:keepNext w:val="0"/>
              <w:keepLines w:val="0"/>
              <w:suppressLineNumbers w:val="0"/>
              <w:spacing w:before="0" w:beforeAutospacing="0" w:after="0" w:afterAutospacing="0"/>
              <w:ind w:left="0" w:right="0"/>
              <w:jc w:val="both"/>
              <w:rPr>
                <w:rFonts w:hint="default"/>
              </w:rPr>
            </w:pPr>
            <w:r>
              <w:rPr>
                <w:rFonts w:hint="eastAsia"/>
              </w:rPr>
              <w:t>1.了解并体验湘西民歌的风格特点；了解苗族鼓舞、土家族摆手舞的产生和发展演变；</w:t>
            </w:r>
          </w:p>
          <w:p w14:paraId="5C082F85">
            <w:pPr>
              <w:pStyle w:val="25"/>
              <w:keepNext w:val="0"/>
              <w:keepLines w:val="0"/>
              <w:suppressLineNumbers w:val="0"/>
              <w:spacing w:before="0" w:beforeAutospacing="0" w:after="0" w:afterAutospacing="0"/>
              <w:ind w:left="0" w:right="0"/>
              <w:jc w:val="both"/>
              <w:rPr>
                <w:rFonts w:hint="default"/>
              </w:rPr>
            </w:pPr>
            <w:r>
              <w:rPr>
                <w:rFonts w:hint="eastAsia"/>
              </w:rPr>
              <w:t>2.掌握湘西民歌的类别及唱法；掌握湘西鼓舞的类别；</w:t>
            </w:r>
          </w:p>
          <w:p w14:paraId="6C2603EF">
            <w:pPr>
              <w:pStyle w:val="25"/>
              <w:keepNext w:val="0"/>
              <w:keepLines w:val="0"/>
              <w:suppressLineNumbers w:val="0"/>
              <w:spacing w:before="0" w:beforeAutospacing="0" w:after="0" w:afterAutospacing="0"/>
              <w:ind w:left="0" w:right="0"/>
              <w:jc w:val="both"/>
              <w:rPr>
                <w:rFonts w:hint="default"/>
              </w:rPr>
            </w:pPr>
            <w:r>
              <w:rPr>
                <w:rFonts w:hint="eastAsia"/>
              </w:rPr>
              <w:t>3.会唱8-10首湘西代表性民歌；会打3-5套湘西代表性苗鼓</w:t>
            </w:r>
          </w:p>
          <w:p w14:paraId="618AD7FA">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1F81D74E">
            <w:pPr>
              <w:pStyle w:val="25"/>
              <w:keepNext w:val="0"/>
              <w:keepLines w:val="0"/>
              <w:suppressLineNumbers w:val="0"/>
              <w:spacing w:before="0" w:beforeAutospacing="0" w:after="0" w:afterAutospacing="0"/>
              <w:ind w:left="0" w:right="0"/>
              <w:jc w:val="both"/>
              <w:rPr>
                <w:rFonts w:hint="default"/>
              </w:rPr>
            </w:pPr>
            <w:r>
              <w:rPr>
                <w:rFonts w:hint="eastAsia"/>
              </w:rPr>
              <w:t>1.能够演唱代表性的湘西民歌；</w:t>
            </w:r>
          </w:p>
          <w:p w14:paraId="26667E76">
            <w:pPr>
              <w:pStyle w:val="25"/>
              <w:keepNext w:val="0"/>
              <w:keepLines w:val="0"/>
              <w:suppressLineNumbers w:val="0"/>
              <w:spacing w:before="0" w:beforeAutospacing="0" w:after="0" w:afterAutospacing="0"/>
              <w:ind w:left="0" w:right="0"/>
              <w:jc w:val="both"/>
              <w:rPr>
                <w:rFonts w:hint="default"/>
              </w:rPr>
            </w:pPr>
            <w:r>
              <w:rPr>
                <w:rFonts w:hint="eastAsia"/>
              </w:rPr>
              <w:t>2.能够在任何旅游场景中表演代表的湘西鼓舞；</w:t>
            </w:r>
          </w:p>
          <w:p w14:paraId="17153D81">
            <w:pPr>
              <w:pStyle w:val="25"/>
              <w:keepNext w:val="0"/>
              <w:keepLines w:val="0"/>
              <w:suppressLineNumbers w:val="0"/>
              <w:spacing w:before="0" w:beforeAutospacing="0" w:after="0" w:afterAutospacing="0"/>
              <w:ind w:left="0" w:right="0" w:firstLine="0" w:firstLineChars="0"/>
              <w:jc w:val="both"/>
              <w:rPr>
                <w:rFonts w:hint="eastAsia"/>
                <w:color w:val="auto"/>
                <w:sz w:val="21"/>
                <w:szCs w:val="21"/>
              </w:rPr>
            </w:pPr>
            <w:r>
              <w:rPr>
                <w:rFonts w:hint="eastAsia"/>
              </w:rPr>
              <w:t>3.能够弘扬民族文化艺术。</w:t>
            </w:r>
          </w:p>
        </w:tc>
        <w:tc>
          <w:tcPr>
            <w:tcW w:w="1265" w:type="pct"/>
            <w:shd w:val="clear" w:color="auto" w:fill="FFFFFF"/>
            <w:noWrap w:val="0"/>
            <w:tcMar>
              <w:top w:w="57" w:type="dxa"/>
              <w:left w:w="57" w:type="dxa"/>
              <w:bottom w:w="57" w:type="dxa"/>
              <w:right w:w="57" w:type="dxa"/>
            </w:tcMar>
            <w:vAlign w:val="top"/>
          </w:tcPr>
          <w:p w14:paraId="763463D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0BA5377">
            <w:pPr>
              <w:pStyle w:val="25"/>
              <w:keepNext w:val="0"/>
              <w:keepLines w:val="0"/>
              <w:suppressLineNumbers w:val="0"/>
              <w:spacing w:before="0" w:beforeAutospacing="0" w:after="0" w:afterAutospacing="0"/>
              <w:ind w:left="0" w:right="0"/>
              <w:jc w:val="both"/>
              <w:rPr>
                <w:rFonts w:hint="default"/>
              </w:rPr>
            </w:pPr>
            <w:r>
              <w:rPr>
                <w:rFonts w:hint="eastAsia"/>
              </w:rPr>
              <w:t>1.模块一：湘西民歌的主要分类、派生歌调、主要特点、演唱风格，8-10首湘西民歌的演唱。</w:t>
            </w:r>
          </w:p>
          <w:p w14:paraId="66E7F51E">
            <w:pPr>
              <w:pStyle w:val="25"/>
              <w:keepNext w:val="0"/>
              <w:keepLines w:val="0"/>
              <w:suppressLineNumbers w:val="0"/>
              <w:spacing w:before="0" w:beforeAutospacing="0" w:after="0" w:afterAutospacing="0"/>
              <w:ind w:left="0" w:right="0"/>
              <w:jc w:val="both"/>
              <w:rPr>
                <w:rFonts w:hint="default"/>
              </w:rPr>
            </w:pPr>
            <w:r>
              <w:rPr>
                <w:rFonts w:hint="eastAsia"/>
              </w:rPr>
              <w:t>2.模块二：湘西苗族鼓舞</w:t>
            </w:r>
          </w:p>
          <w:p w14:paraId="2D6BA47E">
            <w:pPr>
              <w:pStyle w:val="25"/>
              <w:keepNext w:val="0"/>
              <w:keepLines w:val="0"/>
              <w:suppressLineNumbers w:val="0"/>
              <w:spacing w:before="0" w:beforeAutospacing="0" w:after="0" w:afterAutospacing="0"/>
              <w:ind w:left="0" w:right="0"/>
              <w:jc w:val="both"/>
              <w:rPr>
                <w:rFonts w:hint="default"/>
              </w:rPr>
            </w:pPr>
            <w:r>
              <w:rPr>
                <w:rFonts w:hint="eastAsia"/>
              </w:rPr>
              <w:t>的起源、发展、艺术分类，3-5套湘西代表性苗族鼓舞的表演；</w:t>
            </w:r>
          </w:p>
          <w:p w14:paraId="59B57695">
            <w:pPr>
              <w:pStyle w:val="25"/>
              <w:keepNext w:val="0"/>
              <w:keepLines w:val="0"/>
              <w:suppressLineNumbers w:val="0"/>
              <w:spacing w:before="0" w:beforeAutospacing="0" w:after="0" w:afterAutospacing="0"/>
              <w:ind w:left="0" w:right="0" w:firstLine="0" w:firstLineChars="0"/>
              <w:jc w:val="both"/>
              <w:rPr>
                <w:rFonts w:hint="eastAsia"/>
                <w:color w:val="auto"/>
                <w:sz w:val="21"/>
                <w:szCs w:val="21"/>
              </w:rPr>
            </w:pPr>
          </w:p>
        </w:tc>
        <w:tc>
          <w:tcPr>
            <w:tcW w:w="1344" w:type="pct"/>
            <w:shd w:val="clear" w:color="auto" w:fill="FFFFFF"/>
            <w:noWrap w:val="0"/>
            <w:tcMar>
              <w:top w:w="57" w:type="dxa"/>
              <w:left w:w="57" w:type="dxa"/>
              <w:bottom w:w="57" w:type="dxa"/>
              <w:right w:w="57" w:type="dxa"/>
            </w:tcMar>
            <w:vAlign w:val="center"/>
          </w:tcPr>
          <w:p w14:paraId="0769C164">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CE46B1D">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25430533">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AA10BDD">
            <w:pPr>
              <w:pStyle w:val="25"/>
              <w:keepNext w:val="0"/>
              <w:keepLines w:val="0"/>
              <w:suppressLineNumbers w:val="0"/>
              <w:spacing w:before="0" w:beforeAutospacing="0" w:after="0" w:afterAutospacing="0"/>
              <w:ind w:left="0" w:right="0"/>
              <w:jc w:val="both"/>
              <w:rPr>
                <w:rFonts w:hint="default"/>
              </w:rPr>
            </w:pPr>
            <w:r>
              <w:rPr>
                <w:rFonts w:hint="eastAsia"/>
              </w:rPr>
              <w:t>要求培养学生热爱民族歌舞文化的意识，增强学生的文化自信，能够做到自觉传承和创新性发展民族歌舞文化。</w:t>
            </w:r>
          </w:p>
          <w:p w14:paraId="4DD68BC0">
            <w:pPr>
              <w:pStyle w:val="25"/>
              <w:keepNext w:val="0"/>
              <w:keepLines w:val="0"/>
              <w:suppressLineNumbers w:val="0"/>
              <w:spacing w:before="0" w:beforeAutospacing="0" w:after="0" w:afterAutospacing="0"/>
              <w:ind w:left="0" w:right="0"/>
              <w:jc w:val="both"/>
              <w:rPr>
                <w:rFonts w:hint="default"/>
              </w:rPr>
            </w:pPr>
            <w:r>
              <w:rPr>
                <w:rFonts w:hint="eastAsia"/>
                <w:b/>
                <w:bCs/>
              </w:rPr>
              <w:t>教学场地：</w:t>
            </w:r>
            <w:r>
              <w:rPr>
                <w:rFonts w:hint="eastAsia"/>
              </w:rPr>
              <w:t>多媒体教室、校内实训室，校外合作企业。</w:t>
            </w:r>
          </w:p>
          <w:p w14:paraId="798EE5EB">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375BF21E">
            <w:pPr>
              <w:pStyle w:val="25"/>
              <w:keepNext w:val="0"/>
              <w:keepLines w:val="0"/>
              <w:suppressLineNumbers w:val="0"/>
              <w:spacing w:before="0" w:beforeAutospacing="0" w:after="0" w:afterAutospacing="0"/>
              <w:ind w:left="0" w:right="0"/>
              <w:jc w:val="both"/>
              <w:rPr>
                <w:rFonts w:hint="default"/>
              </w:rPr>
            </w:pPr>
            <w:r>
              <w:rPr>
                <w:rFonts w:hint="eastAsia"/>
              </w:rPr>
              <w:t>采用演示法、任务驱动法、情境教学法、项目教学法等教学方法。</w:t>
            </w:r>
          </w:p>
          <w:p w14:paraId="55E75382">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A77B563">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相结合的方式，其中，过程性考核占50%，主要考核学生对于民族歌舞的掌握程度，从湘西民歌的演唱（40%）、苗族鼓舞的表演（40%）、以及民族歌舞的讲解(20%)进行考核，终结性考核占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77BC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5786CFC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bidi="ar-SA"/>
              </w:rPr>
            </w:pPr>
            <w:r>
              <w:rPr>
                <w:rFonts w:hint="eastAsia"/>
                <w:color w:val="auto"/>
                <w:sz w:val="21"/>
                <w:szCs w:val="21"/>
                <w:lang w:val="en-US" w:eastAsia="zh-CN" w:bidi="ar-SA"/>
              </w:rPr>
              <w:t>5</w:t>
            </w:r>
          </w:p>
        </w:tc>
        <w:tc>
          <w:tcPr>
            <w:tcW w:w="360" w:type="pct"/>
            <w:gridSpan w:val="2"/>
            <w:shd w:val="clear" w:color="auto" w:fill="FFFFFF"/>
            <w:noWrap w:val="0"/>
            <w:tcMar>
              <w:top w:w="57" w:type="dxa"/>
              <w:left w:w="57" w:type="dxa"/>
              <w:bottom w:w="57" w:type="dxa"/>
              <w:right w:w="57" w:type="dxa"/>
            </w:tcMar>
            <w:vAlign w:val="center"/>
          </w:tcPr>
          <w:p w14:paraId="4D2B5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茶艺文化</w:t>
            </w:r>
          </w:p>
        </w:tc>
        <w:tc>
          <w:tcPr>
            <w:tcW w:w="1772" w:type="pct"/>
            <w:gridSpan w:val="3"/>
            <w:shd w:val="clear" w:color="auto" w:fill="FFFFFF"/>
            <w:noWrap w:val="0"/>
            <w:tcMar>
              <w:top w:w="57" w:type="dxa"/>
              <w:left w:w="57" w:type="dxa"/>
              <w:bottom w:w="57" w:type="dxa"/>
              <w:right w:w="57" w:type="dxa"/>
            </w:tcMar>
            <w:vAlign w:val="center"/>
          </w:tcPr>
          <w:p w14:paraId="41309DA1">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21C609F7">
            <w:pPr>
              <w:pStyle w:val="25"/>
              <w:keepNext w:val="0"/>
              <w:keepLines w:val="0"/>
              <w:suppressLineNumbers w:val="0"/>
              <w:spacing w:before="0" w:beforeAutospacing="0" w:after="0" w:afterAutospacing="0"/>
              <w:ind w:left="0" w:right="0"/>
              <w:jc w:val="both"/>
              <w:rPr>
                <w:rFonts w:hint="default"/>
              </w:rPr>
            </w:pPr>
            <w:r>
              <w:rPr>
                <w:rFonts w:hint="eastAsia"/>
              </w:rPr>
              <w:t>1.具有传承、弘扬中国传统文化、中国茶文化、湘西地域茶文化的意识；</w:t>
            </w:r>
          </w:p>
          <w:p w14:paraId="08EC87F6">
            <w:pPr>
              <w:pStyle w:val="25"/>
              <w:keepNext w:val="0"/>
              <w:keepLines w:val="0"/>
              <w:suppressLineNumbers w:val="0"/>
              <w:spacing w:before="0" w:beforeAutospacing="0" w:after="0" w:afterAutospacing="0"/>
              <w:ind w:left="0" w:right="0"/>
              <w:jc w:val="both"/>
              <w:rPr>
                <w:rFonts w:hint="default"/>
              </w:rPr>
            </w:pPr>
            <w:r>
              <w:rPr>
                <w:rFonts w:hint="eastAsia"/>
              </w:rPr>
              <w:t>2.具有良好的礼仪素养和服务意识以及精益求精的工匠精神；</w:t>
            </w:r>
          </w:p>
          <w:p w14:paraId="1B6C27BF">
            <w:pPr>
              <w:pStyle w:val="25"/>
              <w:keepNext w:val="0"/>
              <w:keepLines w:val="0"/>
              <w:suppressLineNumbers w:val="0"/>
              <w:spacing w:before="0" w:beforeAutospacing="0" w:after="0" w:afterAutospacing="0"/>
              <w:ind w:left="0" w:right="0"/>
              <w:jc w:val="both"/>
              <w:rPr>
                <w:rFonts w:hint="default"/>
              </w:rPr>
            </w:pPr>
            <w:r>
              <w:rPr>
                <w:rFonts w:hint="eastAsia"/>
              </w:rPr>
              <w:t>3.培育热爱家乡，建设家乡的情怀；</w:t>
            </w:r>
          </w:p>
          <w:p w14:paraId="7AB61729">
            <w:pPr>
              <w:pStyle w:val="25"/>
              <w:keepNext w:val="0"/>
              <w:keepLines w:val="0"/>
              <w:suppressLineNumbers w:val="0"/>
              <w:spacing w:before="0" w:beforeAutospacing="0" w:after="0" w:afterAutospacing="0"/>
              <w:ind w:left="0" w:right="0"/>
              <w:jc w:val="both"/>
              <w:rPr>
                <w:rFonts w:hint="default"/>
              </w:rPr>
            </w:pPr>
            <w:r>
              <w:rPr>
                <w:rFonts w:hint="eastAsia"/>
              </w:rPr>
              <w:t>4.培养创新精神，开发出新的茶艺服务流程。</w:t>
            </w:r>
          </w:p>
          <w:p w14:paraId="3195F60E">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4D793B7A">
            <w:pPr>
              <w:pStyle w:val="25"/>
              <w:keepNext w:val="0"/>
              <w:keepLines w:val="0"/>
              <w:suppressLineNumbers w:val="0"/>
              <w:spacing w:before="0" w:beforeAutospacing="0" w:after="0" w:afterAutospacing="0"/>
              <w:ind w:left="0" w:right="0"/>
              <w:jc w:val="both"/>
              <w:rPr>
                <w:rFonts w:hint="default"/>
              </w:rPr>
            </w:pPr>
            <w:r>
              <w:rPr>
                <w:rFonts w:hint="eastAsia"/>
              </w:rPr>
              <w:t>1.掌握中国茶文化知识；</w:t>
            </w:r>
          </w:p>
          <w:p w14:paraId="5686A346">
            <w:pPr>
              <w:pStyle w:val="25"/>
              <w:keepNext w:val="0"/>
              <w:keepLines w:val="0"/>
              <w:suppressLineNumbers w:val="0"/>
              <w:spacing w:before="0" w:beforeAutospacing="0" w:after="0" w:afterAutospacing="0"/>
              <w:ind w:left="0" w:right="0"/>
              <w:jc w:val="both"/>
              <w:rPr>
                <w:rFonts w:hint="default"/>
              </w:rPr>
            </w:pPr>
            <w:r>
              <w:rPr>
                <w:rFonts w:hint="eastAsia"/>
              </w:rPr>
              <w:t>2.熟悉茶叶的分类及冲泡方式</w:t>
            </w:r>
          </w:p>
          <w:p w14:paraId="086174C7">
            <w:pPr>
              <w:pStyle w:val="25"/>
              <w:keepNext w:val="0"/>
              <w:keepLines w:val="0"/>
              <w:suppressLineNumbers w:val="0"/>
              <w:spacing w:before="0" w:beforeAutospacing="0" w:after="0" w:afterAutospacing="0"/>
              <w:ind w:left="0" w:right="0"/>
              <w:jc w:val="both"/>
              <w:rPr>
                <w:rFonts w:hint="default"/>
              </w:rPr>
            </w:pPr>
            <w:r>
              <w:rPr>
                <w:rFonts w:hint="eastAsia"/>
              </w:rPr>
              <w:t>3.熟悉本地区各类茶叶的特性、冲泡方式以及茶文化；</w:t>
            </w:r>
          </w:p>
          <w:p w14:paraId="58091208">
            <w:pPr>
              <w:pStyle w:val="25"/>
              <w:keepNext w:val="0"/>
              <w:keepLines w:val="0"/>
              <w:suppressLineNumbers w:val="0"/>
              <w:spacing w:before="0" w:beforeAutospacing="0" w:after="0" w:afterAutospacing="0"/>
              <w:ind w:left="0" w:right="0"/>
              <w:jc w:val="both"/>
              <w:rPr>
                <w:rFonts w:hint="default"/>
              </w:rPr>
            </w:pPr>
            <w:r>
              <w:rPr>
                <w:rFonts w:hint="eastAsia"/>
              </w:rPr>
              <w:t>4.掌握正确的饮茶方式。</w:t>
            </w:r>
          </w:p>
          <w:p w14:paraId="251AC174">
            <w:pPr>
              <w:pStyle w:val="25"/>
              <w:keepNext w:val="0"/>
              <w:keepLines w:val="0"/>
              <w:suppressLineNumbers w:val="0"/>
              <w:spacing w:before="0" w:beforeAutospacing="0" w:after="0" w:afterAutospacing="0"/>
              <w:ind w:left="0" w:right="0"/>
              <w:jc w:val="both"/>
              <w:rPr>
                <w:rFonts w:hint="default"/>
              </w:rPr>
            </w:pPr>
            <w:r>
              <w:rPr>
                <w:rFonts w:hint="eastAsia"/>
                <w:b/>
                <w:bCs/>
              </w:rPr>
              <w:t>能力目标</w:t>
            </w:r>
            <w:r>
              <w:rPr>
                <w:rFonts w:hint="eastAsia"/>
              </w:rPr>
              <w:t>：</w:t>
            </w:r>
          </w:p>
          <w:p w14:paraId="5DB0A698">
            <w:pPr>
              <w:pStyle w:val="25"/>
              <w:keepNext w:val="0"/>
              <w:keepLines w:val="0"/>
              <w:suppressLineNumbers w:val="0"/>
              <w:spacing w:before="0" w:beforeAutospacing="0" w:after="0" w:afterAutospacing="0"/>
              <w:ind w:left="0" w:right="0"/>
              <w:jc w:val="both"/>
              <w:rPr>
                <w:rFonts w:hint="default"/>
              </w:rPr>
            </w:pPr>
            <w:r>
              <w:rPr>
                <w:rFonts w:hint="eastAsia"/>
              </w:rPr>
              <w:t>1.能清楚描述六大茶制作工艺；</w:t>
            </w:r>
          </w:p>
          <w:p w14:paraId="768922CD">
            <w:pPr>
              <w:pStyle w:val="25"/>
              <w:keepNext w:val="0"/>
              <w:keepLines w:val="0"/>
              <w:suppressLineNumbers w:val="0"/>
              <w:spacing w:before="0" w:beforeAutospacing="0" w:after="0" w:afterAutospacing="0"/>
              <w:ind w:left="0" w:right="0"/>
              <w:jc w:val="both"/>
              <w:rPr>
                <w:rFonts w:hint="default"/>
              </w:rPr>
            </w:pPr>
            <w:r>
              <w:rPr>
                <w:rFonts w:hint="eastAsia"/>
              </w:rPr>
              <w:t>2.能掌握六大茶的冲泡程序和技巧，并能艺术表演直升杯和盖碗的茶艺；</w:t>
            </w:r>
          </w:p>
          <w:p w14:paraId="78BD23F5">
            <w:pPr>
              <w:pStyle w:val="25"/>
              <w:keepNext w:val="0"/>
              <w:keepLines w:val="0"/>
              <w:suppressLineNumbers w:val="0"/>
              <w:spacing w:before="0" w:beforeAutospacing="0" w:after="0" w:afterAutospacing="0"/>
              <w:ind w:left="0" w:right="0"/>
              <w:jc w:val="both"/>
              <w:rPr>
                <w:rFonts w:hint="default"/>
              </w:rPr>
            </w:pPr>
            <w:r>
              <w:rPr>
                <w:rFonts w:hint="eastAsia"/>
              </w:rPr>
              <w:t>3.能掌握基本的茶艺解说及交流表达、团队合作技巧；</w:t>
            </w:r>
          </w:p>
          <w:p w14:paraId="50227B24">
            <w:pPr>
              <w:pStyle w:val="25"/>
              <w:keepNext w:val="0"/>
              <w:keepLines w:val="0"/>
              <w:suppressLineNumbers w:val="0"/>
              <w:spacing w:before="0" w:beforeAutospacing="0" w:after="0" w:afterAutospacing="0"/>
              <w:ind w:left="0" w:right="0" w:firstLine="0" w:firstLineChars="0"/>
              <w:jc w:val="both"/>
              <w:rPr>
                <w:rFonts w:hint="default" w:ascii="宋体" w:hAnsi="宋体" w:eastAsia="宋体"/>
                <w:color w:val="auto"/>
                <w:sz w:val="21"/>
                <w:szCs w:val="21"/>
              </w:rPr>
            </w:pPr>
            <w:r>
              <w:rPr>
                <w:rFonts w:hint="eastAsia"/>
              </w:rPr>
              <w:t>4.能进行本地特色茶的推介。</w:t>
            </w:r>
          </w:p>
        </w:tc>
        <w:tc>
          <w:tcPr>
            <w:tcW w:w="1265" w:type="pct"/>
            <w:shd w:val="clear" w:color="auto" w:fill="FFFFFF"/>
            <w:noWrap w:val="0"/>
            <w:tcMar>
              <w:top w:w="57" w:type="dxa"/>
              <w:left w:w="57" w:type="dxa"/>
              <w:bottom w:w="57" w:type="dxa"/>
              <w:right w:w="57" w:type="dxa"/>
            </w:tcMar>
            <w:vAlign w:val="top"/>
          </w:tcPr>
          <w:p w14:paraId="7D987C7B">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D5787AE">
            <w:pPr>
              <w:pStyle w:val="25"/>
              <w:keepNext w:val="0"/>
              <w:keepLines w:val="0"/>
              <w:suppressLineNumbers w:val="0"/>
              <w:spacing w:before="0" w:beforeAutospacing="0" w:after="0" w:afterAutospacing="0"/>
              <w:ind w:left="0" w:right="0"/>
              <w:jc w:val="both"/>
              <w:rPr>
                <w:rFonts w:hint="default"/>
              </w:rPr>
            </w:pPr>
            <w:r>
              <w:rPr>
                <w:rFonts w:hint="eastAsia"/>
              </w:rPr>
              <w:t>1.中国茶文化概述；</w:t>
            </w:r>
          </w:p>
          <w:p w14:paraId="6B16ECA0">
            <w:pPr>
              <w:pStyle w:val="25"/>
              <w:keepNext w:val="0"/>
              <w:keepLines w:val="0"/>
              <w:suppressLineNumbers w:val="0"/>
              <w:spacing w:before="0" w:beforeAutospacing="0" w:after="0" w:afterAutospacing="0"/>
              <w:ind w:left="0" w:right="0"/>
              <w:jc w:val="both"/>
              <w:rPr>
                <w:rFonts w:hint="default"/>
              </w:rPr>
            </w:pPr>
            <w:r>
              <w:rPr>
                <w:rFonts w:hint="eastAsia"/>
              </w:rPr>
              <w:t>2.茶文化与中国传统</w:t>
            </w:r>
          </w:p>
          <w:p w14:paraId="12546E34">
            <w:pPr>
              <w:pStyle w:val="25"/>
              <w:keepNext w:val="0"/>
              <w:keepLines w:val="0"/>
              <w:suppressLineNumbers w:val="0"/>
              <w:spacing w:before="0" w:beforeAutospacing="0" w:after="0" w:afterAutospacing="0"/>
              <w:ind w:left="0" w:right="0"/>
              <w:jc w:val="both"/>
              <w:rPr>
                <w:rFonts w:hint="default"/>
              </w:rPr>
            </w:pPr>
            <w:r>
              <w:rPr>
                <w:rFonts w:hint="eastAsia"/>
              </w:rPr>
              <w:t>文化；</w:t>
            </w:r>
          </w:p>
          <w:p w14:paraId="2E802F8D">
            <w:pPr>
              <w:pStyle w:val="25"/>
              <w:keepNext w:val="0"/>
              <w:keepLines w:val="0"/>
              <w:suppressLineNumbers w:val="0"/>
              <w:spacing w:before="0" w:beforeAutospacing="0" w:after="0" w:afterAutospacing="0"/>
              <w:ind w:left="0" w:right="0"/>
              <w:jc w:val="both"/>
              <w:rPr>
                <w:rFonts w:hint="default"/>
              </w:rPr>
            </w:pPr>
            <w:r>
              <w:rPr>
                <w:rFonts w:hint="eastAsia"/>
              </w:rPr>
              <w:t>3.中国茶叶及茶文化发展史；</w:t>
            </w:r>
          </w:p>
          <w:p w14:paraId="34EFDBC9">
            <w:pPr>
              <w:pStyle w:val="25"/>
              <w:keepNext w:val="0"/>
              <w:keepLines w:val="0"/>
              <w:suppressLineNumbers w:val="0"/>
              <w:spacing w:before="0" w:beforeAutospacing="0" w:after="0" w:afterAutospacing="0"/>
              <w:ind w:left="0" w:right="0"/>
              <w:jc w:val="both"/>
              <w:rPr>
                <w:rFonts w:hint="default"/>
              </w:rPr>
            </w:pPr>
            <w:r>
              <w:rPr>
                <w:rFonts w:hint="eastAsia"/>
              </w:rPr>
              <w:t>4.湘西本地茶文化以及特色；</w:t>
            </w:r>
          </w:p>
          <w:p w14:paraId="53C33980">
            <w:pPr>
              <w:pStyle w:val="25"/>
              <w:keepNext w:val="0"/>
              <w:keepLines w:val="0"/>
              <w:suppressLineNumbers w:val="0"/>
              <w:spacing w:before="0" w:beforeAutospacing="0" w:after="0" w:afterAutospacing="0"/>
              <w:ind w:left="0" w:right="0"/>
              <w:jc w:val="both"/>
              <w:rPr>
                <w:rFonts w:hint="default"/>
              </w:rPr>
            </w:pPr>
            <w:r>
              <w:rPr>
                <w:rFonts w:hint="eastAsia"/>
              </w:rPr>
              <w:t>5.茶叶分类及名茶品鉴；</w:t>
            </w:r>
          </w:p>
          <w:p w14:paraId="3D1E3C75">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6.茶饮与健康。</w:t>
            </w:r>
          </w:p>
        </w:tc>
        <w:tc>
          <w:tcPr>
            <w:tcW w:w="1344" w:type="pct"/>
            <w:shd w:val="clear" w:color="auto" w:fill="FFFFFF"/>
            <w:noWrap w:val="0"/>
            <w:tcMar>
              <w:top w:w="57" w:type="dxa"/>
              <w:left w:w="57" w:type="dxa"/>
              <w:bottom w:w="57" w:type="dxa"/>
              <w:right w:w="57" w:type="dxa"/>
            </w:tcMar>
            <w:vAlign w:val="top"/>
          </w:tcPr>
          <w:p w14:paraId="4C409633">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38413550">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138B8A29">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184846E6">
            <w:pPr>
              <w:pStyle w:val="25"/>
              <w:keepNext w:val="0"/>
              <w:keepLines w:val="0"/>
              <w:suppressLineNumbers w:val="0"/>
              <w:spacing w:before="0" w:beforeAutospacing="0" w:after="0" w:afterAutospacing="0"/>
              <w:ind w:left="0" w:right="0"/>
              <w:jc w:val="both"/>
              <w:rPr>
                <w:rFonts w:hint="default"/>
              </w:rPr>
            </w:pPr>
            <w:r>
              <w:rPr>
                <w:rFonts w:hint="eastAsia"/>
              </w:rPr>
              <w:t>要求教师能融入中华优秀传统文化、本地区特色茶文化教育,挖掘中国茶文化、地区茶文化的文化内涵,引导学生自觉传承和弘扬中华优秀传统文化,地区民族文化，增强文化自信；引导学生切实掌握茶艺技术,扎实锻炼工作技能,追求完美,践行工匠精神。</w:t>
            </w:r>
          </w:p>
          <w:p w14:paraId="71340BF0">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7BB2806">
            <w:pPr>
              <w:pStyle w:val="25"/>
              <w:keepNext w:val="0"/>
              <w:keepLines w:val="0"/>
              <w:suppressLineNumbers w:val="0"/>
              <w:spacing w:before="0" w:beforeAutospacing="0" w:after="0" w:afterAutospacing="0"/>
              <w:ind w:left="0" w:right="0"/>
              <w:jc w:val="both"/>
              <w:rPr>
                <w:rFonts w:hint="default"/>
              </w:rPr>
            </w:pPr>
            <w:r>
              <w:rPr>
                <w:rFonts w:hint="eastAsia"/>
              </w:rPr>
              <w:t>茶艺实训室。</w:t>
            </w:r>
          </w:p>
          <w:p w14:paraId="2361DE61">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73B1F7D">
            <w:pPr>
              <w:pStyle w:val="25"/>
              <w:keepNext w:val="0"/>
              <w:keepLines w:val="0"/>
              <w:suppressLineNumbers w:val="0"/>
              <w:spacing w:before="0" w:beforeAutospacing="0" w:after="0" w:afterAutospacing="0"/>
              <w:ind w:left="0" w:right="0"/>
              <w:jc w:val="both"/>
              <w:rPr>
                <w:rFonts w:hint="default"/>
              </w:rPr>
            </w:pPr>
            <w:r>
              <w:rPr>
                <w:rFonts w:hint="eastAsia"/>
              </w:rPr>
              <w:t>采用现场示范法、项目教学法、分组练习、情境教学法实施教学。</w:t>
            </w:r>
          </w:p>
          <w:p w14:paraId="1D5B5D85">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A50E5A6">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w:t>
            </w:r>
            <w:r>
              <w:rPr>
                <w:rFonts w:hint="eastAsia"/>
                <w:lang w:val="en-US" w:eastAsia="zh-CN"/>
              </w:rPr>
              <w:t>6</w:t>
            </w:r>
            <w:r>
              <w:rPr>
                <w:rFonts w:hint="eastAsia"/>
              </w:rPr>
              <w:t>0%，终结性考核占30%</w:t>
            </w:r>
            <w:r>
              <w:rPr>
                <w:rFonts w:hint="eastAsia"/>
                <w:lang w:eastAsia="zh-CN"/>
              </w:rPr>
              <w:t>，</w:t>
            </w:r>
            <w:r>
              <w:rPr>
                <w:rFonts w:hint="eastAsia"/>
                <w:lang w:val="en-US" w:eastAsia="zh-CN"/>
              </w:rPr>
              <w:t>增值评价10%。</w:t>
            </w:r>
          </w:p>
        </w:tc>
      </w:tr>
      <w:tr w14:paraId="7409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9" w:type="pct"/>
            <w:gridSpan w:val="2"/>
            <w:shd w:val="clear" w:color="auto" w:fill="FFFFFF"/>
            <w:noWrap w:val="0"/>
            <w:tcMar>
              <w:top w:w="57" w:type="dxa"/>
              <w:left w:w="57" w:type="dxa"/>
              <w:bottom w:w="57" w:type="dxa"/>
              <w:right w:w="57" w:type="dxa"/>
            </w:tcMar>
            <w:vAlign w:val="center"/>
          </w:tcPr>
          <w:p w14:paraId="0593F08A">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6</w:t>
            </w:r>
          </w:p>
        </w:tc>
        <w:tc>
          <w:tcPr>
            <w:tcW w:w="361" w:type="pct"/>
            <w:gridSpan w:val="3"/>
            <w:shd w:val="clear" w:color="auto" w:fill="FFFFFF"/>
            <w:noWrap w:val="0"/>
            <w:tcMar>
              <w:top w:w="57" w:type="dxa"/>
              <w:left w:w="57" w:type="dxa"/>
              <w:bottom w:w="57" w:type="dxa"/>
              <w:right w:w="57" w:type="dxa"/>
            </w:tcMar>
            <w:vAlign w:val="center"/>
          </w:tcPr>
          <w:p w14:paraId="4538F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sz w:val="21"/>
                <w:szCs w:val="21"/>
              </w:rPr>
            </w:pPr>
            <w:r>
              <w:rPr>
                <w:rFonts w:hint="eastAsia" w:ascii="宋体" w:hAnsi="宋体" w:eastAsia="宋体"/>
                <w:color w:val="auto"/>
                <w:sz w:val="21"/>
                <w:szCs w:val="21"/>
              </w:rPr>
              <w:t>湘西民俗旅游文化</w:t>
            </w:r>
          </w:p>
        </w:tc>
        <w:tc>
          <w:tcPr>
            <w:tcW w:w="1768" w:type="pct"/>
            <w:shd w:val="clear" w:color="auto" w:fill="FFFFFF"/>
            <w:noWrap w:val="0"/>
            <w:tcMar>
              <w:top w:w="57" w:type="dxa"/>
              <w:left w:w="57" w:type="dxa"/>
              <w:bottom w:w="57" w:type="dxa"/>
              <w:right w:w="57" w:type="dxa"/>
            </w:tcMar>
            <w:vAlign w:val="top"/>
          </w:tcPr>
          <w:p w14:paraId="143AAF6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50C6486">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良好的服务意识和团队作精神；</w:t>
            </w:r>
          </w:p>
          <w:p w14:paraId="3EE7E9D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学生具有良好的奉献精神和职业道德；</w:t>
            </w:r>
          </w:p>
          <w:p w14:paraId="5772245A">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具备家国情怀</w:t>
            </w:r>
            <w:r>
              <w:rPr>
                <w:rFonts w:hint="eastAsia"/>
              </w:rPr>
              <w:t>。</w:t>
            </w:r>
          </w:p>
          <w:p w14:paraId="7C292B60">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704BDFCD">
            <w:pPr>
              <w:pStyle w:val="25"/>
              <w:keepNext w:val="0"/>
              <w:keepLines w:val="0"/>
              <w:suppressLineNumbers w:val="0"/>
              <w:spacing w:before="0" w:beforeAutospacing="0" w:after="0" w:afterAutospacing="0"/>
              <w:ind w:left="0" w:right="0"/>
              <w:jc w:val="both"/>
              <w:rPr>
                <w:rFonts w:hint="default"/>
              </w:rPr>
            </w:pPr>
            <w:r>
              <w:rPr>
                <w:rFonts w:hint="eastAsia"/>
              </w:rPr>
              <w:t>1.了解湘西州基本概况；</w:t>
            </w:r>
          </w:p>
          <w:p w14:paraId="08D5B1D0">
            <w:pPr>
              <w:pStyle w:val="25"/>
              <w:keepNext w:val="0"/>
              <w:keepLines w:val="0"/>
              <w:suppressLineNumbers w:val="0"/>
              <w:spacing w:before="0" w:beforeAutospacing="0" w:after="0" w:afterAutospacing="0"/>
              <w:ind w:left="0" w:right="0"/>
              <w:jc w:val="both"/>
              <w:rPr>
                <w:rFonts w:hint="default"/>
              </w:rPr>
            </w:pPr>
            <w:r>
              <w:rPr>
                <w:rFonts w:hint="eastAsia"/>
              </w:rPr>
              <w:t>2.熟悉湘西州自然与人文旅游资源；</w:t>
            </w:r>
          </w:p>
          <w:p w14:paraId="431D8E7C">
            <w:pPr>
              <w:pStyle w:val="25"/>
              <w:keepNext w:val="0"/>
              <w:keepLines w:val="0"/>
              <w:suppressLineNumbers w:val="0"/>
              <w:spacing w:before="0" w:beforeAutospacing="0" w:after="0" w:afterAutospacing="0"/>
              <w:ind w:left="0" w:right="0"/>
              <w:jc w:val="both"/>
              <w:rPr>
                <w:rFonts w:hint="default"/>
              </w:rPr>
            </w:pPr>
            <w:r>
              <w:rPr>
                <w:rFonts w:hint="eastAsia"/>
              </w:rPr>
              <w:t>3.熟悉湘西各民族服饰民俗、饮食民俗、居住民俗、人生仪礼民俗、节日民俗、游艺民俗、宗教信仰民俗、禁忌民俗等；</w:t>
            </w:r>
          </w:p>
          <w:p w14:paraId="027FCE17">
            <w:pPr>
              <w:pStyle w:val="25"/>
              <w:keepNext w:val="0"/>
              <w:keepLines w:val="0"/>
              <w:suppressLineNumbers w:val="0"/>
              <w:spacing w:before="0" w:beforeAutospacing="0" w:after="0" w:afterAutospacing="0"/>
              <w:ind w:left="0" w:right="0"/>
              <w:jc w:val="both"/>
              <w:rPr>
                <w:rFonts w:hint="default"/>
              </w:rPr>
            </w:pPr>
            <w:r>
              <w:rPr>
                <w:rFonts w:hint="eastAsia"/>
              </w:rPr>
              <w:t>4.熟悉湘西州旅游乡村旅游与全域旅游发展情况。</w:t>
            </w:r>
          </w:p>
          <w:p w14:paraId="5D91ACE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84EBD78">
            <w:pPr>
              <w:pStyle w:val="25"/>
              <w:keepNext w:val="0"/>
              <w:keepLines w:val="0"/>
              <w:suppressLineNumbers w:val="0"/>
              <w:spacing w:before="0" w:beforeAutospacing="0" w:after="0" w:afterAutospacing="0"/>
              <w:ind w:left="0" w:right="0"/>
              <w:jc w:val="both"/>
              <w:rPr>
                <w:rFonts w:hint="default"/>
              </w:rPr>
            </w:pPr>
            <w:r>
              <w:rPr>
                <w:rFonts w:hint="eastAsia"/>
              </w:rPr>
              <w:t>1.能够熟知和理解各类民俗事象的表现，并对此作出准确判断与分析；</w:t>
            </w:r>
          </w:p>
          <w:p w14:paraId="3792F355">
            <w:pPr>
              <w:pStyle w:val="25"/>
              <w:keepNext w:val="0"/>
              <w:keepLines w:val="0"/>
              <w:suppressLineNumbers w:val="0"/>
              <w:spacing w:before="0" w:beforeAutospacing="0" w:after="0" w:afterAutospacing="0"/>
              <w:ind w:left="0" w:right="0"/>
              <w:jc w:val="both"/>
              <w:rPr>
                <w:rFonts w:hint="eastAsia" w:eastAsia="宋体"/>
                <w:lang w:eastAsia="zh-CN"/>
              </w:rPr>
            </w:pPr>
            <w:r>
              <w:rPr>
                <w:rFonts w:hint="eastAsia"/>
              </w:rPr>
              <w:t>2.能灵活运用与分析民俗的文化背景与文化内涵，撰写个性化导游词</w:t>
            </w:r>
            <w:r>
              <w:rPr>
                <w:rFonts w:hint="eastAsia"/>
                <w:lang w:eastAsia="zh-CN"/>
              </w:rPr>
              <w:t>；</w:t>
            </w:r>
          </w:p>
          <w:p w14:paraId="35B08EAE">
            <w:pPr>
              <w:pStyle w:val="25"/>
              <w:keepNext w:val="0"/>
              <w:keepLines w:val="0"/>
              <w:suppressLineNumbers w:val="0"/>
              <w:spacing w:before="0" w:beforeAutospacing="0" w:after="0" w:afterAutospacing="0"/>
              <w:ind w:left="0" w:right="0"/>
              <w:jc w:val="both"/>
              <w:rPr>
                <w:rFonts w:hint="default"/>
              </w:rPr>
            </w:pPr>
            <w:r>
              <w:rPr>
                <w:rFonts w:hint="eastAsia"/>
              </w:rPr>
              <w:t>3.能利用关知识进行传统旅游文化产品开发，具有旅游市场拓展能力；</w:t>
            </w:r>
          </w:p>
          <w:p w14:paraId="15F9865C">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4.能够进行具有民族特色的才艺表演。</w:t>
            </w:r>
          </w:p>
        </w:tc>
        <w:tc>
          <w:tcPr>
            <w:tcW w:w="1265" w:type="pct"/>
            <w:shd w:val="clear" w:color="auto" w:fill="FFFFFF"/>
            <w:noWrap w:val="0"/>
            <w:tcMar>
              <w:top w:w="57" w:type="dxa"/>
              <w:left w:w="57" w:type="dxa"/>
              <w:bottom w:w="57" w:type="dxa"/>
              <w:right w:w="57" w:type="dxa"/>
            </w:tcMar>
            <w:vAlign w:val="top"/>
          </w:tcPr>
          <w:p w14:paraId="3E9CCB85">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25AD6A8">
            <w:pPr>
              <w:pStyle w:val="25"/>
              <w:keepNext w:val="0"/>
              <w:keepLines w:val="0"/>
              <w:suppressLineNumbers w:val="0"/>
              <w:spacing w:before="0" w:beforeAutospacing="0" w:after="0" w:afterAutospacing="0"/>
              <w:ind w:left="0" w:right="0"/>
              <w:jc w:val="both"/>
              <w:rPr>
                <w:rFonts w:hint="default"/>
              </w:rPr>
            </w:pPr>
            <w:r>
              <w:rPr>
                <w:rFonts w:hint="eastAsia"/>
              </w:rPr>
              <w:t>1.湘西的自然与人文地理环境；</w:t>
            </w:r>
          </w:p>
          <w:p w14:paraId="7E0B10D3">
            <w:pPr>
              <w:pStyle w:val="25"/>
              <w:keepNext w:val="0"/>
              <w:keepLines w:val="0"/>
              <w:suppressLineNumbers w:val="0"/>
              <w:spacing w:before="0" w:beforeAutospacing="0" w:after="0" w:afterAutospacing="0"/>
              <w:ind w:left="0" w:right="0"/>
              <w:jc w:val="both"/>
              <w:rPr>
                <w:rFonts w:hint="default"/>
              </w:rPr>
            </w:pPr>
            <w:r>
              <w:rPr>
                <w:rFonts w:hint="eastAsia"/>
              </w:rPr>
              <w:t>2.湘西历史的开端；</w:t>
            </w:r>
          </w:p>
          <w:p w14:paraId="56F34144">
            <w:pPr>
              <w:pStyle w:val="25"/>
              <w:keepNext w:val="0"/>
              <w:keepLines w:val="0"/>
              <w:suppressLineNumbers w:val="0"/>
              <w:spacing w:before="0" w:beforeAutospacing="0" w:after="0" w:afterAutospacing="0"/>
              <w:ind w:left="0" w:right="0"/>
              <w:jc w:val="both"/>
              <w:rPr>
                <w:rFonts w:hint="default"/>
              </w:rPr>
            </w:pPr>
            <w:r>
              <w:rPr>
                <w:rFonts w:hint="eastAsia"/>
              </w:rPr>
              <w:t>3.藏在井里的秦朝；</w:t>
            </w:r>
          </w:p>
          <w:p w14:paraId="3671F173">
            <w:pPr>
              <w:pStyle w:val="25"/>
              <w:keepNext w:val="0"/>
              <w:keepLines w:val="0"/>
              <w:suppressLineNumbers w:val="0"/>
              <w:spacing w:before="0" w:beforeAutospacing="0" w:after="0" w:afterAutospacing="0"/>
              <w:ind w:left="0" w:right="0"/>
              <w:jc w:val="both"/>
              <w:rPr>
                <w:rFonts w:hint="default"/>
              </w:rPr>
            </w:pPr>
            <w:r>
              <w:rPr>
                <w:rFonts w:hint="eastAsia"/>
              </w:rPr>
              <w:t>4.八百年土司文化；</w:t>
            </w:r>
          </w:p>
          <w:p w14:paraId="098CD737">
            <w:pPr>
              <w:pStyle w:val="25"/>
              <w:keepNext w:val="0"/>
              <w:keepLines w:val="0"/>
              <w:suppressLineNumbers w:val="0"/>
              <w:spacing w:before="0" w:beforeAutospacing="0" w:after="0" w:afterAutospacing="0"/>
              <w:ind w:left="0" w:right="0"/>
              <w:jc w:val="both"/>
              <w:rPr>
                <w:rFonts w:hint="default"/>
              </w:rPr>
            </w:pPr>
            <w:r>
              <w:rPr>
                <w:rFonts w:hint="eastAsia"/>
              </w:rPr>
              <w:t>5.湘西行政制度的演变；</w:t>
            </w:r>
          </w:p>
          <w:p w14:paraId="455C82F4">
            <w:pPr>
              <w:pStyle w:val="25"/>
              <w:keepNext w:val="0"/>
              <w:keepLines w:val="0"/>
              <w:suppressLineNumbers w:val="0"/>
              <w:spacing w:before="0" w:beforeAutospacing="0" w:after="0" w:afterAutospacing="0"/>
              <w:ind w:left="0" w:right="0"/>
              <w:jc w:val="both"/>
              <w:rPr>
                <w:rFonts w:hint="default"/>
              </w:rPr>
            </w:pPr>
            <w:r>
              <w:rPr>
                <w:rFonts w:hint="eastAsia"/>
              </w:rPr>
              <w:t>6.烽火苗疆古边墙；</w:t>
            </w:r>
          </w:p>
          <w:p w14:paraId="6A1ECE95">
            <w:pPr>
              <w:pStyle w:val="25"/>
              <w:keepNext w:val="0"/>
              <w:keepLines w:val="0"/>
              <w:suppressLineNumbers w:val="0"/>
              <w:spacing w:before="0" w:beforeAutospacing="0" w:after="0" w:afterAutospacing="0"/>
              <w:ind w:left="0" w:right="0"/>
              <w:jc w:val="both"/>
              <w:rPr>
                <w:rFonts w:hint="default"/>
              </w:rPr>
            </w:pPr>
            <w:r>
              <w:rPr>
                <w:rFonts w:hint="eastAsia"/>
              </w:rPr>
              <w:t>7.近现代湘西；</w:t>
            </w:r>
          </w:p>
          <w:p w14:paraId="4A2F19D1">
            <w:pPr>
              <w:pStyle w:val="25"/>
              <w:keepNext w:val="0"/>
              <w:keepLines w:val="0"/>
              <w:suppressLineNumbers w:val="0"/>
              <w:spacing w:before="0" w:beforeAutospacing="0" w:after="0" w:afterAutospacing="0"/>
              <w:ind w:left="0" w:right="0"/>
              <w:jc w:val="both"/>
              <w:rPr>
                <w:rFonts w:hint="default"/>
              </w:rPr>
            </w:pPr>
            <w:r>
              <w:rPr>
                <w:rFonts w:hint="eastAsia"/>
              </w:rPr>
              <w:t>8.红色旅游正当时；</w:t>
            </w:r>
          </w:p>
          <w:p w14:paraId="60F19D2C">
            <w:pPr>
              <w:pStyle w:val="25"/>
              <w:keepNext w:val="0"/>
              <w:keepLines w:val="0"/>
              <w:suppressLineNumbers w:val="0"/>
              <w:spacing w:before="0" w:beforeAutospacing="0" w:after="0" w:afterAutospacing="0"/>
              <w:ind w:left="0" w:right="0"/>
              <w:jc w:val="both"/>
              <w:rPr>
                <w:rFonts w:hint="default"/>
              </w:rPr>
            </w:pPr>
            <w:r>
              <w:rPr>
                <w:rFonts w:hint="eastAsia"/>
              </w:rPr>
              <w:t>9.闻名遐迩湘西人；</w:t>
            </w:r>
          </w:p>
          <w:p w14:paraId="6AEB0B65">
            <w:pPr>
              <w:pStyle w:val="25"/>
              <w:keepNext w:val="0"/>
              <w:keepLines w:val="0"/>
              <w:suppressLineNumbers w:val="0"/>
              <w:spacing w:before="0" w:beforeAutospacing="0" w:after="0" w:afterAutospacing="0"/>
              <w:ind w:left="0" w:right="0"/>
              <w:jc w:val="both"/>
              <w:rPr>
                <w:rFonts w:hint="default"/>
              </w:rPr>
            </w:pPr>
            <w:r>
              <w:rPr>
                <w:rFonts w:hint="eastAsia"/>
              </w:rPr>
              <w:t>10.凤凰古城山水文化；</w:t>
            </w:r>
          </w:p>
          <w:p w14:paraId="6723C5BE">
            <w:pPr>
              <w:pStyle w:val="25"/>
              <w:keepNext w:val="0"/>
              <w:keepLines w:val="0"/>
              <w:suppressLineNumbers w:val="0"/>
              <w:spacing w:before="0" w:beforeAutospacing="0" w:after="0" w:afterAutospacing="0"/>
              <w:ind w:left="0" w:right="0"/>
              <w:jc w:val="both"/>
              <w:rPr>
                <w:rFonts w:hint="default"/>
              </w:rPr>
            </w:pPr>
            <w:r>
              <w:rPr>
                <w:rFonts w:hint="eastAsia"/>
              </w:rPr>
              <w:t>11.探秘酉水山水文化；</w:t>
            </w:r>
          </w:p>
          <w:p w14:paraId="2FE6D395">
            <w:pPr>
              <w:pStyle w:val="25"/>
              <w:keepNext w:val="0"/>
              <w:keepLines w:val="0"/>
              <w:suppressLineNumbers w:val="0"/>
              <w:spacing w:before="0" w:beforeAutospacing="0" w:after="0" w:afterAutospacing="0"/>
              <w:ind w:left="0" w:right="0"/>
              <w:jc w:val="both"/>
              <w:rPr>
                <w:rFonts w:hint="default"/>
              </w:rPr>
            </w:pPr>
            <w:r>
              <w:rPr>
                <w:rFonts w:hint="eastAsia"/>
              </w:rPr>
              <w:t>12.溯源沅水山水文化；</w:t>
            </w:r>
          </w:p>
          <w:p w14:paraId="20C82B82">
            <w:pPr>
              <w:pStyle w:val="25"/>
              <w:keepNext w:val="0"/>
              <w:keepLines w:val="0"/>
              <w:suppressLineNumbers w:val="0"/>
              <w:spacing w:before="0" w:beforeAutospacing="0" w:after="0" w:afterAutospacing="0"/>
              <w:ind w:left="0" w:right="0"/>
              <w:jc w:val="both"/>
              <w:rPr>
                <w:rFonts w:hint="default"/>
              </w:rPr>
            </w:pPr>
            <w:r>
              <w:rPr>
                <w:rFonts w:hint="eastAsia"/>
              </w:rPr>
              <w:t>13.湘西民族风情；</w:t>
            </w:r>
          </w:p>
          <w:p w14:paraId="35F45DFF">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14.湘西非遗传承。</w:t>
            </w:r>
          </w:p>
        </w:tc>
        <w:tc>
          <w:tcPr>
            <w:tcW w:w="1344" w:type="pct"/>
            <w:shd w:val="clear" w:color="auto" w:fill="FFFFFF"/>
            <w:noWrap w:val="0"/>
            <w:tcMar>
              <w:top w:w="57" w:type="dxa"/>
              <w:left w:w="57" w:type="dxa"/>
              <w:bottom w:w="57" w:type="dxa"/>
              <w:right w:w="57" w:type="dxa"/>
            </w:tcMar>
            <w:vAlign w:val="center"/>
          </w:tcPr>
          <w:p w14:paraId="06F3684F">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2971D99">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23B05D58">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6B707A9C">
            <w:pPr>
              <w:pStyle w:val="25"/>
              <w:keepNext w:val="0"/>
              <w:keepLines w:val="0"/>
              <w:suppressLineNumbers w:val="0"/>
              <w:spacing w:before="0" w:beforeAutospacing="0" w:after="0" w:afterAutospacing="0"/>
              <w:ind w:left="0" w:right="0"/>
              <w:jc w:val="both"/>
              <w:rPr>
                <w:rFonts w:hint="default"/>
              </w:rPr>
            </w:pPr>
            <w:r>
              <w:rPr>
                <w:rFonts w:hint="eastAsia"/>
              </w:rPr>
              <w:t>要求教师能感知湘西民俗文化内涵的重要性,同时在教学过程中详细阐释湘西自然人文景观及其所蕴含的思想,潜移默化中培养学生对民族文化的热爱、激发学生的文化自信，依托民族文化旅游资源，沿着“知民俗—赏民俗—传民俗—促团结”思政主线，最终实现“讲好民族文化，筑牢中华民族共同体意识”的育人目标。</w:t>
            </w:r>
          </w:p>
          <w:p w14:paraId="3CA2EA7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10D7FBC">
            <w:pPr>
              <w:pStyle w:val="25"/>
              <w:keepNext w:val="0"/>
              <w:keepLines w:val="0"/>
              <w:suppressLineNumbers w:val="0"/>
              <w:spacing w:before="0" w:beforeAutospacing="0" w:after="0" w:afterAutospacing="0"/>
              <w:ind w:left="0" w:right="0"/>
              <w:jc w:val="both"/>
              <w:rPr>
                <w:rFonts w:hint="default"/>
              </w:rPr>
            </w:pPr>
            <w:r>
              <w:rPr>
                <w:rFonts w:hint="eastAsia"/>
              </w:rPr>
              <w:t>多媒体教室、湘西州博物馆、校外实践基地、校企合作企业。</w:t>
            </w:r>
          </w:p>
          <w:p w14:paraId="2276CB8F">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8F1D4F4">
            <w:pPr>
              <w:pStyle w:val="25"/>
              <w:keepNext w:val="0"/>
              <w:keepLines w:val="0"/>
              <w:suppressLineNumbers w:val="0"/>
              <w:spacing w:before="0" w:beforeAutospacing="0" w:after="0" w:afterAutospacing="0"/>
              <w:ind w:left="0" w:right="0"/>
              <w:jc w:val="both"/>
              <w:rPr>
                <w:rFonts w:hint="default"/>
              </w:rPr>
            </w:pPr>
            <w:r>
              <w:rPr>
                <w:rFonts w:hint="eastAsia"/>
              </w:rPr>
              <w:t>本课程设计了以学习者为中心的学习模式，形成了学生自主、教师辅助、任务驱动的在线课程。</w:t>
            </w:r>
          </w:p>
          <w:p w14:paraId="5E41FB8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02653FF">
            <w:pPr>
              <w:pStyle w:val="25"/>
              <w:keepNext w:val="0"/>
              <w:keepLines w:val="0"/>
              <w:suppressLineNumbers w:val="0"/>
              <w:spacing w:before="0" w:beforeAutospacing="0" w:after="0" w:afterAutospacing="0"/>
              <w:ind w:left="0" w:right="0" w:firstLine="0" w:firstLineChars="0"/>
              <w:jc w:val="both"/>
              <w:rPr>
                <w:rFonts w:hint="eastAsia"/>
              </w:rPr>
            </w:pPr>
            <w:r>
              <w:rPr>
                <w:rFonts w:hint="eastAsia"/>
              </w:rPr>
              <w:t>考试。采用过程评价与终结评价相结合的形式，过程评价为考勤5%+任务完成态度10%+任务成果25%，占40%，终结性评价是期末理论考试，占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bl>
    <w:p w14:paraId="5D1C5C6B">
      <w:pPr>
        <w:rPr>
          <w:rFonts w:hint="eastAsia"/>
          <w:lang w:val="en-US" w:eastAsia="zh-CN"/>
        </w:rPr>
      </w:pPr>
      <w:bookmarkStart w:id="62" w:name="_Toc22172"/>
    </w:p>
    <w:p w14:paraId="521F36E5">
      <w:pPr>
        <w:rPr>
          <w:rFonts w:hint="eastAsia"/>
          <w:lang w:eastAsia="zh-CN"/>
        </w:rPr>
      </w:pPr>
      <w:r>
        <w:rPr>
          <w:rFonts w:hint="eastAsia"/>
          <w:lang w:val="en-US" w:eastAsia="zh-CN"/>
        </w:rPr>
        <w:t>2、</w:t>
      </w:r>
      <w:r>
        <w:rPr>
          <w:rFonts w:hint="eastAsia"/>
        </w:rPr>
        <w:t>专业课程</w:t>
      </w:r>
      <w:r>
        <w:rPr>
          <w:rFonts w:hint="eastAsia"/>
          <w:lang w:eastAsia="zh-CN"/>
        </w:rPr>
        <w:t>设置及要求</w:t>
      </w:r>
      <w:bookmarkEnd w:id="62"/>
    </w:p>
    <w:p w14:paraId="6064A30D">
      <w:pPr>
        <w:bidi w:val="0"/>
        <w:rPr>
          <w:rFonts w:hint="eastAsia" w:ascii="Times New Roman" w:hAnsi="Times New Roman" w:eastAsia="宋体" w:cs="宋体"/>
          <w:highlight w:val="none"/>
          <w:lang w:eastAsia="zh-CN"/>
        </w:rPr>
      </w:pPr>
      <w:r>
        <w:rPr>
          <w:rFonts w:hint="eastAsia"/>
          <w:highlight w:val="none"/>
          <w:lang w:eastAsia="zh-CN"/>
        </w:rPr>
        <w:t>专业课程分为专业基础课程、专业核心课程和专业拓展课程，共</w:t>
      </w:r>
      <w:r>
        <w:rPr>
          <w:rFonts w:hint="eastAsia"/>
          <w:highlight w:val="none"/>
          <w:lang w:val="en-US" w:eastAsia="zh-CN"/>
        </w:rPr>
        <w:t>18</w:t>
      </w:r>
      <w:r>
        <w:rPr>
          <w:rFonts w:hint="eastAsia"/>
          <w:highlight w:val="none"/>
          <w:lang w:eastAsia="zh-CN"/>
        </w:rPr>
        <w:t>门课程，</w:t>
      </w:r>
      <w:r>
        <w:rPr>
          <w:rFonts w:hint="eastAsia" w:ascii="Times New Roman" w:hAnsi="Times New Roman" w:eastAsia="宋体" w:cs="宋体"/>
          <w:highlight w:val="none"/>
          <w:lang w:val="en-US" w:eastAsia="zh-CN"/>
        </w:rPr>
        <w:t>60</w:t>
      </w:r>
      <w:r>
        <w:rPr>
          <w:rFonts w:hint="eastAsia" w:ascii="Times New Roman" w:hAnsi="Times New Roman" w:eastAsia="宋体" w:cs="宋体"/>
          <w:highlight w:val="none"/>
          <w:lang w:eastAsia="zh-CN"/>
        </w:rPr>
        <w:t>学分，</w:t>
      </w:r>
      <w:r>
        <w:rPr>
          <w:rFonts w:hint="eastAsia" w:ascii="Times New Roman" w:hAnsi="Times New Roman" w:eastAsia="宋体" w:cs="宋体"/>
          <w:highlight w:val="none"/>
          <w:lang w:val="en-US" w:eastAsia="zh-CN"/>
        </w:rPr>
        <w:t>1072</w:t>
      </w:r>
      <w:r>
        <w:rPr>
          <w:rFonts w:hint="eastAsia" w:ascii="Times New Roman" w:hAnsi="Times New Roman" w:eastAsia="宋体" w:cs="宋体"/>
          <w:highlight w:val="none"/>
          <w:lang w:eastAsia="zh-CN"/>
        </w:rPr>
        <w:t>课时。</w:t>
      </w:r>
    </w:p>
    <w:p w14:paraId="03F4D0B9">
      <w:pPr>
        <w:bidi w:val="0"/>
        <w:rPr>
          <w:rFonts w:hint="eastAsia"/>
          <w:lang w:eastAsia="zh-CN"/>
        </w:rPr>
      </w:pPr>
      <w:bookmarkStart w:id="63" w:name="_Toc19915"/>
      <w:r>
        <w:rPr>
          <w:rFonts w:hint="eastAsia"/>
          <w:lang w:eastAsia="zh-CN"/>
        </w:rPr>
        <w:t>（</w:t>
      </w:r>
      <w:r>
        <w:rPr>
          <w:rFonts w:hint="eastAsia"/>
          <w:lang w:val="en-US" w:eastAsia="zh-CN"/>
        </w:rPr>
        <w:t>1</w:t>
      </w:r>
      <w:r>
        <w:rPr>
          <w:rFonts w:hint="eastAsia"/>
          <w:lang w:eastAsia="zh-CN"/>
        </w:rPr>
        <w:t>）专业基础课程</w:t>
      </w:r>
      <w:bookmarkEnd w:id="63"/>
    </w:p>
    <w:p w14:paraId="41E9F2AA">
      <w:pPr>
        <w:bidi w:val="0"/>
        <w:rPr>
          <w:rFonts w:hint="eastAsia" w:ascii="Times New Roman" w:hAnsi="Times New Roman" w:eastAsia="宋体" w:cs="宋体"/>
          <w:lang w:val="en-US" w:eastAsia="zh-CN"/>
        </w:rPr>
      </w:pPr>
      <w:r>
        <w:rPr>
          <w:rFonts w:hint="eastAsia" w:ascii="Times New Roman" w:hAnsi="Times New Roman" w:eastAsia="宋体" w:cs="宋体"/>
          <w:lang w:val="en-US" w:eastAsia="zh-CN"/>
        </w:rPr>
        <w:t>包括《服装美术基础》《服装结构设计一》《服装缝制工艺一》《服装结构设计二》、《服装缝制工艺二》《服装CAD与CLO 3D设计》《服装创意思维与表达》《蜡染非遗技艺传承与创新产品设计》共8门课程，422学时，24学分。专业基础课程设置及要求如表9所示。</w:t>
      </w:r>
    </w:p>
    <w:p w14:paraId="68FF235E">
      <w:pPr>
        <w:pStyle w:val="26"/>
        <w:bidi w:val="0"/>
        <w:rPr>
          <w:rFonts w:hint="eastAsia"/>
          <w:lang w:val="en-US" w:eastAsia="zh-CN"/>
        </w:rPr>
      </w:pPr>
      <w:r>
        <w:rPr>
          <w:rFonts w:hint="eastAsia"/>
          <w:lang w:val="en-US" w:eastAsia="zh-CN"/>
        </w:rPr>
        <w:t>表9  专业基础课程设置及要求</w:t>
      </w:r>
    </w:p>
    <w:tbl>
      <w:tblPr>
        <w:tblStyle w:val="12"/>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95"/>
        <w:gridCol w:w="675"/>
        <w:gridCol w:w="3348"/>
        <w:gridCol w:w="2353"/>
        <w:gridCol w:w="2577"/>
      </w:tblGrid>
      <w:tr w14:paraId="4589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blHeader/>
          <w:jc w:val="center"/>
        </w:trPr>
        <w:tc>
          <w:tcPr>
            <w:tcW w:w="495" w:type="dxa"/>
            <w:shd w:val="clear" w:color="auto" w:fill="C7DAF1"/>
            <w:noWrap w:val="0"/>
            <w:vAlign w:val="center"/>
          </w:tcPr>
          <w:p w14:paraId="1B6485D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5" w:type="dxa"/>
            <w:shd w:val="clear" w:color="auto" w:fill="C7DAF1"/>
            <w:noWrap w:val="0"/>
            <w:vAlign w:val="center"/>
          </w:tcPr>
          <w:p w14:paraId="3384ECC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48" w:type="dxa"/>
            <w:shd w:val="clear" w:color="auto" w:fill="C7DAF1"/>
            <w:noWrap w:val="0"/>
            <w:vAlign w:val="center"/>
          </w:tcPr>
          <w:p w14:paraId="7C539B4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337DA8C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353" w:type="dxa"/>
            <w:shd w:val="clear" w:color="auto" w:fill="C7DAF1"/>
            <w:noWrap w:val="0"/>
            <w:vAlign w:val="center"/>
          </w:tcPr>
          <w:p w14:paraId="7F3F71B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577" w:type="dxa"/>
            <w:shd w:val="clear" w:color="auto" w:fill="C7DAF1"/>
            <w:noWrap w:val="0"/>
            <w:vAlign w:val="center"/>
          </w:tcPr>
          <w:p w14:paraId="5909C6C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5823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495" w:type="dxa"/>
            <w:shd w:val="clear" w:color="auto" w:fill="FFFFFF"/>
            <w:noWrap w:val="0"/>
            <w:vAlign w:val="center"/>
          </w:tcPr>
          <w:p w14:paraId="6F642E2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1</w:t>
            </w:r>
          </w:p>
        </w:tc>
        <w:tc>
          <w:tcPr>
            <w:tcW w:w="675" w:type="dxa"/>
            <w:shd w:val="clear" w:color="auto" w:fill="FFFFFF"/>
            <w:noWrap w:val="0"/>
            <w:vAlign w:val="center"/>
          </w:tcPr>
          <w:p w14:paraId="6DB3145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服装美术</w:t>
            </w:r>
          </w:p>
          <w:p w14:paraId="6E7F3272">
            <w:pPr>
              <w:keepNext w:val="0"/>
              <w:keepLines w:val="0"/>
              <w:suppressLineNumbers w:val="0"/>
              <w:shd w:val="clear" w:color="auto" w:fill="auto"/>
              <w:spacing w:before="0" w:beforeAutospacing="0" w:after="0" w:afterAutospacing="0" w:line="240" w:lineRule="auto"/>
              <w:ind w:left="0" w:leftChars="0" w:right="0" w:firstLine="0" w:firstLineChars="0"/>
              <w:jc w:val="center"/>
              <w:rPr>
                <w:rFonts w:hint="eastAsia" w:ascii="宋体" w:hAnsi="宋体" w:eastAsia="宋体"/>
                <w:bCs/>
                <w:color w:val="auto"/>
                <w:sz w:val="21"/>
                <w:szCs w:val="21"/>
              </w:rPr>
            </w:pPr>
            <w:r>
              <w:rPr>
                <w:rFonts w:hint="eastAsia"/>
                <w:color w:val="auto"/>
                <w:sz w:val="21"/>
                <w:szCs w:val="21"/>
                <w:lang w:val="en-US" w:eastAsia="zh-CN"/>
              </w:rPr>
              <w:t>基础</w:t>
            </w:r>
          </w:p>
        </w:tc>
        <w:tc>
          <w:tcPr>
            <w:tcW w:w="3348" w:type="dxa"/>
            <w:shd w:val="clear" w:color="auto" w:fill="FFFFFF"/>
            <w:noWrap w:val="0"/>
            <w:vAlign w:val="top"/>
          </w:tcPr>
          <w:p w14:paraId="7D56FC22">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600ACCBA">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1.具备良好的道德品质、沟通协调能力和团队合作精神。</w:t>
            </w:r>
          </w:p>
          <w:p w14:paraId="38A5C480">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2.培养学生严谨求实、耐心专注和追求卓越的工匠精神。</w:t>
            </w:r>
          </w:p>
          <w:p w14:paraId="34F59D96">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30ACF645">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2CE2466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1.了解服装美术基础对服装设计的基础作用和时装人体和款式图的概念、理论知识；</w:t>
            </w:r>
          </w:p>
          <w:p w14:paraId="70694D10">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了解成年男女、儿童</w:t>
            </w:r>
            <w:r>
              <w:rPr>
                <w:rFonts w:hint="eastAsia" w:ascii="宋体" w:hAnsi="宋体" w:eastAsia="宋体" w:cs="宋体"/>
                <w:color w:val="auto"/>
                <w:kern w:val="2"/>
                <w:sz w:val="21"/>
                <w:szCs w:val="21"/>
                <w:u w:val="none"/>
                <w:shd w:val="clear" w:color="auto" w:fill="auto"/>
                <w:lang w:val="zh-TW" w:eastAsia="zh-TW" w:bidi="zh-TW"/>
              </w:rPr>
              <w:t>人体的结构与特征</w:t>
            </w:r>
            <w:r>
              <w:rPr>
                <w:rFonts w:hint="eastAsia" w:ascii="宋体" w:hAnsi="宋体" w:eastAsia="宋体" w:cs="宋体"/>
                <w:color w:val="auto"/>
                <w:kern w:val="2"/>
                <w:sz w:val="21"/>
                <w:szCs w:val="21"/>
                <w:u w:val="none"/>
                <w:shd w:val="clear" w:color="auto" w:fill="auto"/>
                <w:lang w:val="zh-TW" w:eastAsia="zh-CN" w:bidi="zh-TW"/>
              </w:rPr>
              <w:t>；</w:t>
            </w:r>
          </w:p>
          <w:p w14:paraId="193D7D7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3.熟悉不同材质、不同结构的款式表现技法；</w:t>
            </w:r>
          </w:p>
          <w:p w14:paraId="72F2D0A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4.掌握不同服装款式图的比例和结构特点；</w:t>
            </w:r>
          </w:p>
          <w:p w14:paraId="3A311F69">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5.掌握不同风格的款式图，并结合流行趋势进行创新设计。</w:t>
            </w:r>
          </w:p>
          <w:p w14:paraId="3F1BD6D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7615110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1.能够理解服装美术基础在服装设计中的相关概念，以及款式图与服装设计之间的关联性以及实际运用领域；</w:t>
            </w:r>
          </w:p>
          <w:p w14:paraId="07F4977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能</w:t>
            </w:r>
            <w:r>
              <w:rPr>
                <w:rFonts w:hint="eastAsia" w:cs="宋体"/>
                <w:color w:val="auto"/>
                <w:kern w:val="2"/>
                <w:sz w:val="21"/>
                <w:szCs w:val="21"/>
                <w:u w:val="none"/>
                <w:shd w:val="clear" w:color="auto" w:fill="auto"/>
                <w:lang w:val="en-US" w:eastAsia="zh-CN" w:bidi="zh-TW"/>
              </w:rPr>
              <w:t>够</w:t>
            </w:r>
            <w:r>
              <w:rPr>
                <w:rFonts w:hint="eastAsia" w:ascii="宋体" w:hAnsi="宋体" w:eastAsia="宋体" w:cs="宋体"/>
                <w:color w:val="auto"/>
                <w:kern w:val="2"/>
                <w:sz w:val="21"/>
                <w:szCs w:val="21"/>
                <w:u w:val="none"/>
                <w:shd w:val="clear" w:color="auto" w:fill="auto"/>
                <w:lang w:val="en-US" w:eastAsia="zh-CN" w:bidi="zh-TW"/>
              </w:rPr>
              <w:t>描述出成年男女、儿童人体的结构特征</w:t>
            </w:r>
            <w:r>
              <w:rPr>
                <w:rFonts w:hint="eastAsia" w:cs="宋体"/>
                <w:color w:val="auto"/>
                <w:kern w:val="2"/>
                <w:sz w:val="21"/>
                <w:szCs w:val="21"/>
                <w:u w:val="none"/>
                <w:shd w:val="clear" w:color="auto" w:fill="auto"/>
                <w:lang w:val="en-US" w:eastAsia="zh-CN" w:bidi="zh-TW"/>
              </w:rPr>
              <w:t>以及头长在人体比例中的重要地位</w:t>
            </w:r>
            <w:r>
              <w:rPr>
                <w:rFonts w:hint="eastAsia" w:ascii="宋体" w:hAnsi="宋体" w:eastAsia="宋体" w:cs="宋体"/>
                <w:color w:val="auto"/>
                <w:kern w:val="2"/>
                <w:sz w:val="21"/>
                <w:szCs w:val="21"/>
                <w:u w:val="none"/>
                <w:shd w:val="clear" w:color="auto" w:fill="auto"/>
                <w:lang w:val="en-US" w:eastAsia="zh-CN" w:bidi="zh-TW"/>
              </w:rPr>
              <w:t>；</w:t>
            </w:r>
          </w:p>
          <w:p w14:paraId="15D61E7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kern w:val="2"/>
                <w:sz w:val="21"/>
                <w:szCs w:val="21"/>
                <w:u w:val="none"/>
                <w:shd w:val="clear" w:color="auto" w:fill="auto"/>
                <w:lang w:val="en-US" w:eastAsia="zh-CN" w:bidi="zh-TW"/>
              </w:rPr>
              <w:t>具备能根据流行趋势搜集资料、解读流行信息</w:t>
            </w:r>
            <w:r>
              <w:rPr>
                <w:rFonts w:hint="eastAsia" w:cs="宋体"/>
                <w:color w:val="auto"/>
                <w:kern w:val="2"/>
                <w:sz w:val="21"/>
                <w:szCs w:val="21"/>
                <w:u w:val="none"/>
                <w:shd w:val="clear" w:color="auto" w:fill="auto"/>
                <w:lang w:val="en-US" w:eastAsia="zh-CN" w:bidi="zh-TW"/>
              </w:rPr>
              <w:t>，并</w:t>
            </w:r>
            <w:r>
              <w:rPr>
                <w:rFonts w:hint="eastAsia"/>
                <w:color w:val="auto"/>
                <w:sz w:val="21"/>
                <w:szCs w:val="21"/>
                <w:lang w:val="en-US" w:eastAsia="zh-CN"/>
              </w:rPr>
              <w:t>完成不同材质、不同服装款式图的技法表现；</w:t>
            </w:r>
          </w:p>
          <w:p w14:paraId="38F2C6F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4.具备服装人体画的比例等基本操作技巧，能够将服装照片和服装效果图以平面款式图的形式表现出来的能力。</w:t>
            </w:r>
          </w:p>
          <w:p w14:paraId="13668AB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5.具备规范的款式图表现能力，</w:t>
            </w:r>
            <w:r>
              <w:rPr>
                <w:rFonts w:hint="eastAsia" w:ascii="宋体" w:hAnsi="宋体" w:eastAsia="宋体" w:cs="宋体"/>
                <w:color w:val="auto"/>
                <w:kern w:val="2"/>
                <w:sz w:val="21"/>
                <w:szCs w:val="21"/>
                <w:u w:val="none"/>
                <w:shd w:val="clear" w:color="auto" w:fill="auto"/>
                <w:lang w:val="en-US" w:eastAsia="zh-CN" w:bidi="zh-TW"/>
              </w:rPr>
              <w:t>能够</w:t>
            </w:r>
            <w:r>
              <w:rPr>
                <w:rFonts w:hint="eastAsia" w:cs="宋体"/>
                <w:color w:val="auto"/>
                <w:kern w:val="2"/>
                <w:sz w:val="21"/>
                <w:szCs w:val="21"/>
                <w:u w:val="none"/>
                <w:shd w:val="clear" w:color="auto" w:fill="auto"/>
                <w:lang w:val="en-US" w:eastAsia="zh-CN" w:bidi="zh-TW"/>
              </w:rPr>
              <w:t>根据不同风格特点</w:t>
            </w:r>
            <w:r>
              <w:rPr>
                <w:rFonts w:hint="eastAsia" w:ascii="宋体" w:hAnsi="宋体" w:eastAsia="宋体" w:cs="宋体"/>
                <w:color w:val="auto"/>
                <w:kern w:val="2"/>
                <w:sz w:val="21"/>
                <w:szCs w:val="21"/>
                <w:u w:val="none"/>
                <w:shd w:val="clear" w:color="auto" w:fill="auto"/>
                <w:lang w:val="en-US" w:eastAsia="zh-CN" w:bidi="zh-TW"/>
              </w:rPr>
              <w:t>绘制</w:t>
            </w:r>
            <w:r>
              <w:rPr>
                <w:rFonts w:hint="eastAsia" w:cs="宋体"/>
                <w:color w:val="auto"/>
                <w:kern w:val="2"/>
                <w:sz w:val="21"/>
                <w:szCs w:val="21"/>
                <w:u w:val="none"/>
                <w:shd w:val="clear" w:color="auto" w:fill="auto"/>
                <w:lang w:val="en-US" w:eastAsia="zh-CN" w:bidi="zh-TW"/>
              </w:rPr>
              <w:t>出</w:t>
            </w:r>
            <w:r>
              <w:rPr>
                <w:rFonts w:hint="eastAsia" w:ascii="宋体" w:hAnsi="宋体" w:eastAsia="宋体" w:cs="宋体"/>
                <w:color w:val="auto"/>
                <w:kern w:val="2"/>
                <w:sz w:val="21"/>
                <w:szCs w:val="21"/>
                <w:u w:val="none"/>
                <w:shd w:val="clear" w:color="auto" w:fill="auto"/>
                <w:lang w:val="en-US" w:eastAsia="zh-CN" w:bidi="zh-TW"/>
              </w:rPr>
              <w:t>不同</w:t>
            </w:r>
            <w:r>
              <w:rPr>
                <w:rFonts w:hint="eastAsia" w:cs="宋体"/>
                <w:color w:val="auto"/>
                <w:kern w:val="2"/>
                <w:sz w:val="21"/>
                <w:szCs w:val="21"/>
                <w:u w:val="none"/>
                <w:shd w:val="clear" w:color="auto" w:fill="auto"/>
                <w:lang w:val="en-US" w:eastAsia="zh-CN" w:bidi="zh-TW"/>
              </w:rPr>
              <w:t>原创款式图。</w:t>
            </w:r>
          </w:p>
          <w:p w14:paraId="7DE99846">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rPr>
            </w:pPr>
          </w:p>
        </w:tc>
        <w:tc>
          <w:tcPr>
            <w:tcW w:w="2353" w:type="dxa"/>
            <w:shd w:val="clear" w:color="auto" w:fill="FFFFFF"/>
            <w:noWrap w:val="0"/>
            <w:vAlign w:val="top"/>
          </w:tcPr>
          <w:p w14:paraId="2D11E59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4DFD349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  服装人体绘制方法</w:t>
            </w:r>
          </w:p>
          <w:p w14:paraId="7BDE22B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1.人体结构比例绘制</w:t>
            </w:r>
          </w:p>
          <w:p w14:paraId="1DC0670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2.人体专项训练</w:t>
            </w:r>
          </w:p>
          <w:p w14:paraId="38BE96D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 xml:space="preserve">模块二  </w:t>
            </w:r>
            <w:r>
              <w:rPr>
                <w:rFonts w:hint="eastAsia" w:cs="宋体"/>
                <w:kern w:val="1"/>
                <w:sz w:val="21"/>
                <w:szCs w:val="21"/>
                <w:lang w:val="en-US" w:eastAsia="zh-CN"/>
              </w:rPr>
              <w:t>服装人体局部画法</w:t>
            </w:r>
          </w:p>
          <w:p w14:paraId="6ABAC44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1.五官的画法</w:t>
            </w:r>
          </w:p>
          <w:p w14:paraId="435B12B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2.手足的画法</w:t>
            </w:r>
          </w:p>
          <w:p w14:paraId="089C639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模块三   下装</w:t>
            </w:r>
            <w:r>
              <w:rPr>
                <w:rFonts w:hint="eastAsia" w:cs="宋体"/>
                <w:kern w:val="1"/>
                <w:sz w:val="21"/>
                <w:szCs w:val="21"/>
                <w:lang w:val="en-US" w:eastAsia="zh-CN"/>
              </w:rPr>
              <w:t>款式图绘制</w:t>
            </w:r>
          </w:p>
          <w:p w14:paraId="0FFC2F1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1.</w:t>
            </w:r>
            <w:r>
              <w:rPr>
                <w:rFonts w:hint="eastAsia" w:cs="宋体"/>
                <w:kern w:val="1"/>
                <w:sz w:val="21"/>
                <w:szCs w:val="21"/>
                <w:lang w:val="en-US" w:eastAsia="zh-CN"/>
              </w:rPr>
              <w:t>裙装款式绘制</w:t>
            </w:r>
          </w:p>
          <w:p w14:paraId="3EC35A6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2.</w:t>
            </w:r>
            <w:r>
              <w:rPr>
                <w:rFonts w:hint="eastAsia" w:cs="宋体"/>
                <w:kern w:val="1"/>
                <w:sz w:val="21"/>
                <w:szCs w:val="21"/>
                <w:lang w:val="en-US" w:eastAsia="zh-CN"/>
              </w:rPr>
              <w:t>裤装款式绘制</w:t>
            </w:r>
          </w:p>
          <w:p w14:paraId="01729C2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模块四  上装款式绘制</w:t>
            </w:r>
          </w:p>
          <w:p w14:paraId="09BC91B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1.衬衫款式绘制</w:t>
            </w:r>
          </w:p>
          <w:p w14:paraId="113DC608">
            <w:pPr>
              <w:pStyle w:val="25"/>
              <w:keepNext w:val="0"/>
              <w:keepLines w:val="0"/>
              <w:suppressLineNumbers w:val="0"/>
              <w:bidi w:val="0"/>
              <w:spacing w:before="0" w:beforeAutospacing="0" w:after="0" w:afterAutospacing="0"/>
              <w:ind w:left="0" w:right="0"/>
              <w:jc w:val="left"/>
              <w:rPr>
                <w:rFonts w:hint="eastAsia"/>
                <w:lang w:val="en-US" w:eastAsia="zh-CN"/>
              </w:rPr>
            </w:pPr>
            <w:r>
              <w:rPr>
                <w:rFonts w:hint="eastAsia"/>
                <w:color w:val="auto"/>
                <w:szCs w:val="21"/>
                <w:lang w:val="en-US" w:eastAsia="zh-CN"/>
              </w:rPr>
              <w:t>2</w:t>
            </w:r>
            <w:r>
              <w:rPr>
                <w:rFonts w:hint="eastAsia"/>
                <w:lang w:val="en-US" w:eastAsia="zh-CN"/>
              </w:rPr>
              <w:t>.西装款式绘制</w:t>
            </w:r>
          </w:p>
          <w:p w14:paraId="517C7A74">
            <w:pPr>
              <w:keepNext w:val="0"/>
              <w:keepLines w:val="0"/>
              <w:suppressLineNumbers w:val="0"/>
              <w:spacing w:before="0" w:beforeAutospacing="0" w:after="0" w:afterAutospacing="0" w:line="240" w:lineRule="auto"/>
              <w:ind w:left="0" w:right="0" w:firstLine="420" w:firstLineChars="200"/>
              <w:jc w:val="left"/>
              <w:rPr>
                <w:rFonts w:hint="eastAsia" w:ascii="宋体" w:hAnsi="宋体" w:eastAsia="宋体"/>
                <w:color w:val="auto"/>
                <w:sz w:val="21"/>
                <w:szCs w:val="21"/>
              </w:rPr>
            </w:pPr>
          </w:p>
        </w:tc>
        <w:tc>
          <w:tcPr>
            <w:tcW w:w="2577" w:type="dxa"/>
            <w:shd w:val="clear" w:color="auto" w:fill="FFFFFF"/>
            <w:noWrap w:val="0"/>
            <w:vAlign w:val="top"/>
          </w:tcPr>
          <w:p w14:paraId="6279939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0AA4E987">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548B383D">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4950E41D">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287AA2FD">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本课程采取以学生为主体，教师为主导，在典型工作任务的学习中采用“引、探、授、践、评、拓”六步教学法。同时</w:t>
            </w:r>
            <w:r>
              <w:rPr>
                <w:rFonts w:hint="eastAsia" w:ascii="宋体" w:hAnsi="宋体" w:eastAsia="宋体" w:cs="宋体"/>
                <w:color w:val="auto"/>
                <w:kern w:val="2"/>
                <w:sz w:val="21"/>
                <w:szCs w:val="21"/>
                <w:u w:val="none"/>
                <w:shd w:val="clear" w:color="auto" w:fill="auto"/>
                <w:lang w:val="zh-TW" w:eastAsia="zh-CN" w:bidi="zh-TW"/>
              </w:rPr>
              <w:t>采用现场操作与讲解同时进行的实践教学，遵照循序渐进的原则，进行理实一体化的教学方式，发挥教师的主导作用，采用案例教学法和示范教学法，教学做一体化，师生双方边教、边学、边做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5AE24DA2">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1E57C4D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12B823DD">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olor w:val="auto"/>
                <w:sz w:val="21"/>
                <w:szCs w:val="21"/>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形成性评价）、期末考试作品考核（终结性评价）2个方面，其中操作规范与职业素养考核（形成性评价）成绩占30%，作品考核（终结性评价）占70%。</w:t>
            </w:r>
          </w:p>
        </w:tc>
      </w:tr>
      <w:tr w14:paraId="3183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6A9081A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eastAsia="zh-CN"/>
              </w:rPr>
            </w:pPr>
            <w:r>
              <w:rPr>
                <w:rFonts w:hint="eastAsia"/>
                <w:color w:val="auto"/>
                <w:sz w:val="21"/>
                <w:szCs w:val="21"/>
                <w:lang w:val="en-US" w:eastAsia="zh-CN"/>
              </w:rPr>
              <w:t>2</w:t>
            </w:r>
          </w:p>
        </w:tc>
        <w:tc>
          <w:tcPr>
            <w:tcW w:w="675" w:type="dxa"/>
            <w:shd w:val="clear" w:color="auto" w:fill="FFFFFF"/>
            <w:noWrap w:val="0"/>
            <w:tcMar>
              <w:top w:w="57" w:type="dxa"/>
              <w:left w:w="0" w:type="dxa"/>
              <w:bottom w:w="57" w:type="dxa"/>
              <w:right w:w="0" w:type="dxa"/>
            </w:tcMar>
            <w:vAlign w:val="center"/>
          </w:tcPr>
          <w:p w14:paraId="498A299E">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服装</w:t>
            </w:r>
          </w:p>
          <w:p w14:paraId="7B9D4E4C">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结构</w:t>
            </w:r>
          </w:p>
          <w:p w14:paraId="45C27457">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auto"/>
                <w:sz w:val="21"/>
                <w:szCs w:val="21"/>
                <w:lang w:val="en-US" w:eastAsia="zh-CN"/>
              </w:rPr>
            </w:pPr>
            <w:r>
              <w:rPr>
                <w:rFonts w:hint="eastAsia"/>
                <w:bCs/>
                <w:color w:val="auto"/>
                <w:sz w:val="21"/>
                <w:szCs w:val="21"/>
                <w:lang w:val="en-US" w:eastAsia="zh-CN"/>
              </w:rPr>
              <w:t>设计（一）</w:t>
            </w:r>
          </w:p>
        </w:tc>
        <w:tc>
          <w:tcPr>
            <w:tcW w:w="3348" w:type="dxa"/>
            <w:shd w:val="clear" w:color="auto" w:fill="FFFFFF"/>
            <w:noWrap w:val="0"/>
            <w:vAlign w:val="top"/>
          </w:tcPr>
          <w:p w14:paraId="20EBEA48">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43D03F2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1.树立服装结构制图规范操作的安全责任观念，养成互帮互助、携手攻克制图难题的团队协作精神；</w:t>
            </w:r>
          </w:p>
          <w:p w14:paraId="52BE3CF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2.培养学生以严谨认真的态度对待服装结构制图中的每一处线条、每一个尺寸，形成细致入微、脚踏实地的岗位责任意识；</w:t>
            </w:r>
          </w:p>
          <w:p w14:paraId="5FA1FD9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3.培养学生能够将二维的服装结构图在脑海中转化为三维的服装立体形态的空间想象与</w:t>
            </w:r>
            <w:r>
              <w:rPr>
                <w:rFonts w:hint="eastAsia" w:ascii="宋体" w:hAnsi="宋体" w:eastAsia="宋体" w:cs="宋体"/>
                <w:bCs w:val="0"/>
                <w:color w:val="auto"/>
                <w:kern w:val="2"/>
                <w:sz w:val="21"/>
                <w:szCs w:val="21"/>
                <w:u w:val="none"/>
                <w:shd w:val="clear" w:color="auto" w:fill="auto"/>
                <w:lang w:val="en-US" w:eastAsia="zh-CN" w:bidi="zh-TW"/>
              </w:rPr>
              <w:t>创新意识。</w:t>
            </w:r>
          </w:p>
          <w:p w14:paraId="7CE8EA4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27138CA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1.了解人体各部位测量的方法与技巧，并结合实践测量出如胸围、腰围、臀围等关键尺寸数据；</w:t>
            </w:r>
          </w:p>
          <w:p w14:paraId="20FBE18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2.熟悉服装结构制图的国家标准和行业规范，掌握各种制图符号、线条的含义和使用方法；</w:t>
            </w:r>
          </w:p>
          <w:p w14:paraId="42DEEE4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3.学会裙子、裤子量体与成品规格尺寸制定与款式分析；</w:t>
            </w:r>
          </w:p>
          <w:p w14:paraId="39D348D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4.掌握裙子、裤子结构框架制图与结构设计；</w:t>
            </w:r>
          </w:p>
          <w:p w14:paraId="30ADD5A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5.掌握裙子、裤子放缝与排料的方法。</w:t>
            </w:r>
          </w:p>
          <w:p w14:paraId="3583BE34">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766C8C8F">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color w:val="auto"/>
                <w:sz w:val="21"/>
                <w:szCs w:val="21"/>
                <w:lang w:val="en-US" w:eastAsia="zh-CN"/>
              </w:rPr>
            </w:pPr>
            <w:r>
              <w:rPr>
                <w:rFonts w:hint="eastAsia"/>
                <w:color w:val="auto"/>
                <w:sz w:val="21"/>
                <w:szCs w:val="21"/>
                <w:lang w:val="en-US" w:eastAsia="zh-CN"/>
              </w:rPr>
              <w:t>1.能够在根据测量要求完成不同人体的数据测量，并学会对测量数据进行记录、整理和分析；</w:t>
            </w:r>
          </w:p>
          <w:p w14:paraId="34CAE33C">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color w:val="auto"/>
                <w:sz w:val="21"/>
                <w:szCs w:val="21"/>
                <w:lang w:val="en-US" w:eastAsia="zh-CN"/>
              </w:rPr>
            </w:pPr>
            <w:r>
              <w:rPr>
                <w:rFonts w:hint="eastAsia"/>
                <w:color w:val="auto"/>
                <w:sz w:val="21"/>
                <w:szCs w:val="21"/>
                <w:lang w:val="en-US" w:eastAsia="zh-CN"/>
              </w:rPr>
              <w:t>2.能够根据不同的服装款式和设计要求，合理运用测量数据来确定服装的规格尺寸；</w:t>
            </w:r>
          </w:p>
          <w:p w14:paraId="77429C6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3.能结合服装结构制图的国家标准和行业规范，完成裙子、裤子结构设计中的制图符号标注；</w:t>
            </w:r>
          </w:p>
          <w:p w14:paraId="1D488DE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olor w:val="auto"/>
                <w:sz w:val="21"/>
                <w:szCs w:val="21"/>
              </w:rPr>
            </w:pPr>
            <w:r>
              <w:rPr>
                <w:rFonts w:hint="eastAsia"/>
                <w:color w:val="auto"/>
                <w:sz w:val="21"/>
                <w:szCs w:val="21"/>
                <w:lang w:val="en-US" w:eastAsia="zh-CN"/>
              </w:rPr>
              <w:t>4.能够独立完成裙子、裤子结构设计、放缝与排料的绘图。</w:t>
            </w:r>
          </w:p>
        </w:tc>
        <w:tc>
          <w:tcPr>
            <w:tcW w:w="2353" w:type="dxa"/>
            <w:shd w:val="clear" w:color="auto" w:fill="FFFFFF"/>
            <w:noWrap w:val="0"/>
            <w:vAlign w:val="top"/>
          </w:tcPr>
          <w:p w14:paraId="49023679">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主要内容：</w:t>
            </w:r>
          </w:p>
          <w:p w14:paraId="2A3A8EB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w:t>
            </w:r>
            <w:r>
              <w:rPr>
                <w:rFonts w:hint="eastAsia"/>
                <w:color w:val="auto"/>
                <w:sz w:val="21"/>
                <w:szCs w:val="21"/>
                <w:lang w:val="en-US" w:eastAsia="zh-CN"/>
              </w:rPr>
              <w:tab/>
            </w:r>
            <w:r>
              <w:rPr>
                <w:rFonts w:hint="eastAsia"/>
                <w:color w:val="auto"/>
                <w:sz w:val="21"/>
                <w:szCs w:val="21"/>
                <w:lang w:val="en-US" w:eastAsia="zh-CN"/>
              </w:rPr>
              <w:t>服装结构制图基础知识</w:t>
            </w:r>
          </w:p>
          <w:p w14:paraId="3699B18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1.人体体型与人体测量</w:t>
            </w:r>
          </w:p>
          <w:p w14:paraId="4DE4A9EC">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2.服装结构制图的基础知识及具体操作与应用</w:t>
            </w:r>
          </w:p>
          <w:p w14:paraId="0A6F489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模块二</w:t>
            </w:r>
            <w:r>
              <w:rPr>
                <w:rFonts w:hint="eastAsia"/>
                <w:color w:val="auto"/>
                <w:sz w:val="21"/>
                <w:szCs w:val="21"/>
                <w:lang w:val="en-US" w:eastAsia="zh-CN"/>
              </w:rPr>
              <w:tab/>
            </w:r>
            <w:r>
              <w:rPr>
                <w:rFonts w:hint="eastAsia"/>
                <w:color w:val="auto"/>
                <w:sz w:val="21"/>
                <w:szCs w:val="21"/>
                <w:lang w:val="en-US" w:eastAsia="zh-CN"/>
              </w:rPr>
              <w:t>女裙结构制图</w:t>
            </w:r>
          </w:p>
          <w:p w14:paraId="54C3AFA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1.直裙框架制图与结构设计</w:t>
            </w:r>
          </w:p>
          <w:p w14:paraId="1851103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2.直裙放缝及排料</w:t>
            </w:r>
          </w:p>
          <w:p w14:paraId="44854B0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3.节裙框架制图与结构设计</w:t>
            </w:r>
          </w:p>
          <w:p w14:paraId="65BA94B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4.节裙放缝及排料</w:t>
            </w:r>
          </w:p>
          <w:p w14:paraId="5D14BEB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5.喇叭裙框架制图与结构设计</w:t>
            </w:r>
          </w:p>
          <w:p w14:paraId="640D7D5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模块三</w:t>
            </w:r>
            <w:r>
              <w:rPr>
                <w:rFonts w:hint="eastAsia"/>
                <w:color w:val="auto"/>
                <w:sz w:val="21"/>
                <w:szCs w:val="21"/>
                <w:lang w:val="en-US" w:eastAsia="zh-CN"/>
              </w:rPr>
              <w:tab/>
            </w:r>
            <w:r>
              <w:rPr>
                <w:rFonts w:hint="eastAsia"/>
                <w:color w:val="auto"/>
                <w:sz w:val="21"/>
                <w:szCs w:val="21"/>
                <w:lang w:val="en-US" w:eastAsia="zh-CN"/>
              </w:rPr>
              <w:t>裤类结构制图</w:t>
            </w:r>
          </w:p>
          <w:p w14:paraId="6D8E34F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1.女西裤框架制图与结构设计</w:t>
            </w:r>
          </w:p>
          <w:p w14:paraId="28843585">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2.女西裤放缝及排料</w:t>
            </w:r>
          </w:p>
          <w:p w14:paraId="6A9A180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3.男西裤框架制图与结构设计</w:t>
            </w:r>
          </w:p>
          <w:p w14:paraId="1E5C655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4.男西裤放缝及排料</w:t>
            </w:r>
          </w:p>
          <w:p w14:paraId="42BAD84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5.牛仔裤框架制图与结构设计</w:t>
            </w:r>
          </w:p>
          <w:p w14:paraId="4A24CF9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lang w:eastAsia="zh-CN"/>
              </w:rPr>
            </w:pPr>
            <w:r>
              <w:rPr>
                <w:rFonts w:hint="eastAsia"/>
                <w:color w:val="auto"/>
                <w:sz w:val="21"/>
                <w:szCs w:val="21"/>
                <w:lang w:val="en-US" w:eastAsia="zh-CN"/>
              </w:rPr>
              <w:t>6.牛仔裤放缝及排</w:t>
            </w:r>
            <w:r>
              <w:rPr>
                <w:rFonts w:hint="eastAsia"/>
                <w:lang w:eastAsia="zh-CN"/>
              </w:rPr>
              <w:t>料</w:t>
            </w:r>
          </w:p>
          <w:p w14:paraId="3BA35D21">
            <w:pPr>
              <w:pStyle w:val="23"/>
              <w:keepNext w:val="0"/>
              <w:keepLines w:val="0"/>
              <w:suppressLineNumbers w:val="0"/>
              <w:bidi w:val="0"/>
              <w:spacing w:before="0" w:beforeAutospacing="0" w:after="0" w:afterAutospacing="0"/>
              <w:ind w:left="0" w:right="0"/>
              <w:rPr>
                <w:rFonts w:hint="eastAsia"/>
                <w:b/>
                <w:bCs/>
              </w:rPr>
            </w:pPr>
          </w:p>
          <w:p w14:paraId="2FBAEB70">
            <w:pPr>
              <w:pStyle w:val="23"/>
              <w:keepNext w:val="0"/>
              <w:keepLines w:val="0"/>
              <w:suppressLineNumbers w:val="0"/>
              <w:bidi w:val="0"/>
              <w:spacing w:before="0" w:beforeAutospacing="0" w:after="0" w:afterAutospacing="0"/>
              <w:ind w:left="0" w:right="0"/>
              <w:rPr>
                <w:rFonts w:hint="eastAsia"/>
                <w:b/>
                <w:bCs/>
              </w:rPr>
            </w:pPr>
          </w:p>
          <w:p w14:paraId="6A45EB09">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4055653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default" w:ascii="宋体" w:hAnsi="宋体" w:eastAsia="宋体"/>
                <w:color w:val="auto"/>
                <w:sz w:val="21"/>
                <w:szCs w:val="21"/>
                <w:lang w:val="en-US" w:eastAsia="zh-CN"/>
              </w:rPr>
            </w:pPr>
            <w:r>
              <w:rPr>
                <w:rFonts w:hint="eastAsia" w:ascii="Times New Roman" w:hAnsi="Times New Roman" w:eastAsia="宋体" w:cs="宋体"/>
                <w:color w:val="auto"/>
                <w:sz w:val="21"/>
                <w:szCs w:val="21"/>
                <w:lang w:val="en-US" w:eastAsia="zh-CN"/>
              </w:rPr>
              <w:t>裙、裤结构设计与制作的考核对接服装制版师（四级）考核内容。</w:t>
            </w:r>
          </w:p>
        </w:tc>
        <w:tc>
          <w:tcPr>
            <w:tcW w:w="2577" w:type="dxa"/>
            <w:shd w:val="clear" w:color="auto" w:fill="FFFFFF"/>
            <w:noWrap w:val="0"/>
            <w:vAlign w:val="top"/>
          </w:tcPr>
          <w:p w14:paraId="4B3BC94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77C4D408">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04476F0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w:t>
            </w:r>
            <w:r>
              <w:rPr>
                <w:rFonts w:hint="eastAsia"/>
                <w:color w:val="auto"/>
                <w:sz w:val="21"/>
                <w:szCs w:val="21"/>
                <w:lang w:val="en-US" w:eastAsia="zh-CN"/>
              </w:rPr>
              <w:t>规范操作的安全责任观念，培养细致入微、脚踏实地的岗位责任意识。</w:t>
            </w:r>
          </w:p>
          <w:p w14:paraId="6F28485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多媒体教室、服装打板室等。</w:t>
            </w:r>
          </w:p>
          <w:p w14:paraId="5B78D13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成衣样板设计的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制板</w:t>
            </w:r>
            <w:r>
              <w:rPr>
                <w:rFonts w:hint="eastAsia" w:ascii="宋体" w:hAnsi="宋体" w:eastAsia="宋体" w:cs="宋体"/>
                <w:color w:val="auto"/>
                <w:kern w:val="2"/>
                <w:sz w:val="21"/>
                <w:szCs w:val="21"/>
                <w:lang w:val="en-US" w:eastAsia="zh-CN" w:bidi="ar-SA"/>
              </w:rPr>
              <w:t>能力。</w:t>
            </w:r>
          </w:p>
          <w:p w14:paraId="69971AAA">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50FDF41B">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6BE88A6C">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四级）考核标准，最终考试成绩包括操作规范与职业素养考核（形成性评价）、作品考核（终结性评价）2个方面，其中操作规范与职业素养考核（形成性评价）成绩占30%，作品考核（终结性评价）占70%。</w:t>
            </w:r>
          </w:p>
        </w:tc>
      </w:tr>
      <w:tr w14:paraId="6021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273A8605">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3</w:t>
            </w:r>
          </w:p>
        </w:tc>
        <w:tc>
          <w:tcPr>
            <w:tcW w:w="675" w:type="dxa"/>
            <w:shd w:val="clear" w:color="auto" w:fill="FFFFFF"/>
            <w:noWrap w:val="0"/>
            <w:tcMar>
              <w:top w:w="57" w:type="dxa"/>
              <w:left w:w="0" w:type="dxa"/>
              <w:bottom w:w="57" w:type="dxa"/>
              <w:right w:w="0" w:type="dxa"/>
            </w:tcMar>
            <w:vAlign w:val="center"/>
          </w:tcPr>
          <w:p w14:paraId="4DC1A18F">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2FA14C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w:t>
            </w:r>
          </w:p>
          <w:p w14:paraId="2A3F83B6">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rPr>
            </w:pPr>
            <w:r>
              <w:rPr>
                <w:rFonts w:hint="eastAsia"/>
                <w:color w:val="auto"/>
                <w:sz w:val="21"/>
                <w:szCs w:val="21"/>
              </w:rPr>
              <w:t>缝制</w:t>
            </w:r>
          </w:p>
          <w:p w14:paraId="7E3045C1">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工艺</w:t>
            </w:r>
          </w:p>
          <w:p w14:paraId="3D36743B">
            <w:pPr>
              <w:keepNext w:val="0"/>
              <w:keepLines w:val="0"/>
              <w:suppressLineNumbers w:val="0"/>
              <w:spacing w:before="0" w:beforeAutospacing="0" w:after="0" w:afterAutospacing="0" w:line="240" w:lineRule="auto"/>
              <w:ind w:left="0" w:leftChars="0" w:right="0" w:rightChars="0" w:firstLine="0" w:firstLineChars="0"/>
              <w:jc w:val="center"/>
              <w:rPr>
                <w:rFonts w:hint="eastAsia"/>
                <w:bCs/>
                <w:color w:val="auto"/>
                <w:sz w:val="21"/>
                <w:szCs w:val="21"/>
                <w:lang w:val="en-US" w:eastAsia="zh-CN"/>
              </w:rPr>
            </w:pPr>
            <w:r>
              <w:rPr>
                <w:rFonts w:hint="eastAsia"/>
                <w:color w:val="auto"/>
                <w:sz w:val="21"/>
                <w:szCs w:val="21"/>
                <w:lang w:eastAsia="zh-CN"/>
              </w:rPr>
              <w:t>（一）</w:t>
            </w:r>
          </w:p>
        </w:tc>
        <w:tc>
          <w:tcPr>
            <w:tcW w:w="3348" w:type="dxa"/>
            <w:shd w:val="clear" w:color="auto" w:fill="FFFFFF"/>
            <w:noWrap w:val="0"/>
            <w:vAlign w:val="top"/>
          </w:tcPr>
          <w:p w14:paraId="6BDBC108">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12CE761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1.培养学生基础操作规范与安全意识，良好的缝制前检查设备状态的良好习惯；</w:t>
            </w:r>
          </w:p>
          <w:p w14:paraId="195ADB8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2.培养学生熟悉企业6S管理模式，并建立科学规范的服装制作职业岗位意识；</w:t>
            </w:r>
          </w:p>
          <w:p w14:paraId="4967521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3.培养学生互帮互助、携手攻克缝制工艺难题的团队协作精神与创新意识。</w:t>
            </w:r>
          </w:p>
          <w:p w14:paraId="6A733694">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6AD0BC76">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ascii="宋体" w:hAnsi="宋体" w:eastAsia="宋体" w:cs="宋体"/>
                <w:b w:val="0"/>
                <w:bCs w:val="0"/>
                <w:kern w:val="2"/>
                <w:sz w:val="21"/>
                <w:szCs w:val="21"/>
                <w:lang w:val="en-US" w:eastAsia="zh-CN" w:bidi="ar-SA"/>
              </w:rPr>
            </w:pPr>
            <w:r>
              <w:rPr>
                <w:rFonts w:hint="eastAsia"/>
                <w:color w:val="auto"/>
                <w:sz w:val="21"/>
                <w:szCs w:val="21"/>
                <w:lang w:val="en-US" w:eastAsia="zh-CN"/>
              </w:rPr>
              <w:t>1.熟悉</w:t>
            </w:r>
            <w:r>
              <w:rPr>
                <w:rFonts w:hint="eastAsia" w:ascii="宋体" w:hAnsi="宋体" w:eastAsia="宋体" w:cs="宋体"/>
                <w:b w:val="0"/>
                <w:bCs w:val="0"/>
                <w:kern w:val="2"/>
                <w:sz w:val="21"/>
                <w:szCs w:val="21"/>
                <w:lang w:val="en-US" w:eastAsia="zh-CN" w:bidi="ar-SA"/>
              </w:rPr>
              <w:t>服装缝制设备的正确操作方法，包括缝纫机、包缝机、锁眼机等；</w:t>
            </w:r>
          </w:p>
          <w:p w14:paraId="5BE93A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2.熟悉各种缝制工具，如剪刀、镊子、锥子等使用方法；</w:t>
            </w:r>
          </w:p>
          <w:p w14:paraId="58BFF67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3.掌握面料的正反面识别和丝缕方向的判断，并能根据不同部件的款式要求完成正确的面料裁剪；</w:t>
            </w:r>
          </w:p>
          <w:p w14:paraId="29ADF84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4.掌握直线、曲线等基础缝制针法，能够做到针迹均匀、整齐，线条流畅；</w:t>
            </w:r>
          </w:p>
          <w:p w14:paraId="47EB1D4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5.掌握零部件如贴袋、月亮袋、挖袋的缝制工艺制作方法与技能标准要求；</w:t>
            </w:r>
          </w:p>
          <w:p w14:paraId="0E40C586">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w:t>
            </w:r>
            <w:r>
              <w:rPr>
                <w:rFonts w:hint="eastAsia"/>
                <w:color w:val="auto"/>
                <w:sz w:val="21"/>
                <w:szCs w:val="21"/>
                <w:lang w:val="en-US" w:eastAsia="zh-CN"/>
              </w:rPr>
              <w:t>学会裙子、裤子等成品制作方法。</w:t>
            </w:r>
          </w:p>
          <w:p w14:paraId="1F92991D">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116E6BD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1.能完成缝纫机、包缝机、锁眼机等设备的穿针引线；</w:t>
            </w:r>
          </w:p>
          <w:p w14:paraId="7284336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2.能根据不同的款式制作要求完成正确的裁片剪裁与包扎；</w:t>
            </w:r>
          </w:p>
          <w:p w14:paraId="17A8501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3.能根据不同的零部件缝制要求进行直线、曲线的缝制，并做到针迹均匀、整齐，线条流畅符合工艺标准；</w:t>
            </w:r>
          </w:p>
          <w:p w14:paraId="33D19E7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4.能独立完成贴袋、月亮袋、挖袋</w:t>
            </w:r>
            <w:r>
              <w:rPr>
                <w:rFonts w:hint="eastAsia"/>
                <w:color w:val="auto"/>
                <w:sz w:val="21"/>
                <w:szCs w:val="21"/>
                <w:lang w:val="en-US" w:eastAsia="zh-CN"/>
              </w:rPr>
              <w:t>等不同款式的缝制，并符合技能标准；</w:t>
            </w:r>
          </w:p>
          <w:p w14:paraId="48BEE5B0">
            <w:pPr>
              <w:keepNext w:val="0"/>
              <w:keepLines w:val="0"/>
              <w:numPr>
                <w:ilvl w:val="0"/>
                <w:numId w:val="0"/>
              </w:numPr>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val="0"/>
                <w:bCs w:val="0"/>
                <w:kern w:val="2"/>
                <w:sz w:val="21"/>
                <w:szCs w:val="21"/>
                <w:lang w:val="en-US" w:eastAsia="zh-CN" w:bidi="ar-SA"/>
              </w:rPr>
              <w:t>5.</w:t>
            </w:r>
            <w:r>
              <w:rPr>
                <w:rFonts w:hint="eastAsia"/>
                <w:color w:val="auto"/>
                <w:sz w:val="21"/>
                <w:szCs w:val="21"/>
                <w:lang w:val="en-US" w:eastAsia="zh-CN"/>
              </w:rPr>
              <w:t>能够独立完成裙子、裤子等成品制作。</w:t>
            </w:r>
          </w:p>
        </w:tc>
        <w:tc>
          <w:tcPr>
            <w:tcW w:w="2353" w:type="dxa"/>
            <w:shd w:val="clear" w:color="auto" w:fill="FFFFFF"/>
            <w:noWrap w:val="0"/>
            <w:vAlign w:val="top"/>
          </w:tcPr>
          <w:p w14:paraId="01A186E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E8ED10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kern w:val="2"/>
                <w:sz w:val="21"/>
                <w:szCs w:val="21"/>
                <w:lang w:val="en-US" w:eastAsia="zh-CN" w:bidi="ar-SA"/>
              </w:rPr>
              <w:t>平缝机操作基础</w:t>
            </w:r>
          </w:p>
          <w:p w14:paraId="15AE4E5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kern w:val="2"/>
                <w:sz w:val="21"/>
                <w:szCs w:val="21"/>
                <w:lang w:val="en-US" w:eastAsia="zh-CN" w:bidi="ar-SA"/>
              </w:rPr>
              <w:t>空机、直线、弧线练习</w:t>
            </w:r>
          </w:p>
          <w:p w14:paraId="3AECD0E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rPr>
              <w:t>机缝工艺训练</w:t>
            </w:r>
          </w:p>
          <w:p w14:paraId="239E9C4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lang w:eastAsia="zh-CN"/>
              </w:rPr>
              <w:t>零部件缝制工艺</w:t>
            </w:r>
          </w:p>
          <w:p w14:paraId="36E39FF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贴袋</w:t>
            </w:r>
          </w:p>
          <w:p w14:paraId="1AB2159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cs="宋体"/>
                <w:b w:val="0"/>
                <w:bCs w:val="0"/>
                <w:color w:val="auto"/>
                <w:sz w:val="21"/>
                <w:szCs w:val="21"/>
                <w:lang w:val="en-US" w:eastAsia="zh-CN"/>
              </w:rPr>
              <w:t>2.</w:t>
            </w:r>
            <w:r>
              <w:rPr>
                <w:rFonts w:hint="eastAsia" w:ascii="宋体" w:hAnsi="宋体" w:eastAsia="宋体" w:cs="宋体"/>
                <w:b w:val="0"/>
                <w:bCs w:val="0"/>
                <w:kern w:val="2"/>
                <w:sz w:val="21"/>
                <w:szCs w:val="21"/>
                <w:lang w:val="en-US" w:eastAsia="zh-CN" w:bidi="ar-SA"/>
              </w:rPr>
              <w:t>单嵌工艺</w:t>
            </w:r>
          </w:p>
          <w:p w14:paraId="112C9D4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3.双嵌工艺</w:t>
            </w:r>
          </w:p>
          <w:p w14:paraId="02CF7EE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4.插袋缝制工艺</w:t>
            </w:r>
          </w:p>
          <w:p w14:paraId="6887A90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5.直插袋缝制工艺</w:t>
            </w:r>
          </w:p>
          <w:p w14:paraId="56231F2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6.斜插袋缝制工艺</w:t>
            </w:r>
          </w:p>
          <w:p w14:paraId="2FE0E5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lang w:eastAsia="zh-CN"/>
              </w:rPr>
              <w:t>裙子的缝制工艺</w:t>
            </w:r>
          </w:p>
          <w:p w14:paraId="60B076C7">
            <w:pPr>
              <w:keepNext w:val="0"/>
              <w:keepLines w:val="0"/>
              <w:numPr>
                <w:ilvl w:val="0"/>
                <w:numId w:val="2"/>
              </w:numPr>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裙子缝制工艺</w:t>
            </w:r>
          </w:p>
          <w:p w14:paraId="490D933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（做、装月亮插袋）</w:t>
            </w:r>
          </w:p>
          <w:p w14:paraId="44464ED6">
            <w:pPr>
              <w:keepNext w:val="0"/>
              <w:keepLines w:val="0"/>
              <w:numPr>
                <w:ilvl w:val="0"/>
                <w:numId w:val="2"/>
              </w:numPr>
              <w:suppressLineNumbers w:val="0"/>
              <w:shd w:val="clear" w:color="auto" w:fill="auto"/>
              <w:spacing w:before="0" w:beforeAutospacing="0" w:after="0" w:afterAutospacing="0" w:line="240" w:lineRule="auto"/>
              <w:ind w:left="0" w:leftChars="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裙子缝制工艺</w:t>
            </w:r>
          </w:p>
          <w:p w14:paraId="2EE3B04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（装拉链、做装腰头）</w:t>
            </w:r>
          </w:p>
          <w:p w14:paraId="47FF6D1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模块四 </w:t>
            </w:r>
            <w:r>
              <w:rPr>
                <w:rFonts w:hint="eastAsia" w:ascii="宋体" w:hAnsi="宋体" w:eastAsia="宋体" w:cs="宋体"/>
                <w:b w:val="0"/>
                <w:bCs w:val="0"/>
                <w:sz w:val="21"/>
                <w:szCs w:val="21"/>
                <w:lang w:eastAsia="zh-CN"/>
              </w:rPr>
              <w:t>裤子的缝制工艺</w:t>
            </w:r>
          </w:p>
          <w:p w14:paraId="7AB8F82E">
            <w:pPr>
              <w:keepNext w:val="0"/>
              <w:keepLines w:val="0"/>
              <w:numPr>
                <w:ilvl w:val="0"/>
                <w:numId w:val="3"/>
              </w:numPr>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男西裤缝制工艺</w:t>
            </w:r>
          </w:p>
          <w:p w14:paraId="656C14E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（开后袋）</w:t>
            </w:r>
          </w:p>
          <w:p w14:paraId="6661C7B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2.男西裤缝制工艺（做、装斜插袋）</w:t>
            </w:r>
          </w:p>
          <w:p w14:paraId="5580492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3.男西裤缝制工艺</w:t>
            </w:r>
          </w:p>
          <w:p w14:paraId="56FC485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（装门襟拉链做、装腰头）</w:t>
            </w:r>
          </w:p>
          <w:p w14:paraId="27880D23">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530670B0">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裙子</w:t>
            </w:r>
            <w:r>
              <w:rPr>
                <w:rFonts w:hint="eastAsia" w:cs="宋体"/>
                <w:color w:val="auto"/>
                <w:kern w:val="2"/>
                <w:sz w:val="21"/>
                <w:szCs w:val="21"/>
                <w:u w:val="none"/>
                <w:shd w:val="clear" w:color="auto" w:fill="auto"/>
                <w:lang w:val="en-US" w:eastAsia="zh-CN" w:bidi="ar-SA"/>
              </w:rPr>
              <w:t>缝制工艺</w:t>
            </w:r>
            <w:r>
              <w:rPr>
                <w:rFonts w:hint="eastAsia"/>
                <w:lang w:val="en-US" w:eastAsia="zh-CN"/>
              </w:rPr>
              <w:t>的考核对接服装缝纫工（五级）考核内容。</w:t>
            </w:r>
          </w:p>
          <w:p w14:paraId="5B27CE10">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裤子</w:t>
            </w:r>
            <w:r>
              <w:rPr>
                <w:rFonts w:hint="eastAsia" w:cs="宋体"/>
                <w:color w:val="auto"/>
                <w:kern w:val="2"/>
                <w:sz w:val="21"/>
                <w:szCs w:val="21"/>
                <w:u w:val="none"/>
                <w:shd w:val="clear" w:color="auto" w:fill="auto"/>
                <w:lang w:val="en-US" w:eastAsia="zh-CN" w:bidi="ar-SA"/>
              </w:rPr>
              <w:t>缝制工艺</w:t>
            </w:r>
            <w:r>
              <w:rPr>
                <w:rFonts w:hint="eastAsia"/>
                <w:lang w:val="en-US" w:eastAsia="zh-CN"/>
              </w:rPr>
              <w:t>的考核对接服装缝纫工（四级）考核内容。</w:t>
            </w:r>
          </w:p>
          <w:p w14:paraId="0A61C1A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b/>
                <w:bCs/>
                <w:color w:val="auto"/>
                <w:sz w:val="21"/>
                <w:szCs w:val="21"/>
              </w:rPr>
            </w:pPr>
          </w:p>
          <w:p w14:paraId="7EB1871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lang w:val="en-US" w:eastAsia="zh-CN"/>
              </w:rPr>
            </w:pPr>
          </w:p>
        </w:tc>
        <w:tc>
          <w:tcPr>
            <w:tcW w:w="2577" w:type="dxa"/>
            <w:shd w:val="clear" w:color="auto" w:fill="FFFFFF"/>
            <w:noWrap w:val="0"/>
            <w:vAlign w:val="top"/>
          </w:tcPr>
          <w:p w14:paraId="4F92D0AA">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44F4C3EE">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4D3716D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w:t>
            </w:r>
            <w:r>
              <w:rPr>
                <w:rFonts w:hint="eastAsia"/>
                <w:color w:val="auto"/>
                <w:sz w:val="21"/>
                <w:szCs w:val="21"/>
                <w:lang w:val="en-US" w:eastAsia="zh-CN"/>
              </w:rPr>
              <w:t>企业6S管理模式，培养学生科学规范的服装制作职业岗位意识；互帮互助培养学生的团队协作精神与创新意识。</w:t>
            </w:r>
          </w:p>
          <w:p w14:paraId="7E9B320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多媒体教室、服装打板室、工艺室等。</w:t>
            </w:r>
          </w:p>
          <w:p w14:paraId="76ECFD1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本课程采用线下教学方式，通过教、学、做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授课教师通过各阶段的讲授、示范和指导，使学生逐步掌握</w:t>
            </w:r>
            <w:r>
              <w:rPr>
                <w:rFonts w:hint="eastAsia" w:cs="宋体"/>
                <w:color w:val="auto"/>
                <w:kern w:val="2"/>
                <w:sz w:val="21"/>
                <w:szCs w:val="21"/>
                <w:lang w:val="en-US" w:eastAsia="zh-CN" w:bidi="ar-SA"/>
              </w:rPr>
              <w:t>成衣缝制</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动手</w:t>
            </w:r>
            <w:r>
              <w:rPr>
                <w:rFonts w:hint="eastAsia" w:ascii="宋体" w:hAnsi="宋体" w:eastAsia="宋体" w:cs="宋体"/>
                <w:color w:val="auto"/>
                <w:kern w:val="2"/>
                <w:sz w:val="21"/>
                <w:szCs w:val="21"/>
                <w:lang w:val="en-US" w:eastAsia="zh-CN" w:bidi="ar-SA"/>
              </w:rPr>
              <w:t>能力。</w:t>
            </w:r>
          </w:p>
          <w:p w14:paraId="3605BF5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7292D91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3502C24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采用形成性评价与终结性评价结合的方式，突出学生能力与素质的考核。考核标准对接服装缝纫工（五级、四级）考核标准，其中</w:t>
            </w:r>
            <w:r>
              <w:rPr>
                <w:rFonts w:hint="eastAsia" w:cs="宋体"/>
                <w:color w:val="auto"/>
                <w:kern w:val="2"/>
                <w:sz w:val="21"/>
                <w:szCs w:val="21"/>
                <w:u w:val="none"/>
                <w:shd w:val="clear" w:color="auto" w:fill="auto"/>
                <w:lang w:val="en-US" w:eastAsia="zh-CN" w:bidi="ar-SA"/>
              </w:rPr>
              <w:t>裙子</w:t>
            </w:r>
            <w:r>
              <w:rPr>
                <w:rFonts w:hint="eastAsia" w:ascii="宋体" w:hAnsi="宋体" w:eastAsia="宋体" w:cs="宋体"/>
                <w:color w:val="auto"/>
                <w:kern w:val="2"/>
                <w:sz w:val="21"/>
                <w:szCs w:val="21"/>
                <w:u w:val="none"/>
                <w:shd w:val="clear" w:color="auto" w:fill="auto"/>
                <w:lang w:val="en-US" w:eastAsia="zh-CN" w:bidi="ar-SA"/>
              </w:rPr>
              <w:t>的考核对接服装缝纫工（五级）考核标准，裤子的考核对接服装缝纫工（四级）考核标准。最终考试成绩包括操作规范与职业素养考核（形成性评价）、作品考核（终结性评价）2个方面，其中操作规范与职业素养考核（形成性评价）成绩占30%，作品考核（终结性评价）占70%。</w:t>
            </w:r>
          </w:p>
        </w:tc>
      </w:tr>
      <w:tr w14:paraId="7E57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19CB7A75">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4</w:t>
            </w:r>
          </w:p>
        </w:tc>
        <w:tc>
          <w:tcPr>
            <w:tcW w:w="675" w:type="dxa"/>
            <w:shd w:val="clear" w:color="auto" w:fill="FFFFFF"/>
            <w:noWrap w:val="0"/>
            <w:tcMar>
              <w:top w:w="57" w:type="dxa"/>
              <w:left w:w="0" w:type="dxa"/>
              <w:bottom w:w="57" w:type="dxa"/>
              <w:right w:w="0" w:type="dxa"/>
            </w:tcMar>
            <w:vAlign w:val="center"/>
          </w:tcPr>
          <w:p w14:paraId="21E25AF9">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服装</w:t>
            </w:r>
          </w:p>
          <w:p w14:paraId="71393B47">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结构</w:t>
            </w:r>
          </w:p>
          <w:p w14:paraId="57850A4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eastAsia="zh-CN"/>
              </w:rPr>
            </w:pPr>
            <w:r>
              <w:rPr>
                <w:rFonts w:hint="eastAsia"/>
                <w:bCs/>
                <w:color w:val="auto"/>
                <w:sz w:val="21"/>
                <w:szCs w:val="21"/>
                <w:lang w:val="en-US" w:eastAsia="zh-CN"/>
              </w:rPr>
              <w:t>设计（二）</w:t>
            </w:r>
          </w:p>
        </w:tc>
        <w:tc>
          <w:tcPr>
            <w:tcW w:w="3348" w:type="dxa"/>
            <w:shd w:val="clear" w:color="auto" w:fill="FFFFFF"/>
            <w:noWrap w:val="0"/>
            <w:vAlign w:val="top"/>
          </w:tcPr>
          <w:p w14:paraId="714A8FE6">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204D8BA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1.培养成衣样板设计规范操作的安全责任意识，形成友爱互助，攻克难关的团队协作意识；</w:t>
            </w:r>
          </w:p>
          <w:p w14:paraId="2C56E3D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2.培养学生能够谨慎地对待成衣样板设计过程中的任何一个细节，形成严谨细致、踏实务实的岗位责任；</w:t>
            </w:r>
          </w:p>
          <w:p w14:paraId="51915EA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73B9362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cs="宋体"/>
                <w:bCs w:val="0"/>
                <w:color w:val="auto"/>
                <w:kern w:val="2"/>
                <w:sz w:val="21"/>
                <w:szCs w:val="21"/>
                <w:u w:val="none"/>
                <w:shd w:val="clear" w:color="auto" w:fill="auto"/>
                <w:lang w:val="en-US" w:eastAsia="zh-CN" w:bidi="zh-TW"/>
              </w:rPr>
              <w:t>4.</w:t>
            </w:r>
            <w:r>
              <w:rPr>
                <w:rFonts w:hint="eastAsia" w:ascii="宋体" w:hAnsi="宋体" w:eastAsia="宋体" w:cs="宋体"/>
                <w:bCs w:val="0"/>
                <w:color w:val="auto"/>
                <w:kern w:val="2"/>
                <w:sz w:val="21"/>
                <w:szCs w:val="21"/>
                <w:u w:val="none"/>
                <w:shd w:val="clear" w:color="auto" w:fill="auto"/>
                <w:lang w:val="en-US" w:eastAsia="zh-CN" w:bidi="zh-TW"/>
              </w:rPr>
              <w:t>培养学生对中华民族服饰文化的保护、传承与创新意识。</w:t>
            </w:r>
          </w:p>
          <w:p w14:paraId="7576F04D">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7C744E9E">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1.了解成衣样板设计在服装工业生产中的具体应用；</w:t>
            </w:r>
          </w:p>
          <w:p w14:paraId="0D8173F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3.学会衬衣、连衣裙、两用衫、西装等成品规格尺寸制定；</w:t>
            </w:r>
          </w:p>
          <w:p w14:paraId="69BD401B">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4.掌握衬衣、连衣裙、两用衫、西装等结构设计方法与样板修正处理方法；</w:t>
            </w:r>
          </w:p>
          <w:p w14:paraId="2B60168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5.掌握衬衣、连衣裙、两用衫、西装等样板制作技法。</w:t>
            </w:r>
          </w:p>
          <w:p w14:paraId="54E79B12">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41B2910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1.能了解国家服装成衣制版的相关标准，并熟悉其在工业生产中的应用；</w:t>
            </w:r>
          </w:p>
          <w:p w14:paraId="6F80F3B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2.具有较强的绘图表现能力，并能完成衬衣、连衣裙、两用衫、西装等不同款式的量体与成品规格尺寸制定；</w:t>
            </w:r>
          </w:p>
          <w:p w14:paraId="3E12F383">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3.能够独立完成衬衣、连衣裙、两用衫、西装等结构设计方法与样板修正处理方法；</w:t>
            </w:r>
          </w:p>
          <w:p w14:paraId="52F7438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4.能够独立完成衬衣、连衣裙、两用衫、西装等样板制作技法。</w:t>
            </w:r>
          </w:p>
          <w:p w14:paraId="0B00A69C">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p>
        </w:tc>
        <w:tc>
          <w:tcPr>
            <w:tcW w:w="2353" w:type="dxa"/>
            <w:shd w:val="clear" w:color="auto" w:fill="FFFFFF"/>
            <w:noWrap w:val="0"/>
            <w:vAlign w:val="top"/>
          </w:tcPr>
          <w:p w14:paraId="5E99D6D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6D4BC89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sz w:val="21"/>
                <w:szCs w:val="21"/>
                <w:lang w:eastAsia="zh-CN"/>
              </w:rPr>
              <w:t>衬衫类</w:t>
            </w:r>
            <w:r>
              <w:rPr>
                <w:rFonts w:hint="eastAsia" w:ascii="宋体" w:hAnsi="宋体" w:eastAsia="宋体" w:cs="宋体"/>
                <w:b w:val="0"/>
                <w:bCs w:val="0"/>
                <w:sz w:val="21"/>
                <w:szCs w:val="21"/>
              </w:rPr>
              <w:t>结构制图</w:t>
            </w:r>
          </w:p>
          <w:p w14:paraId="55BD1F7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女衬衫结构制图</w:t>
            </w:r>
          </w:p>
          <w:p w14:paraId="2ADD667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eastAsia="zh-CN"/>
              </w:rPr>
              <w:t>男</w:t>
            </w:r>
            <w:r>
              <w:rPr>
                <w:rFonts w:hint="eastAsia" w:ascii="宋体" w:hAnsi="宋体" w:eastAsia="宋体" w:cs="宋体"/>
                <w:b w:val="0"/>
                <w:bCs w:val="0"/>
                <w:sz w:val="21"/>
                <w:szCs w:val="21"/>
              </w:rPr>
              <w:t>衬衫结构制图</w:t>
            </w:r>
          </w:p>
          <w:p w14:paraId="492CC06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lang w:eastAsia="zh-CN"/>
              </w:rPr>
              <w:t>连衣裙</w:t>
            </w:r>
            <w:r>
              <w:rPr>
                <w:rFonts w:hint="eastAsia" w:ascii="宋体" w:hAnsi="宋体" w:eastAsia="宋体" w:cs="宋体"/>
                <w:b w:val="0"/>
                <w:bCs w:val="0"/>
                <w:sz w:val="21"/>
                <w:szCs w:val="21"/>
              </w:rPr>
              <w:t>结构制图</w:t>
            </w:r>
          </w:p>
          <w:p w14:paraId="2F13148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eastAsia="zh-CN"/>
              </w:rPr>
              <w:t>断腰式连衣裙</w:t>
            </w:r>
            <w:r>
              <w:rPr>
                <w:rFonts w:hint="eastAsia" w:ascii="宋体" w:hAnsi="宋体" w:eastAsia="宋体" w:cs="宋体"/>
                <w:b w:val="0"/>
                <w:bCs w:val="0"/>
                <w:sz w:val="21"/>
                <w:szCs w:val="21"/>
              </w:rPr>
              <w:t>结构制图</w:t>
            </w:r>
          </w:p>
          <w:p w14:paraId="22C6061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eastAsia="zh-CN"/>
              </w:rPr>
              <w:t>连腰式连衣裙</w:t>
            </w:r>
            <w:r>
              <w:rPr>
                <w:rFonts w:hint="eastAsia" w:ascii="宋体" w:hAnsi="宋体" w:eastAsia="宋体" w:cs="宋体"/>
                <w:b w:val="0"/>
                <w:bCs w:val="0"/>
                <w:sz w:val="21"/>
                <w:szCs w:val="21"/>
              </w:rPr>
              <w:t>结构制图</w:t>
            </w:r>
          </w:p>
          <w:p w14:paraId="02EB8CBD">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cs="宋体"/>
                <w:b w:val="0"/>
                <w:bCs w:val="0"/>
                <w:color w:val="auto"/>
                <w:sz w:val="21"/>
                <w:szCs w:val="21"/>
                <w:lang w:val="en-US" w:eastAsia="zh-CN"/>
              </w:rPr>
              <w:t>3.旗袍</w:t>
            </w:r>
            <w:r>
              <w:rPr>
                <w:rFonts w:hint="eastAsia" w:ascii="宋体" w:hAnsi="宋体" w:eastAsia="宋体" w:cs="宋体"/>
                <w:b w:val="0"/>
                <w:bCs w:val="0"/>
                <w:sz w:val="21"/>
                <w:szCs w:val="21"/>
              </w:rPr>
              <w:t>结构制图</w:t>
            </w:r>
          </w:p>
          <w:p w14:paraId="6B15355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lang w:val="en-US" w:eastAsia="zh-CN"/>
              </w:rPr>
              <w:t>两用衫结构制图</w:t>
            </w:r>
          </w:p>
          <w:p w14:paraId="7273BAB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女两用衫</w:t>
            </w:r>
            <w:r>
              <w:rPr>
                <w:rFonts w:hint="eastAsia" w:ascii="宋体" w:hAnsi="宋体" w:eastAsia="宋体" w:cs="宋体"/>
                <w:b w:val="0"/>
                <w:bCs w:val="0"/>
                <w:sz w:val="21"/>
                <w:szCs w:val="21"/>
              </w:rPr>
              <w:t>结构制图</w:t>
            </w:r>
          </w:p>
          <w:p w14:paraId="08CD3A2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男两用衫</w:t>
            </w:r>
            <w:r>
              <w:rPr>
                <w:rFonts w:hint="eastAsia" w:ascii="宋体" w:hAnsi="宋体" w:eastAsia="宋体" w:cs="宋体"/>
                <w:b w:val="0"/>
                <w:bCs w:val="0"/>
                <w:sz w:val="21"/>
                <w:szCs w:val="21"/>
              </w:rPr>
              <w:t>结构制图</w:t>
            </w:r>
          </w:p>
          <w:p w14:paraId="329DE8E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模块四 </w:t>
            </w:r>
            <w:r>
              <w:rPr>
                <w:rFonts w:hint="eastAsia" w:ascii="宋体" w:hAnsi="宋体" w:eastAsia="宋体" w:cs="宋体"/>
                <w:b w:val="0"/>
                <w:bCs w:val="0"/>
                <w:sz w:val="21"/>
                <w:szCs w:val="21"/>
                <w:lang w:val="en-US" w:eastAsia="zh-CN"/>
              </w:rPr>
              <w:t>三开身服装结构制图</w:t>
            </w:r>
          </w:p>
          <w:p w14:paraId="2550440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女西服</w:t>
            </w:r>
            <w:r>
              <w:rPr>
                <w:rFonts w:hint="eastAsia" w:ascii="宋体" w:hAnsi="宋体" w:eastAsia="宋体" w:cs="宋体"/>
                <w:b w:val="0"/>
                <w:bCs w:val="0"/>
                <w:sz w:val="21"/>
                <w:szCs w:val="21"/>
              </w:rPr>
              <w:t>结构制图</w:t>
            </w:r>
          </w:p>
          <w:p w14:paraId="5602F8E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男西服</w:t>
            </w:r>
            <w:r>
              <w:rPr>
                <w:rFonts w:hint="eastAsia" w:ascii="宋体" w:hAnsi="宋体" w:eastAsia="宋体" w:cs="宋体"/>
                <w:b w:val="0"/>
                <w:bCs w:val="0"/>
                <w:sz w:val="21"/>
                <w:szCs w:val="21"/>
              </w:rPr>
              <w:t>结构制图</w:t>
            </w:r>
          </w:p>
          <w:p w14:paraId="405CF7A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大衣（风衣）</w:t>
            </w:r>
            <w:r>
              <w:rPr>
                <w:rFonts w:hint="eastAsia" w:ascii="宋体" w:hAnsi="宋体" w:eastAsia="宋体" w:cs="宋体"/>
                <w:b w:val="0"/>
                <w:bCs w:val="0"/>
                <w:sz w:val="21"/>
                <w:szCs w:val="21"/>
              </w:rPr>
              <w:t>结构制图</w:t>
            </w:r>
          </w:p>
          <w:p w14:paraId="24F6C8D2">
            <w:pPr>
              <w:pStyle w:val="23"/>
              <w:keepNext w:val="0"/>
              <w:keepLines w:val="0"/>
              <w:suppressLineNumbers w:val="0"/>
              <w:bidi w:val="0"/>
              <w:spacing w:before="0" w:beforeAutospacing="0" w:after="0" w:afterAutospacing="0"/>
              <w:ind w:left="0" w:right="0"/>
              <w:rPr>
                <w:rFonts w:hint="eastAsia"/>
              </w:rPr>
            </w:pPr>
            <w:r>
              <w:rPr>
                <w:rFonts w:hint="eastAsia"/>
                <w:b/>
                <w:bCs/>
              </w:rPr>
              <w:t>备注：</w:t>
            </w:r>
          </w:p>
          <w:p w14:paraId="46B3049A">
            <w:pPr>
              <w:pStyle w:val="23"/>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eastAsia"/>
                <w:lang w:val="en-US" w:eastAsia="zh-CN"/>
              </w:rPr>
              <w:t>衬衣样板设计与制作的考核对接服装制版师（四级）考核内容，旗袍样板设计与制作的考核对接服装制版师（三级）考核内容。</w:t>
            </w:r>
          </w:p>
        </w:tc>
        <w:tc>
          <w:tcPr>
            <w:tcW w:w="2577" w:type="dxa"/>
            <w:shd w:val="clear" w:color="auto" w:fill="FFFFFF"/>
            <w:noWrap w:val="0"/>
            <w:vAlign w:val="top"/>
          </w:tcPr>
          <w:p w14:paraId="21DD1B01">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1761FD8F">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69B4B02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课程融入遵规守纪意识，爱岗敬业的职业态度等，培养学生严谨务实、敢于创新的工匠精神。严格按照企业生产标准进行制版。</w:t>
            </w:r>
          </w:p>
          <w:p w14:paraId="747B379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多媒体教室、服装打板室等。</w:t>
            </w:r>
          </w:p>
          <w:p w14:paraId="122866B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成衣样板设计的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制板</w:t>
            </w:r>
            <w:r>
              <w:rPr>
                <w:rFonts w:hint="eastAsia" w:ascii="宋体" w:hAnsi="宋体" w:eastAsia="宋体" w:cs="宋体"/>
                <w:color w:val="auto"/>
                <w:kern w:val="2"/>
                <w:sz w:val="21"/>
                <w:szCs w:val="21"/>
                <w:lang w:val="en-US" w:eastAsia="zh-CN" w:bidi="ar-SA"/>
              </w:rPr>
              <w:t>能力。</w:t>
            </w:r>
          </w:p>
          <w:p w14:paraId="3749176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69210A2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7026FA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衬衣样板设计</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的考核对接服装制版师（四级）考核标准，旗袍</w:t>
            </w:r>
            <w:r>
              <w:rPr>
                <w:rFonts w:hint="eastAsia" w:cs="宋体"/>
                <w:color w:val="auto"/>
                <w:kern w:val="2"/>
                <w:sz w:val="21"/>
                <w:szCs w:val="21"/>
                <w:u w:val="none"/>
                <w:shd w:val="clear" w:color="auto" w:fill="auto"/>
                <w:lang w:val="en-US" w:eastAsia="zh-CN" w:bidi="ar-SA"/>
              </w:rPr>
              <w:t>样板设计</w:t>
            </w:r>
            <w:r>
              <w:rPr>
                <w:rFonts w:hint="eastAsia" w:ascii="宋体" w:hAnsi="宋体" w:eastAsia="宋体" w:cs="宋体"/>
                <w:color w:val="auto"/>
                <w:kern w:val="2"/>
                <w:sz w:val="21"/>
                <w:szCs w:val="21"/>
                <w:u w:val="none"/>
                <w:shd w:val="clear" w:color="auto" w:fill="auto"/>
                <w:lang w:val="en-US" w:eastAsia="zh-CN" w:bidi="ar-SA"/>
              </w:rPr>
              <w:t>的考核对接服装制版师（三级）考核标准。最终考试成绩包括操作规范与职业素养考核（形成性评价）、作品考核（终结性评价）2个方面，其中操作规范与职业素养考核（形成性评价）成绩占30%，作品考核（终结性评价）占70%。</w:t>
            </w:r>
          </w:p>
        </w:tc>
      </w:tr>
      <w:tr w14:paraId="0DA8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13AB9AD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4C85A9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3014A9C0">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4F300B5A">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8B7533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65D7C97">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2FF4451">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6B8D2F78">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4969BAD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8F3524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9F93198">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06D9C1E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8B88E54">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1E378D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076B212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F7CCFC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6F88F484">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5</w:t>
            </w:r>
          </w:p>
        </w:tc>
        <w:tc>
          <w:tcPr>
            <w:tcW w:w="675" w:type="dxa"/>
            <w:shd w:val="clear" w:color="auto" w:fill="FFFFFF"/>
            <w:noWrap w:val="0"/>
            <w:tcMar>
              <w:top w:w="57" w:type="dxa"/>
              <w:left w:w="0" w:type="dxa"/>
              <w:bottom w:w="57" w:type="dxa"/>
              <w:right w:w="0" w:type="dxa"/>
            </w:tcMar>
            <w:vAlign w:val="center"/>
          </w:tcPr>
          <w:p w14:paraId="4F390B3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0DF4BC83">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369F895">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4ADB83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A55535E">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3DB80451">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44ACDA20">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2F5F35B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4D49DB1">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315CAA17">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616663E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183219E">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032A2543">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66735C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641C801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4F945C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w:t>
            </w:r>
          </w:p>
          <w:p w14:paraId="37E50DF6">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rPr>
            </w:pPr>
            <w:r>
              <w:rPr>
                <w:rFonts w:hint="eastAsia"/>
                <w:color w:val="auto"/>
                <w:sz w:val="21"/>
                <w:szCs w:val="21"/>
              </w:rPr>
              <w:t>缝制</w:t>
            </w:r>
          </w:p>
          <w:p w14:paraId="2E735154">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工艺</w:t>
            </w:r>
          </w:p>
          <w:p w14:paraId="4FE93EAE">
            <w:pPr>
              <w:keepNext w:val="0"/>
              <w:keepLines w:val="0"/>
              <w:suppressLineNumbers w:val="0"/>
              <w:spacing w:before="0" w:beforeAutospacing="0" w:after="0" w:afterAutospacing="0" w:line="240" w:lineRule="auto"/>
              <w:ind w:left="0" w:leftChars="0" w:right="0" w:rightChars="0" w:firstLine="0" w:firstLineChars="0"/>
              <w:jc w:val="center"/>
              <w:rPr>
                <w:rFonts w:hint="eastAsia"/>
                <w:bCs/>
                <w:color w:val="auto"/>
                <w:sz w:val="21"/>
                <w:szCs w:val="21"/>
                <w:lang w:val="en-US" w:eastAsia="zh-CN"/>
              </w:rPr>
            </w:pPr>
            <w:r>
              <w:rPr>
                <w:rFonts w:hint="eastAsia"/>
                <w:color w:val="auto"/>
                <w:sz w:val="21"/>
                <w:szCs w:val="21"/>
                <w:lang w:eastAsia="zh-CN"/>
              </w:rPr>
              <w:t>（二）</w:t>
            </w:r>
          </w:p>
        </w:tc>
        <w:tc>
          <w:tcPr>
            <w:tcW w:w="3348" w:type="dxa"/>
            <w:shd w:val="clear" w:color="auto" w:fill="FFFFFF"/>
            <w:noWrap w:val="0"/>
            <w:vAlign w:val="top"/>
          </w:tcPr>
          <w:p w14:paraId="3E8D3BEF">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073CDDA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1.培养样衣制作规范操作的安全责任意识，形成友爱互助，攻克难关的团队协作意识；</w:t>
            </w:r>
          </w:p>
          <w:p w14:paraId="5114383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2.培养学生能够谨慎地对待成衣缝制过程中的任何一个细节，形成严谨细致、踏实务实的岗位责任；</w:t>
            </w:r>
          </w:p>
          <w:p w14:paraId="6717732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035CAF5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Cs w:val="0"/>
                <w:color w:val="auto"/>
                <w:kern w:val="2"/>
                <w:sz w:val="21"/>
                <w:szCs w:val="21"/>
                <w:u w:val="none"/>
                <w:shd w:val="clear" w:color="auto" w:fill="auto"/>
                <w:lang w:val="en-US" w:eastAsia="zh-CN" w:bidi="zh-TW"/>
              </w:rPr>
              <w:t>4.培养学生对中华民族服饰文化的保护、传承与创新意识。</w:t>
            </w:r>
          </w:p>
          <w:p w14:paraId="0475A70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391D257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1.了解国家服装行业标准和成衣制作的基本知识；</w:t>
            </w:r>
          </w:p>
          <w:p w14:paraId="70C5019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2.了解成衣制作计在服装工业生产中的具体应用；</w:t>
            </w:r>
          </w:p>
          <w:p w14:paraId="44F6834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3.学会衬衣、连衣裙、旗袍等成品制作；</w:t>
            </w:r>
          </w:p>
          <w:p w14:paraId="0006B969">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4.掌握衬衣、连衣裙、旗袍等结构设计方法与样板修正处理方法；</w:t>
            </w:r>
          </w:p>
          <w:p w14:paraId="0016888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5.掌握衬衣、连衣裙、旗袍等缝制技法；</w:t>
            </w:r>
          </w:p>
          <w:p w14:paraId="6C6EE2F3">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15C3035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1.能了解国家服装成衣的相关标准，并熟悉其在工业生产中的应用；</w:t>
            </w:r>
          </w:p>
          <w:p w14:paraId="658CABB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2.具有较强的动手操作能力，并能完成衬衣、连衣裙、旗袍等不同款式的成品制作技法缝制；</w:t>
            </w:r>
          </w:p>
          <w:p w14:paraId="3F48CE67">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3.能够独立完成衬衣、连衣裙、旗袍等样板与成衣修正处理方法；</w:t>
            </w:r>
          </w:p>
          <w:p w14:paraId="7EC420E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4.能够有效沟通缝制进度和需求，在小组合作中，及时向团队成员反馈自己的工作进展和遇到的问题，协调小组的工作安排，确保任务的顺利完成。</w:t>
            </w:r>
          </w:p>
          <w:p w14:paraId="15056FF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p>
        </w:tc>
        <w:tc>
          <w:tcPr>
            <w:tcW w:w="2353" w:type="dxa"/>
            <w:shd w:val="clear" w:color="auto" w:fill="FFFFFF"/>
            <w:noWrap w:val="0"/>
            <w:vAlign w:val="top"/>
          </w:tcPr>
          <w:p w14:paraId="6E884FF2">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05CD666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模块一  零部件缝制工艺</w:t>
            </w:r>
          </w:p>
          <w:p w14:paraId="5CABA9D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1.月亮型插袋缝制工艺</w:t>
            </w:r>
          </w:p>
          <w:p w14:paraId="6C2B3E3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2.门襟装拉链缝制工艺</w:t>
            </w:r>
          </w:p>
          <w:p w14:paraId="05AF85C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3.男裤斜插袋缝制工艺</w:t>
            </w:r>
          </w:p>
          <w:p w14:paraId="5028FA4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4.平圆领裁配与缝制工艺</w:t>
            </w:r>
          </w:p>
          <w:p w14:paraId="63B9562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5.男衬衫领裁配与缝制工艺</w:t>
            </w:r>
          </w:p>
          <w:p w14:paraId="1D672A8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6.男衬衫宝剑头袖衩裁配与缝制工艺</w:t>
            </w:r>
          </w:p>
          <w:p w14:paraId="02BA8F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模块二  成品缝制工艺</w:t>
            </w:r>
          </w:p>
          <w:p w14:paraId="6683EEE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1.衬衫裁配与缝制工艺</w:t>
            </w:r>
          </w:p>
          <w:p w14:paraId="0D3F86C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2.衬衫缝制工艺（做领与装领，装袖）</w:t>
            </w:r>
          </w:p>
          <w:p w14:paraId="5FB8E86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3.连衣裙裁配与缝制工艺</w:t>
            </w:r>
          </w:p>
          <w:p w14:paraId="0BADE57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4.连衣裙缝制工艺</w:t>
            </w:r>
          </w:p>
          <w:p w14:paraId="7825F9F7">
            <w:pPr>
              <w:pStyle w:val="23"/>
              <w:keepNext w:val="0"/>
              <w:keepLines w:val="0"/>
              <w:suppressLineNumbers w:val="0"/>
              <w:bidi w:val="0"/>
              <w:spacing w:before="0" w:beforeAutospacing="0" w:after="0" w:afterAutospacing="0"/>
              <w:ind w:left="0" w:right="0"/>
              <w:rPr>
                <w:rFonts w:hint="eastAsia"/>
                <w:b/>
                <w:bCs/>
              </w:rPr>
            </w:pPr>
          </w:p>
          <w:p w14:paraId="12797D19">
            <w:pPr>
              <w:pStyle w:val="23"/>
              <w:keepNext w:val="0"/>
              <w:keepLines w:val="0"/>
              <w:suppressLineNumbers w:val="0"/>
              <w:bidi w:val="0"/>
              <w:spacing w:before="0" w:beforeAutospacing="0" w:after="0" w:afterAutospacing="0"/>
              <w:ind w:left="0" w:right="0"/>
              <w:rPr>
                <w:rFonts w:hint="eastAsia"/>
                <w:b/>
                <w:bCs/>
              </w:rPr>
            </w:pPr>
          </w:p>
          <w:p w14:paraId="2B5C1624">
            <w:pPr>
              <w:pStyle w:val="23"/>
              <w:keepNext w:val="0"/>
              <w:keepLines w:val="0"/>
              <w:suppressLineNumbers w:val="0"/>
              <w:bidi w:val="0"/>
              <w:spacing w:before="0" w:beforeAutospacing="0" w:after="0" w:afterAutospacing="0"/>
              <w:ind w:left="0" w:right="0"/>
              <w:rPr>
                <w:rFonts w:hint="eastAsia"/>
                <w:b/>
                <w:bCs/>
              </w:rPr>
            </w:pPr>
          </w:p>
          <w:p w14:paraId="20F01FE8">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462EFF8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衬衣缝制工艺的考核对接服装缝纫工（五级）考核内容。</w:t>
            </w:r>
          </w:p>
          <w:p w14:paraId="11FC7F8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lang w:val="en-US" w:eastAsia="zh-CN"/>
              </w:rPr>
            </w:pPr>
            <w:r>
              <w:rPr>
                <w:rFonts w:hint="eastAsia" w:ascii="Times New Roman" w:hAnsi="Times New Roman" w:eastAsia="宋体" w:cs="宋体"/>
                <w:color w:val="auto"/>
                <w:sz w:val="21"/>
                <w:szCs w:val="21"/>
                <w:lang w:val="en-US" w:eastAsia="zh-CN"/>
              </w:rPr>
              <w:t>连衣裙缝制工艺的考核对接服装缝纫工（四级）考核内容。</w:t>
            </w:r>
          </w:p>
        </w:tc>
        <w:tc>
          <w:tcPr>
            <w:tcW w:w="2577" w:type="dxa"/>
            <w:shd w:val="clear" w:color="auto" w:fill="FFFFFF"/>
            <w:noWrap w:val="0"/>
            <w:vAlign w:val="top"/>
          </w:tcPr>
          <w:p w14:paraId="35F25AFE">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38D5901E">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19F3395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课程融入遵规守纪意识，爱岗敬业的职业态度等，培养学生严谨务实、敢于创新的工匠精神。严格按照企业生产标准进行</w:t>
            </w:r>
            <w:r>
              <w:rPr>
                <w:rFonts w:hint="eastAsia" w:cs="宋体"/>
                <w:color w:val="auto"/>
                <w:kern w:val="2"/>
                <w:sz w:val="21"/>
                <w:szCs w:val="21"/>
                <w:lang w:val="en-US" w:eastAsia="zh-CN" w:bidi="ar-SA"/>
              </w:rPr>
              <w:t>成衣制作</w:t>
            </w:r>
            <w:r>
              <w:rPr>
                <w:rFonts w:hint="eastAsia" w:ascii="宋体" w:hAnsi="宋体" w:eastAsia="宋体" w:cs="宋体"/>
                <w:color w:val="auto"/>
                <w:kern w:val="2"/>
                <w:sz w:val="21"/>
                <w:szCs w:val="21"/>
                <w:lang w:val="en-US" w:eastAsia="zh-CN" w:bidi="ar-SA"/>
              </w:rPr>
              <w:t>。</w:t>
            </w:r>
          </w:p>
          <w:p w14:paraId="60EAB2E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多媒体教室、服装打板室、工艺室等。</w:t>
            </w:r>
          </w:p>
          <w:p w14:paraId="534FCA0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本课程采用线下教学方式，通过教、学、做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授课教师通过各阶段的讲授、示范和指导，使学生逐步掌握</w:t>
            </w:r>
            <w:r>
              <w:rPr>
                <w:rFonts w:hint="eastAsia" w:cs="宋体"/>
                <w:color w:val="auto"/>
                <w:kern w:val="2"/>
                <w:sz w:val="21"/>
                <w:szCs w:val="21"/>
                <w:lang w:val="en-US" w:eastAsia="zh-CN" w:bidi="ar-SA"/>
              </w:rPr>
              <w:t>成衣缝制</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动手</w:t>
            </w:r>
            <w:r>
              <w:rPr>
                <w:rFonts w:hint="eastAsia" w:ascii="宋体" w:hAnsi="宋体" w:eastAsia="宋体" w:cs="宋体"/>
                <w:color w:val="auto"/>
                <w:kern w:val="2"/>
                <w:sz w:val="21"/>
                <w:szCs w:val="21"/>
                <w:lang w:val="en-US" w:eastAsia="zh-CN" w:bidi="ar-SA"/>
              </w:rPr>
              <w:t>能力。</w:t>
            </w:r>
          </w:p>
          <w:p w14:paraId="75FB6BD2">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4F2476D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0C8641B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采用形成性评价与终结性评价结合的方式，突出学生能力与素质的考核。考核标准对接服装缝纫工（五级、四级）考核标准，其中</w:t>
            </w:r>
            <w:r>
              <w:rPr>
                <w:rFonts w:hint="eastAsia" w:cs="宋体"/>
                <w:color w:val="auto"/>
                <w:kern w:val="2"/>
                <w:sz w:val="21"/>
                <w:szCs w:val="21"/>
                <w:u w:val="none"/>
                <w:shd w:val="clear" w:color="auto" w:fill="auto"/>
                <w:lang w:val="en-US" w:eastAsia="zh-CN" w:bidi="ar-SA"/>
              </w:rPr>
              <w:t>衬衣</w:t>
            </w:r>
            <w:r>
              <w:rPr>
                <w:rFonts w:hint="eastAsia" w:ascii="宋体" w:hAnsi="宋体" w:eastAsia="宋体" w:cs="宋体"/>
                <w:color w:val="auto"/>
                <w:kern w:val="2"/>
                <w:sz w:val="21"/>
                <w:szCs w:val="21"/>
                <w:u w:val="none"/>
                <w:shd w:val="clear" w:color="auto" w:fill="auto"/>
                <w:lang w:val="en-US" w:eastAsia="zh-CN" w:bidi="ar-SA"/>
              </w:rPr>
              <w:t>的考核对接服装缝纫工（五级）考核标准，连衣裙的考核对接服装缝纫工（四级）考核标准。最终考试成绩包括操作规范与职业素养考核（形成性评价）、作品考核（终结性评价）2个方面，其中操作规范与职业素养考核（形成性评价）成绩占30%，作品考核（终结性评价）占70%。</w:t>
            </w:r>
          </w:p>
        </w:tc>
      </w:tr>
      <w:tr w14:paraId="1BA2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3CC569CC">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61C21F7B">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D0D030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A31159B">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328119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F27DED3">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E1811F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B9A6E4C">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6444151A">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9E5A217">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6C9191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FC8192F">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884B1B3">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2C2162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52074F5">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30CD42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488A82A">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EEE2C30">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7462C667">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C76588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6BC993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B3CEEB4">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19D1BD9">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C40CCB3">
            <w:pPr>
              <w:keepNext w:val="0"/>
              <w:keepLines w:val="0"/>
              <w:suppressLineNumbers w:val="0"/>
              <w:spacing w:before="0" w:beforeAutospacing="0" w:after="0" w:afterAutospacing="0" w:line="240" w:lineRule="auto"/>
              <w:ind w:left="0" w:right="0" w:firstLine="210" w:firstLineChars="100"/>
              <w:jc w:val="center"/>
              <w:rPr>
                <w:rFonts w:hint="default"/>
                <w:color w:val="auto"/>
                <w:sz w:val="21"/>
                <w:szCs w:val="21"/>
                <w:lang w:val="en-US" w:eastAsia="zh-CN"/>
              </w:rPr>
            </w:pPr>
            <w:r>
              <w:rPr>
                <w:rFonts w:hint="eastAsia"/>
                <w:color w:val="auto"/>
                <w:sz w:val="21"/>
                <w:szCs w:val="21"/>
                <w:lang w:val="en-US" w:eastAsia="zh-CN"/>
              </w:rPr>
              <w:t>6</w:t>
            </w:r>
          </w:p>
        </w:tc>
        <w:tc>
          <w:tcPr>
            <w:tcW w:w="675" w:type="dxa"/>
            <w:shd w:val="clear" w:color="auto" w:fill="FFFFFF"/>
            <w:noWrap w:val="0"/>
            <w:tcMar>
              <w:top w:w="57" w:type="dxa"/>
              <w:left w:w="0" w:type="dxa"/>
              <w:bottom w:w="57" w:type="dxa"/>
              <w:right w:w="0" w:type="dxa"/>
            </w:tcMar>
            <w:vAlign w:val="center"/>
          </w:tcPr>
          <w:p w14:paraId="57FA1B9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eastAsia="zh-CN"/>
              </w:rPr>
            </w:pPr>
            <w:r>
              <w:rPr>
                <w:rFonts w:hint="eastAsia" w:ascii="Times New Roman" w:hAnsi="Times New Roman" w:eastAsia="宋体" w:cs="宋体"/>
                <w:color w:val="auto"/>
                <w:sz w:val="21"/>
                <w:szCs w:val="21"/>
                <w:lang w:val="en-US" w:eastAsia="zh-CN"/>
              </w:rPr>
              <w:t>服装CAD与CLO 3D设计</w:t>
            </w:r>
          </w:p>
        </w:tc>
        <w:tc>
          <w:tcPr>
            <w:tcW w:w="3348" w:type="dxa"/>
            <w:shd w:val="clear" w:color="auto" w:fill="FFFFFF"/>
            <w:noWrap w:val="0"/>
            <w:vAlign w:val="top"/>
          </w:tcPr>
          <w:p w14:paraId="381F3D7B">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0A88DD7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1.培养学生高度的责任感和认真细致、严谨的工作态度，树立成本意识；</w:t>
            </w:r>
          </w:p>
          <w:p w14:paraId="07C2202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2.树立电脑辅助设计软件的法律意识、规范意识、节约意识、安全生产意识，提高信息意识和科技意识；</w:t>
            </w:r>
          </w:p>
          <w:p w14:paraId="10E6984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3.培养学生具备良好的3D服装设计应用操作习惯以及3D样板修正“以人为本”的意识；</w:t>
            </w:r>
          </w:p>
          <w:p w14:paraId="5C88F2A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4.培养学生具备3D服装设计的审美意识、创新意识以及良好的空间转换思维；</w:t>
            </w:r>
          </w:p>
          <w:p w14:paraId="7112472C">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color w:val="FF0000"/>
                <w:sz w:val="21"/>
                <w:szCs w:val="21"/>
                <w:lang w:val="en-US" w:eastAsia="zh-CN"/>
              </w:rPr>
            </w:pPr>
            <w:r>
              <w:rPr>
                <w:rFonts w:hint="eastAsia"/>
                <w:color w:val="auto"/>
                <w:sz w:val="21"/>
                <w:szCs w:val="21"/>
                <w:lang w:val="en-US" w:eastAsia="zh-CN"/>
              </w:rPr>
              <w:t>5.培养学生具备团结协作精神，形成良好的职业道德和职业素养。</w:t>
            </w:r>
          </w:p>
          <w:p w14:paraId="4065AC0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3757C7C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1.了解服装CAD在服装设计和生产中的应用情况，掌握服装CAD程序设计的思想和基本理论；</w:t>
            </w:r>
          </w:p>
          <w:p w14:paraId="6802BA7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eastAsia="宋体"/>
                <w:color w:val="auto"/>
                <w:sz w:val="21"/>
                <w:szCs w:val="21"/>
                <w:lang w:val="en-US" w:eastAsia="zh-CN"/>
              </w:rPr>
            </w:pPr>
            <w:r>
              <w:rPr>
                <w:rFonts w:hint="eastAsia"/>
                <w:color w:val="auto"/>
                <w:sz w:val="21"/>
                <w:szCs w:val="21"/>
                <w:lang w:val="en-US" w:eastAsia="zh-CN"/>
              </w:rPr>
              <w:t>2.掌握服装CAD</w:t>
            </w:r>
            <w:r>
              <w:rPr>
                <w:rFonts w:hint="eastAsia"/>
                <w:color w:val="auto"/>
                <w:sz w:val="21"/>
                <w:szCs w:val="21"/>
                <w:lang w:val="en-US" w:eastAsia="zh-Hans"/>
              </w:rPr>
              <w:t>软件工业样板的制版、推板和排料操作方法。</w:t>
            </w:r>
          </w:p>
          <w:p w14:paraId="7420F523">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3.了解</w:t>
            </w:r>
            <w:r>
              <w:rPr>
                <w:rFonts w:hint="eastAsia"/>
                <w:color w:val="auto"/>
                <w:sz w:val="21"/>
                <w:szCs w:val="21"/>
                <w:lang w:val="en-US" w:eastAsia="zh-Hans"/>
              </w:rPr>
              <w:t>CLO 3D服装设计软件</w:t>
            </w:r>
            <w:r>
              <w:rPr>
                <w:rFonts w:hint="eastAsia"/>
                <w:color w:val="auto"/>
                <w:sz w:val="21"/>
                <w:szCs w:val="21"/>
                <w:lang w:val="en-US" w:eastAsia="zh-CN"/>
              </w:rPr>
              <w:t>基础应用，掌握3</w:t>
            </w:r>
            <w:r>
              <w:rPr>
                <w:rFonts w:hint="eastAsia"/>
                <w:color w:val="auto"/>
                <w:sz w:val="21"/>
                <w:szCs w:val="21"/>
                <w:lang w:val="en-US" w:eastAsia="zh-Hans"/>
              </w:rPr>
              <w:t>D服装缝合制作及渲染</w:t>
            </w:r>
            <w:r>
              <w:rPr>
                <w:rFonts w:hint="eastAsia"/>
                <w:color w:val="auto"/>
                <w:sz w:val="21"/>
                <w:szCs w:val="21"/>
                <w:lang w:val="en-US" w:eastAsia="zh-CN"/>
              </w:rPr>
              <w:t>及</w:t>
            </w:r>
            <w:r>
              <w:rPr>
                <w:rFonts w:hint="eastAsia"/>
                <w:color w:val="auto"/>
                <w:sz w:val="21"/>
                <w:szCs w:val="21"/>
                <w:lang w:val="en-US" w:eastAsia="zh-Hans"/>
              </w:rPr>
              <w:t>试衣方法；</w:t>
            </w:r>
          </w:p>
          <w:p w14:paraId="0293C08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Hans"/>
              </w:rPr>
            </w:pPr>
            <w:r>
              <w:rPr>
                <w:rFonts w:hint="eastAsia"/>
                <w:color w:val="auto"/>
                <w:sz w:val="21"/>
                <w:szCs w:val="21"/>
                <w:lang w:val="en-US" w:eastAsia="zh-CN"/>
              </w:rPr>
              <w:t>4.</w:t>
            </w:r>
            <w:r>
              <w:rPr>
                <w:rFonts w:hint="eastAsia" w:eastAsia="宋体"/>
                <w:color w:val="auto"/>
                <w:sz w:val="21"/>
                <w:szCs w:val="21"/>
                <w:lang w:val="en-US" w:eastAsia="zh-CN"/>
              </w:rPr>
              <w:t>掌握</w:t>
            </w:r>
            <w:r>
              <w:rPr>
                <w:rFonts w:hint="eastAsia"/>
                <w:color w:val="auto"/>
                <w:sz w:val="21"/>
                <w:szCs w:val="21"/>
                <w:lang w:val="en-US" w:eastAsia="zh-CN"/>
              </w:rPr>
              <w:t>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eastAsia="宋体"/>
                <w:color w:val="auto"/>
                <w:sz w:val="21"/>
                <w:szCs w:val="21"/>
                <w:lang w:val="en-US" w:eastAsia="zh-CN"/>
              </w:rPr>
              <w:t>版片的安排、校对、虚拟缝合和虚拟试穿和3D版片编辑方法；</w:t>
            </w:r>
          </w:p>
          <w:p w14:paraId="7C3253C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w:t>
            </w:r>
            <w:r>
              <w:rPr>
                <w:rFonts w:hint="eastAsia" w:ascii="仿宋" w:hAnsi="仿宋" w:cs="仿宋"/>
                <w:color w:val="auto"/>
                <w:sz w:val="21"/>
                <w:szCs w:val="21"/>
              </w:rPr>
              <w:t>掌握</w:t>
            </w:r>
            <w:r>
              <w:rPr>
                <w:rFonts w:hint="eastAsia" w:ascii="仿宋" w:hAnsi="仿宋" w:cs="仿宋"/>
                <w:color w:val="auto"/>
                <w:sz w:val="21"/>
                <w:szCs w:val="21"/>
                <w:lang w:val="en-US" w:eastAsia="zh-CN"/>
              </w:rPr>
              <w:t>3D</w:t>
            </w:r>
            <w:r>
              <w:rPr>
                <w:rFonts w:hint="eastAsia" w:ascii="仿宋" w:hAnsi="仿宋" w:cs="仿宋"/>
                <w:color w:val="auto"/>
                <w:sz w:val="21"/>
                <w:szCs w:val="21"/>
              </w:rPr>
              <w:t>面料编辑、贴图</w:t>
            </w:r>
            <w:r>
              <w:rPr>
                <w:rFonts w:hint="eastAsia" w:ascii="仿宋" w:hAnsi="仿宋" w:cs="仿宋"/>
                <w:color w:val="auto"/>
                <w:sz w:val="21"/>
                <w:szCs w:val="21"/>
                <w:lang w:eastAsia="zh-CN"/>
              </w:rPr>
              <w:t>、</w:t>
            </w:r>
            <w:r>
              <w:rPr>
                <w:rFonts w:hint="eastAsia" w:ascii="仿宋" w:hAnsi="仿宋" w:cs="仿宋"/>
                <w:color w:val="auto"/>
                <w:sz w:val="21"/>
                <w:szCs w:val="21"/>
              </w:rPr>
              <w:t>渲染</w:t>
            </w:r>
            <w:r>
              <w:rPr>
                <w:rFonts w:hint="eastAsia" w:ascii="仿宋" w:hAnsi="仿宋" w:cs="仿宋"/>
                <w:color w:val="auto"/>
                <w:sz w:val="21"/>
                <w:szCs w:val="21"/>
                <w:lang w:eastAsia="zh-CN"/>
              </w:rPr>
              <w:t>、</w:t>
            </w:r>
            <w:r>
              <w:rPr>
                <w:rFonts w:hint="eastAsia" w:ascii="仿宋" w:hAnsi="仿宋" w:cs="仿宋"/>
                <w:color w:val="auto"/>
                <w:sz w:val="21"/>
                <w:szCs w:val="21"/>
              </w:rPr>
              <w:t>虚拟走秀、旋转展示视频录制</w:t>
            </w:r>
            <w:r>
              <w:rPr>
                <w:rFonts w:hint="eastAsia" w:ascii="仿宋" w:hAnsi="仿宋" w:cs="仿宋"/>
                <w:color w:val="auto"/>
                <w:sz w:val="21"/>
                <w:szCs w:val="21"/>
                <w:lang w:eastAsia="zh-CN"/>
              </w:rPr>
              <w:t>的</w:t>
            </w:r>
            <w:r>
              <w:rPr>
                <w:rFonts w:hint="eastAsia" w:ascii="仿宋" w:hAnsi="仿宋" w:cs="仿宋"/>
                <w:color w:val="auto"/>
                <w:sz w:val="21"/>
                <w:szCs w:val="21"/>
              </w:rPr>
              <w:t>方法</w:t>
            </w:r>
            <w:r>
              <w:rPr>
                <w:rFonts w:hint="eastAsia"/>
                <w:color w:val="auto"/>
                <w:sz w:val="21"/>
                <w:szCs w:val="21"/>
                <w:lang w:val="en-US" w:eastAsia="zh-Hans"/>
              </w:rPr>
              <w:t>。</w:t>
            </w:r>
          </w:p>
          <w:p w14:paraId="7D053812">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01E09FB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1.具备熟练使用服装CAD软件系统中各种工具的能力；</w:t>
            </w:r>
          </w:p>
          <w:p w14:paraId="4BF4969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2.能够根据款式要求进行CAD服装结构图的绘制，并按照要求进行样板的缩放；</w:t>
            </w:r>
          </w:p>
          <w:p w14:paraId="447B78F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color w:val="auto"/>
                <w:sz w:val="21"/>
                <w:szCs w:val="21"/>
                <w:lang w:val="en-US" w:eastAsia="zh-CN"/>
              </w:rPr>
              <w:t>3.能够正确对样板进行文字及符号标注；</w:t>
            </w:r>
          </w:p>
          <w:p w14:paraId="1AE5A3F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eastAsia="宋体"/>
                <w:color w:val="auto"/>
                <w:sz w:val="21"/>
                <w:szCs w:val="21"/>
                <w:lang w:val="en-US" w:eastAsia="zh-CN"/>
              </w:rPr>
            </w:pPr>
            <w:r>
              <w:rPr>
                <w:rFonts w:hint="eastAsia"/>
                <w:color w:val="auto"/>
                <w:sz w:val="21"/>
                <w:szCs w:val="21"/>
                <w:lang w:val="en-US" w:eastAsia="zh-CN"/>
              </w:rPr>
              <w:t>4.具备半身裙、衬衣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eastAsia="宋体"/>
                <w:color w:val="auto"/>
                <w:sz w:val="21"/>
                <w:szCs w:val="21"/>
                <w:lang w:val="en-US" w:eastAsia="zh-CN"/>
              </w:rPr>
              <w:t>版片虚拟缝合和虚拟试穿</w:t>
            </w:r>
            <w:r>
              <w:rPr>
                <w:rFonts w:hint="eastAsia"/>
                <w:color w:val="auto"/>
                <w:sz w:val="21"/>
                <w:szCs w:val="21"/>
                <w:lang w:val="en-US" w:eastAsia="zh-CN"/>
              </w:rPr>
              <w:t>的操作能力</w:t>
            </w:r>
            <w:r>
              <w:rPr>
                <w:rFonts w:hint="eastAsia" w:eastAsia="宋体"/>
                <w:color w:val="auto"/>
                <w:sz w:val="21"/>
                <w:szCs w:val="21"/>
                <w:lang w:val="en-US" w:eastAsia="zh-CN"/>
              </w:rPr>
              <w:t>；</w:t>
            </w:r>
          </w:p>
          <w:p w14:paraId="76D4A3C9">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Hans"/>
              </w:rPr>
            </w:pPr>
            <w:r>
              <w:rPr>
                <w:rFonts w:hint="eastAsia"/>
                <w:color w:val="auto"/>
                <w:sz w:val="21"/>
                <w:szCs w:val="21"/>
                <w:lang w:val="en-US" w:eastAsia="zh-CN"/>
              </w:rPr>
              <w:t>5.具备</w:t>
            </w:r>
            <w:r>
              <w:rPr>
                <w:rFonts w:hint="eastAsia"/>
                <w:color w:val="auto"/>
                <w:sz w:val="21"/>
                <w:szCs w:val="21"/>
                <w:lang w:val="en-US" w:eastAsia="zh-Hans"/>
              </w:rPr>
              <w:t>CLO 3D软件2D和3D工具使用</w:t>
            </w:r>
            <w:r>
              <w:rPr>
                <w:rFonts w:hint="eastAsia"/>
                <w:color w:val="auto"/>
                <w:sz w:val="21"/>
                <w:szCs w:val="21"/>
                <w:lang w:val="en-US" w:eastAsia="zh-CN"/>
              </w:rPr>
              <w:t>、</w:t>
            </w:r>
            <w:r>
              <w:rPr>
                <w:rFonts w:hint="eastAsia"/>
                <w:color w:val="auto"/>
                <w:sz w:val="21"/>
                <w:szCs w:val="21"/>
                <w:lang w:val="en-US" w:eastAsia="zh-Hans"/>
              </w:rPr>
              <w:t>缝合制作</w:t>
            </w:r>
            <w:r>
              <w:rPr>
                <w:rFonts w:hint="eastAsia"/>
                <w:color w:val="auto"/>
                <w:sz w:val="21"/>
                <w:szCs w:val="21"/>
                <w:lang w:val="en-US" w:eastAsia="zh-CN"/>
              </w:rPr>
              <w:t>、</w:t>
            </w:r>
            <w:r>
              <w:rPr>
                <w:rFonts w:hint="eastAsia"/>
                <w:color w:val="auto"/>
                <w:sz w:val="21"/>
                <w:szCs w:val="21"/>
                <w:lang w:val="en-US" w:eastAsia="zh-Hans"/>
              </w:rPr>
              <w:t>渲染出图</w:t>
            </w:r>
            <w:r>
              <w:rPr>
                <w:rFonts w:hint="eastAsia"/>
                <w:color w:val="auto"/>
                <w:sz w:val="21"/>
                <w:szCs w:val="21"/>
                <w:lang w:val="en-US" w:eastAsia="zh-CN"/>
              </w:rPr>
              <w:t>的能力</w:t>
            </w:r>
            <w:r>
              <w:rPr>
                <w:rFonts w:hint="eastAsia"/>
                <w:color w:val="auto"/>
                <w:sz w:val="21"/>
                <w:szCs w:val="21"/>
                <w:lang w:val="en-US" w:eastAsia="zh-Hans"/>
              </w:rPr>
              <w:t>；</w:t>
            </w:r>
          </w:p>
          <w:p w14:paraId="0833D4C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r>
              <w:rPr>
                <w:rFonts w:hint="eastAsia"/>
                <w:color w:val="auto"/>
                <w:sz w:val="21"/>
                <w:szCs w:val="21"/>
                <w:lang w:val="en-US" w:eastAsia="zh-CN"/>
              </w:rPr>
              <w:t>6.具备能</w:t>
            </w:r>
            <w:r>
              <w:rPr>
                <w:rFonts w:hint="eastAsia"/>
                <w:color w:val="auto"/>
                <w:sz w:val="21"/>
                <w:szCs w:val="21"/>
                <w:lang w:val="en-US" w:eastAsia="zh-Hans"/>
              </w:rPr>
              <w:t>运用CLO 3D软件进行服装面料纹理编辑</w:t>
            </w:r>
            <w:r>
              <w:rPr>
                <w:rFonts w:hint="eastAsia"/>
                <w:color w:val="auto"/>
                <w:sz w:val="21"/>
                <w:szCs w:val="21"/>
                <w:lang w:val="en-US" w:eastAsia="zh-CN"/>
              </w:rPr>
              <w:t>、</w:t>
            </w:r>
            <w:r>
              <w:rPr>
                <w:rFonts w:hint="eastAsia"/>
                <w:color w:val="auto"/>
                <w:sz w:val="21"/>
                <w:szCs w:val="21"/>
                <w:lang w:val="en-US" w:eastAsia="zh-Hans"/>
              </w:rPr>
              <w:t>服装走秀视频录制</w:t>
            </w:r>
            <w:r>
              <w:rPr>
                <w:rFonts w:hint="eastAsia"/>
                <w:color w:val="auto"/>
                <w:sz w:val="21"/>
                <w:szCs w:val="21"/>
                <w:lang w:val="en-US" w:eastAsia="zh-CN"/>
              </w:rPr>
              <w:t>的能力。</w:t>
            </w:r>
          </w:p>
        </w:tc>
        <w:tc>
          <w:tcPr>
            <w:tcW w:w="2353" w:type="dxa"/>
            <w:shd w:val="clear" w:color="auto" w:fill="FFFFFF"/>
            <w:noWrap w:val="0"/>
            <w:vAlign w:val="top"/>
          </w:tcPr>
          <w:p w14:paraId="333E645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bCs/>
                <w:color w:val="auto"/>
                <w:sz w:val="21"/>
                <w:szCs w:val="21"/>
                <w:lang w:val="en-US" w:eastAsia="zh-CN"/>
              </w:rPr>
            </w:pPr>
            <w:r>
              <w:rPr>
                <w:rFonts w:hint="eastAsia"/>
                <w:b/>
                <w:bCs/>
                <w:color w:val="auto"/>
                <w:sz w:val="21"/>
                <w:szCs w:val="21"/>
                <w:lang w:val="en-US" w:eastAsia="zh-CN"/>
              </w:rPr>
              <w:t>主要内容：</w:t>
            </w:r>
          </w:p>
          <w:p w14:paraId="4C13F4F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  服装CAD系统概述及界面介绍</w:t>
            </w:r>
          </w:p>
          <w:p w14:paraId="3BCFE05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1.服装CAD系统概述及界面介绍</w:t>
            </w:r>
          </w:p>
          <w:p w14:paraId="2077423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2.服装CAD设计工具栏介绍</w:t>
            </w:r>
          </w:p>
          <w:p w14:paraId="0556603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模块二  服装CAD工具在款式结构制图中应用</w:t>
            </w:r>
          </w:p>
          <w:p w14:paraId="6921D75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1.下装结构制图绘制</w:t>
            </w:r>
          </w:p>
          <w:p w14:paraId="55120A9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2.上装结构制图绘制</w:t>
            </w:r>
          </w:p>
          <w:p w14:paraId="5C070BC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模块三  常见服装的设计、放码及排料</w:t>
            </w:r>
          </w:p>
          <w:p w14:paraId="4D34A14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1.裙装设计、放码及排料</w:t>
            </w:r>
          </w:p>
          <w:p w14:paraId="6168E3B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2.裤装设计、放码及排料</w:t>
            </w:r>
          </w:p>
          <w:p w14:paraId="2F67429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3.上装设计、放码及排料</w:t>
            </w:r>
          </w:p>
          <w:p w14:paraId="3D4A964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 xml:space="preserve">模块四  </w:t>
            </w:r>
            <w:r>
              <w:rPr>
                <w:rFonts w:hint="eastAsia"/>
                <w:color w:val="auto"/>
                <w:sz w:val="21"/>
                <w:szCs w:val="21"/>
                <w:lang w:val="en-US" w:eastAsia="zh-Hans"/>
              </w:rPr>
              <w:t>CLO 3D</w:t>
            </w:r>
            <w:r>
              <w:rPr>
                <w:rFonts w:hint="eastAsia"/>
                <w:color w:val="auto"/>
                <w:sz w:val="21"/>
                <w:szCs w:val="21"/>
                <w:lang w:val="en-US" w:eastAsia="zh-CN"/>
              </w:rPr>
              <w:t>软件运用</w:t>
            </w:r>
          </w:p>
          <w:p w14:paraId="326EFDC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Hans"/>
              </w:rPr>
            </w:pPr>
            <w:r>
              <w:rPr>
                <w:rFonts w:hint="eastAsia"/>
                <w:color w:val="auto"/>
                <w:sz w:val="21"/>
                <w:szCs w:val="21"/>
                <w:lang w:val="en-US" w:eastAsia="zh-CN"/>
              </w:rPr>
              <w:t>1.</w:t>
            </w:r>
            <w:r>
              <w:rPr>
                <w:rFonts w:hint="eastAsia"/>
                <w:color w:val="auto"/>
                <w:sz w:val="21"/>
                <w:szCs w:val="21"/>
                <w:lang w:val="en-US" w:eastAsia="zh-Hans"/>
              </w:rPr>
              <w:t>CLO 3D服装设计软件界面与基础功能</w:t>
            </w:r>
          </w:p>
          <w:p w14:paraId="3475C88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仿宋" w:hAnsi="仿宋" w:cs="仿宋"/>
                <w:color w:val="auto"/>
                <w:sz w:val="21"/>
                <w:szCs w:val="21"/>
              </w:rPr>
            </w:pPr>
            <w:r>
              <w:rPr>
                <w:rFonts w:hint="eastAsia"/>
                <w:color w:val="auto"/>
                <w:sz w:val="21"/>
                <w:szCs w:val="21"/>
                <w:lang w:val="en-US" w:eastAsia="zh-CN"/>
              </w:rPr>
              <w:t>2.半身裙、衬衣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ascii="仿宋" w:hAnsi="仿宋" w:cs="仿宋"/>
                <w:color w:val="auto"/>
                <w:sz w:val="21"/>
                <w:szCs w:val="21"/>
              </w:rPr>
              <w:t>的3D虚拟缝合与试衣</w:t>
            </w:r>
          </w:p>
          <w:p w14:paraId="633D083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仿宋" w:hAnsi="仿宋" w:cs="仿宋"/>
                <w:color w:val="auto"/>
                <w:sz w:val="21"/>
                <w:szCs w:val="21"/>
                <w:lang w:val="en-US" w:eastAsia="zh-Hans"/>
              </w:rPr>
            </w:pPr>
            <w:r>
              <w:rPr>
                <w:rFonts w:hint="eastAsia"/>
                <w:color w:val="auto"/>
                <w:sz w:val="21"/>
                <w:szCs w:val="21"/>
                <w:lang w:val="en-US" w:eastAsia="zh-CN"/>
              </w:rPr>
              <w:t>3.</w:t>
            </w:r>
            <w:r>
              <w:rPr>
                <w:rFonts w:hint="eastAsia"/>
                <w:color w:val="auto"/>
                <w:sz w:val="21"/>
                <w:szCs w:val="21"/>
                <w:lang w:val="en-US" w:eastAsia="zh-Hans"/>
              </w:rPr>
              <w:t>3D面料纹理编辑</w:t>
            </w:r>
            <w:r>
              <w:rPr>
                <w:rFonts w:hint="eastAsia"/>
                <w:color w:val="auto"/>
                <w:sz w:val="21"/>
                <w:szCs w:val="21"/>
                <w:lang w:val="en-US" w:eastAsia="zh-CN"/>
              </w:rPr>
              <w:t>、</w:t>
            </w:r>
            <w:r>
              <w:rPr>
                <w:rFonts w:hint="eastAsia"/>
                <w:color w:val="auto"/>
                <w:sz w:val="21"/>
                <w:szCs w:val="21"/>
                <w:lang w:val="en-US" w:eastAsia="zh-Hans"/>
              </w:rPr>
              <w:t>服装走秀视频录制</w:t>
            </w:r>
          </w:p>
          <w:p w14:paraId="2C84EB4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Hans"/>
              </w:rPr>
            </w:pPr>
            <w:r>
              <w:rPr>
                <w:rFonts w:hint="eastAsia"/>
                <w:color w:val="auto"/>
                <w:sz w:val="21"/>
                <w:szCs w:val="21"/>
                <w:lang w:val="en-US" w:eastAsia="zh-CN"/>
              </w:rPr>
              <w:t>4.</w:t>
            </w:r>
            <w:r>
              <w:rPr>
                <w:rFonts w:hint="eastAsia"/>
                <w:color w:val="auto"/>
                <w:sz w:val="21"/>
                <w:szCs w:val="21"/>
                <w:lang w:val="en-US" w:eastAsia="zh-Hans"/>
              </w:rPr>
              <w:t>3D服装设计综合应用</w:t>
            </w:r>
          </w:p>
          <w:p w14:paraId="5542F5A9">
            <w:pPr>
              <w:pStyle w:val="23"/>
              <w:keepNext w:val="0"/>
              <w:keepLines w:val="0"/>
              <w:suppressLineNumbers w:val="0"/>
              <w:bidi w:val="0"/>
              <w:spacing w:before="0" w:beforeAutospacing="0" w:after="0" w:afterAutospacing="0"/>
              <w:ind w:left="0" w:right="0"/>
              <w:rPr>
                <w:rFonts w:hint="eastAsia"/>
                <w:b/>
                <w:bCs/>
              </w:rPr>
            </w:pPr>
          </w:p>
          <w:p w14:paraId="016285A0">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6C1C822E">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项目任务对接服装CAD样板设计与制作</w:t>
            </w:r>
            <w:r>
              <w:rPr>
                <w:rFonts w:hint="eastAsia"/>
              </w:rPr>
              <w:t>考核标准</w:t>
            </w:r>
            <w:r>
              <w:rPr>
                <w:rFonts w:hint="eastAsia"/>
                <w:lang w:eastAsia="zh-CN"/>
              </w:rPr>
              <w:t>及</w:t>
            </w:r>
            <w:r>
              <w:rPr>
                <w:rFonts w:hint="eastAsia" w:ascii="Times New Roman" w:hAnsi="Times New Roman" w:eastAsia="宋体" w:cs="宋体"/>
                <w:lang w:val="zh-TW" w:eastAsia="zh-CN"/>
              </w:rPr>
              <w:t>服装3D数字化设计资格证考试内容。</w:t>
            </w:r>
          </w:p>
          <w:p w14:paraId="2CC3FC0B">
            <w:pPr>
              <w:pStyle w:val="23"/>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color w:val="auto"/>
                <w:kern w:val="2"/>
                <w:sz w:val="21"/>
                <w:szCs w:val="21"/>
                <w:u w:val="none"/>
                <w:shd w:val="clear" w:color="auto" w:fill="auto"/>
                <w:lang w:val="en-US" w:eastAsia="zh-CN" w:bidi="ar-SA"/>
              </w:rPr>
            </w:pPr>
          </w:p>
        </w:tc>
        <w:tc>
          <w:tcPr>
            <w:tcW w:w="2577" w:type="dxa"/>
            <w:shd w:val="clear" w:color="auto" w:fill="FFFFFF"/>
            <w:noWrap w:val="0"/>
            <w:vAlign w:val="top"/>
          </w:tcPr>
          <w:p w14:paraId="088CD11B">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4690F79B">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525BB6A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课程思政：</w:t>
            </w:r>
            <w:r>
              <w:rPr>
                <w:rFonts w:hint="eastAsia" w:ascii="宋体" w:hAnsi="宋体" w:eastAsia="宋体" w:cs="宋体"/>
                <w:color w:val="auto"/>
                <w:kern w:val="2"/>
                <w:sz w:val="21"/>
                <w:szCs w:val="21"/>
                <w:u w:val="none"/>
                <w:shd w:val="clear" w:color="auto" w:fill="auto"/>
                <w:lang w:val="zh-TW" w:eastAsia="zh-TW" w:bidi="zh-TW"/>
              </w:rPr>
              <w:t>课程将</w:t>
            </w:r>
            <w:r>
              <w:rPr>
                <w:rFonts w:hint="eastAsia" w:ascii="仿宋" w:hAnsi="仿宋" w:cs="仿宋"/>
                <w:color w:val="auto"/>
                <w:sz w:val="21"/>
                <w:szCs w:val="21"/>
              </w:rPr>
              <w:t>德育意识、</w:t>
            </w:r>
            <w:r>
              <w:rPr>
                <w:rFonts w:hint="eastAsia" w:ascii="宋体" w:hAnsi="宋体" w:eastAsia="宋体" w:cs="宋体"/>
                <w:color w:val="auto"/>
                <w:kern w:val="2"/>
                <w:sz w:val="21"/>
                <w:szCs w:val="21"/>
                <w:u w:val="none"/>
                <w:shd w:val="clear" w:color="auto" w:fill="auto"/>
                <w:lang w:val="en-US" w:eastAsia="zh-Hans" w:bidi="zh-TW"/>
              </w:rPr>
              <w:t>科学探索</w:t>
            </w:r>
            <w:r>
              <w:rPr>
                <w:rFonts w:hint="eastAsia" w:cs="宋体"/>
                <w:color w:val="auto"/>
                <w:kern w:val="2"/>
                <w:sz w:val="21"/>
                <w:szCs w:val="21"/>
                <w:u w:val="none"/>
                <w:shd w:val="clear" w:color="auto" w:fill="auto"/>
                <w:lang w:val="en-US" w:eastAsia="zh-CN" w:bidi="zh-TW"/>
              </w:rPr>
              <w:t>、</w:t>
            </w:r>
            <w:r>
              <w:rPr>
                <w:rFonts w:hint="eastAsia" w:ascii="仿宋" w:hAnsi="仿宋" w:cs="仿宋"/>
                <w:color w:val="auto"/>
                <w:sz w:val="21"/>
                <w:szCs w:val="21"/>
              </w:rPr>
              <w:t>审美能力、自主探究意识</w:t>
            </w:r>
            <w:r>
              <w:rPr>
                <w:rFonts w:hint="eastAsia"/>
                <w:color w:val="auto"/>
                <w:sz w:val="21"/>
                <w:szCs w:val="21"/>
                <w:lang w:val="en-US" w:eastAsia="zh-CN"/>
              </w:rPr>
              <w:t>贯穿教学全过程，在结构图绘制过程中</w:t>
            </w:r>
            <w:r>
              <w:rPr>
                <w:rFonts w:hint="eastAsia" w:ascii="宋体" w:hAnsi="宋体" w:eastAsia="宋体" w:cs="宋体"/>
                <w:color w:val="auto"/>
                <w:kern w:val="2"/>
                <w:sz w:val="21"/>
                <w:szCs w:val="21"/>
                <w:u w:val="none"/>
                <w:shd w:val="clear" w:color="auto" w:fill="auto"/>
                <w:lang w:val="en-US" w:eastAsia="zh-CN" w:bidi="zh-TW"/>
              </w:rPr>
              <w:t>养成专注、规范、细致等良好的工作态度，精益求精的工匠精神和吃苦耐劳的劳动精神</w:t>
            </w:r>
            <w:r>
              <w:rPr>
                <w:rFonts w:hint="eastAsia"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Hans" w:bidi="zh-TW"/>
              </w:rPr>
              <w:t>通过</w:t>
            </w:r>
            <w:r>
              <w:rPr>
                <w:rFonts w:hint="eastAsia" w:cs="宋体"/>
                <w:color w:val="auto"/>
                <w:kern w:val="2"/>
                <w:sz w:val="21"/>
                <w:szCs w:val="21"/>
                <w:u w:val="none"/>
                <w:shd w:val="clear" w:color="auto" w:fill="auto"/>
                <w:lang w:val="en-US" w:eastAsia="zh-CN" w:bidi="zh-TW"/>
              </w:rPr>
              <w:t>3D实践操作</w:t>
            </w:r>
            <w:r>
              <w:rPr>
                <w:rFonts w:hint="eastAsia" w:ascii="宋体" w:hAnsi="宋体" w:eastAsia="宋体" w:cs="宋体"/>
                <w:color w:val="auto"/>
                <w:kern w:val="2"/>
                <w:sz w:val="21"/>
                <w:szCs w:val="21"/>
                <w:u w:val="none"/>
                <w:shd w:val="clear" w:color="auto" w:fill="auto"/>
                <w:lang w:val="en-US" w:eastAsia="zh-Hans" w:bidi="zh-TW"/>
              </w:rPr>
              <w:t>，</w:t>
            </w:r>
            <w:r>
              <w:rPr>
                <w:rFonts w:hint="eastAsia" w:cs="宋体"/>
                <w:color w:val="auto"/>
                <w:kern w:val="2"/>
                <w:sz w:val="21"/>
                <w:szCs w:val="21"/>
                <w:u w:val="none"/>
                <w:shd w:val="clear" w:color="auto" w:fill="auto"/>
                <w:lang w:val="en-US" w:eastAsia="zh-CN" w:bidi="zh-TW"/>
              </w:rPr>
              <w:t>养成学生较好的空间转换思维，</w:t>
            </w:r>
            <w:r>
              <w:rPr>
                <w:rFonts w:hint="eastAsia" w:ascii="宋体" w:hAnsi="宋体" w:eastAsia="宋体" w:cs="宋体"/>
                <w:color w:val="auto"/>
                <w:kern w:val="2"/>
                <w:sz w:val="21"/>
                <w:szCs w:val="21"/>
                <w:u w:val="none"/>
                <w:shd w:val="clear" w:color="auto" w:fill="auto"/>
                <w:lang w:val="en-US" w:eastAsia="zh-Hans" w:bidi="zh-TW"/>
              </w:rPr>
              <w:t>提高学生</w:t>
            </w:r>
            <w:r>
              <w:rPr>
                <w:rFonts w:hint="eastAsia" w:ascii="宋体" w:hAnsi="宋体" w:eastAsia="宋体" w:cs="宋体"/>
                <w:color w:val="auto"/>
                <w:kern w:val="2"/>
                <w:sz w:val="21"/>
                <w:szCs w:val="21"/>
                <w:u w:val="none"/>
                <w:shd w:val="clear" w:color="auto" w:fill="auto"/>
                <w:lang w:val="en-US" w:eastAsia="zh-CN" w:bidi="zh-TW"/>
              </w:rPr>
              <w:t>综合</w:t>
            </w:r>
            <w:r>
              <w:rPr>
                <w:rFonts w:hint="eastAsia" w:cs="宋体"/>
                <w:color w:val="auto"/>
                <w:kern w:val="2"/>
                <w:sz w:val="21"/>
                <w:szCs w:val="21"/>
                <w:u w:val="none"/>
                <w:shd w:val="clear" w:color="auto" w:fill="auto"/>
                <w:lang w:val="en-US" w:eastAsia="zh-CN" w:bidi="zh-TW"/>
              </w:rPr>
              <w:t>能力</w:t>
            </w:r>
            <w:r>
              <w:rPr>
                <w:rFonts w:hint="eastAsia" w:ascii="宋体" w:hAnsi="宋体" w:eastAsia="宋体" w:cs="宋体"/>
                <w:color w:val="auto"/>
                <w:kern w:val="2"/>
                <w:sz w:val="21"/>
                <w:szCs w:val="21"/>
                <w:u w:val="none"/>
                <w:shd w:val="clear" w:color="auto" w:fill="auto"/>
                <w:lang w:val="en-US" w:eastAsia="zh-CN" w:bidi="zh-TW"/>
              </w:rPr>
              <w:t>。</w:t>
            </w:r>
          </w:p>
          <w:p w14:paraId="4ECF8F8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教学条件：</w:t>
            </w:r>
            <w:r>
              <w:rPr>
                <w:rFonts w:hint="eastAsia"/>
                <w:color w:val="auto"/>
                <w:sz w:val="21"/>
                <w:szCs w:val="21"/>
                <w:lang w:val="en-US" w:eastAsia="zh-CN"/>
              </w:rPr>
              <w:t>多媒体教室、计算机实训机房、</w:t>
            </w:r>
            <w:r>
              <w:rPr>
                <w:rFonts w:hint="eastAsia" w:ascii="仿宋" w:hAnsi="仿宋" w:cs="仿宋"/>
                <w:color w:val="auto"/>
                <w:sz w:val="21"/>
                <w:szCs w:val="21"/>
              </w:rPr>
              <w:t>投影仪</w:t>
            </w:r>
            <w:r>
              <w:rPr>
                <w:rFonts w:hint="eastAsia" w:ascii="仿宋" w:hAnsi="仿宋" w:cs="仿宋"/>
                <w:color w:val="auto"/>
                <w:sz w:val="21"/>
                <w:szCs w:val="21"/>
                <w:lang w:eastAsia="zh-CN"/>
              </w:rPr>
              <w:t>等</w:t>
            </w:r>
            <w:r>
              <w:rPr>
                <w:rFonts w:hint="eastAsia"/>
                <w:color w:val="auto"/>
                <w:sz w:val="21"/>
                <w:szCs w:val="21"/>
                <w:lang w:val="en-US" w:eastAsia="zh-CN"/>
              </w:rPr>
              <w:t>。</w:t>
            </w:r>
          </w:p>
          <w:p w14:paraId="4E0B2ED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教学方法：</w:t>
            </w:r>
            <w:r>
              <w:rPr>
                <w:rFonts w:hint="eastAsia"/>
                <w:color w:val="auto"/>
                <w:sz w:val="21"/>
                <w:szCs w:val="21"/>
                <w:lang w:val="en-US" w:eastAsia="zh-CN"/>
              </w:rPr>
              <w:t>本课程为解决学生创新能力不足、缺乏对面料性能和三维空间造型认知等问题，采用项目引领、任务驱动的教学方法，经过前期2D结构制图绘制转向</w:t>
            </w:r>
            <w:r>
              <w:rPr>
                <w:rFonts w:hint="eastAsia"/>
                <w:color w:val="auto"/>
                <w:sz w:val="21"/>
                <w:szCs w:val="21"/>
                <w:lang w:val="en-US" w:eastAsia="zh-Hans"/>
              </w:rPr>
              <w:t>3D</w:t>
            </w:r>
            <w:r>
              <w:rPr>
                <w:rFonts w:hint="eastAsia"/>
                <w:color w:val="auto"/>
                <w:sz w:val="21"/>
                <w:szCs w:val="21"/>
                <w:lang w:val="en-US" w:eastAsia="zh-CN"/>
              </w:rPr>
              <w:t>可视化设计、三维联动、面料更换、场景设计的练习，让学生在“做中学、学中做”，突出培养学生动手能力及平面到立体的空间思维转换能力，激发学生学习兴趣。</w:t>
            </w:r>
          </w:p>
          <w:p w14:paraId="6E02224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w:t>
            </w:r>
            <w:r>
              <w:rPr>
                <w:rFonts w:hint="eastAsia"/>
                <w:color w:val="auto"/>
                <w:sz w:val="21"/>
                <w:szCs w:val="21"/>
                <w:lang w:val="en-US" w:eastAsia="zh-CN"/>
              </w:rPr>
              <w:t>具有相关专业本科及以上学历、具有扎实的本专业相关理论功底和实践教学能力。</w:t>
            </w:r>
          </w:p>
          <w:p w14:paraId="5789608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兼职教师：具备服装专业本科以上学历、高级职业资格或中级及以上专业技术资格，原则上应具有5年以上服装行业企业一线工作经历，能够解决服装CAD与 CLO 3D设计过程中的技术问题。</w:t>
            </w:r>
          </w:p>
          <w:p w14:paraId="4B5E5E2F">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0CBC06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zh-TW" w:eastAsia="zh-CN" w:bidi="zh-TW"/>
              </w:rPr>
              <w:t>为了更全面考核学生的学习情况，本课程考核包括学习过程考核与课程作品考核两个部分，具体考核成绩评定如下：学习过程考核成绩占</w:t>
            </w:r>
            <w:r>
              <w:rPr>
                <w:rFonts w:hint="eastAsia" w:ascii="宋体" w:hAnsi="宋体" w:eastAsia="宋体" w:cs="宋体"/>
                <w:color w:val="auto"/>
                <w:kern w:val="2"/>
                <w:sz w:val="21"/>
                <w:szCs w:val="21"/>
                <w:u w:val="none"/>
                <w:shd w:val="clear" w:color="auto" w:fill="auto"/>
                <w:lang w:val="zh-TW" w:eastAsia="zh-TW" w:bidi="zh-TW"/>
              </w:rPr>
              <w:t>30%</w:t>
            </w:r>
            <w:r>
              <w:rPr>
                <w:rFonts w:hint="eastAsia" w:ascii="宋体" w:hAnsi="宋体" w:eastAsia="宋体" w:cs="宋体"/>
                <w:color w:val="auto"/>
                <w:kern w:val="2"/>
                <w:sz w:val="21"/>
                <w:szCs w:val="21"/>
                <w:u w:val="none"/>
                <w:shd w:val="clear" w:color="auto" w:fill="auto"/>
                <w:lang w:val="zh-TW" w:eastAsia="zh-CN" w:bidi="zh-TW"/>
              </w:rPr>
              <w:t>，课程作品成绩占</w:t>
            </w:r>
            <w:r>
              <w:rPr>
                <w:rFonts w:hint="eastAsia" w:ascii="宋体" w:hAnsi="宋体" w:eastAsia="宋体" w:cs="宋体"/>
                <w:color w:val="auto"/>
                <w:kern w:val="2"/>
                <w:sz w:val="21"/>
                <w:szCs w:val="21"/>
                <w:u w:val="none"/>
                <w:shd w:val="clear" w:color="auto" w:fill="auto"/>
                <w:lang w:val="zh-TW" w:eastAsia="zh-TW" w:bidi="zh-TW"/>
              </w:rPr>
              <w:t>70%</w:t>
            </w:r>
            <w:r>
              <w:rPr>
                <w:rFonts w:hint="eastAsia" w:ascii="宋体" w:hAnsi="宋体" w:eastAsia="宋体" w:cs="宋体"/>
                <w:color w:val="auto"/>
                <w:kern w:val="2"/>
                <w:sz w:val="21"/>
                <w:szCs w:val="21"/>
                <w:u w:val="none"/>
                <w:shd w:val="clear" w:color="auto" w:fill="auto"/>
                <w:lang w:val="zh-TW" w:eastAsia="zh-CN" w:bidi="zh-TW"/>
              </w:rPr>
              <w:t>。</w:t>
            </w:r>
          </w:p>
        </w:tc>
      </w:tr>
      <w:tr w14:paraId="2AB0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5" w:hRule="atLeast"/>
          <w:jc w:val="center"/>
        </w:trPr>
        <w:tc>
          <w:tcPr>
            <w:tcW w:w="495" w:type="dxa"/>
            <w:shd w:val="clear" w:color="auto" w:fill="FFFFFF"/>
            <w:noWrap w:val="0"/>
            <w:vAlign w:val="center"/>
          </w:tcPr>
          <w:p w14:paraId="7AC365F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7</w:t>
            </w:r>
          </w:p>
        </w:tc>
        <w:tc>
          <w:tcPr>
            <w:tcW w:w="675" w:type="dxa"/>
            <w:shd w:val="clear" w:color="auto" w:fill="FFFFFF"/>
            <w:noWrap w:val="0"/>
            <w:vAlign w:val="top"/>
          </w:tcPr>
          <w:p w14:paraId="18C422D9">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1565B1E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3A078515">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733E936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24400CC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6C929C32">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6A1F86B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327EE3C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0E92B63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019BFD6E">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5B3E0B5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066D27E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56DA2F9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7D171404">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3DC162B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674721D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4D8B6A4D">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10C97C9D">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520F6869">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default"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服装创新思维 与表达</w:t>
            </w:r>
          </w:p>
        </w:tc>
        <w:tc>
          <w:tcPr>
            <w:tcW w:w="3348" w:type="dxa"/>
            <w:shd w:val="clear" w:color="auto" w:fill="FFFFFF"/>
            <w:noWrap w:val="0"/>
            <w:vAlign w:val="top"/>
          </w:tcPr>
          <w:p w14:paraId="486901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素养目标：</w:t>
            </w:r>
          </w:p>
          <w:p w14:paraId="37A3D9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1.树立文化自信心与民族自豪感，立志肩负起民族服饰文化活态传承的时代重任；</w:t>
            </w:r>
          </w:p>
          <w:p w14:paraId="79AB81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2.养成自主学习的习惯和勤于思考、勇于探究的科学素养；</w:t>
            </w:r>
          </w:p>
          <w:p w14:paraId="242817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3.遵守行业的职业道德和行为规范，树立知识产权保护意识和诚信意识，筑牢生产安全意识、纪律意识，形成严谨细致、踏实务实的岗位责任；</w:t>
            </w:r>
          </w:p>
          <w:p w14:paraId="1E441D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4.建立尊重宽容、团队团结协作和平等互助的合作意识，逐步形成创新创业意识。</w:t>
            </w:r>
          </w:p>
          <w:p w14:paraId="3F3F7C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21C5FC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1.掌握创意思维的基本概念、特征及常见思维方式（如发散思维、聚合思维、跨界思维等）的理论知识；</w:t>
            </w:r>
          </w:p>
          <w:p w14:paraId="4921F0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2.理解服装设计中灵感来源的多元性，包括自然、文化、艺术、科技、社会热点等领域与服装设计的关联知识；</w:t>
            </w:r>
          </w:p>
          <w:p w14:paraId="0B1BAC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3.熟悉服装创意设计的基本流程，从灵感收集、主题确立到方案构思的各环节逻辑与要点知识；</w:t>
            </w:r>
          </w:p>
          <w:p w14:paraId="16C720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4.掌握服装造型、色彩、面料、图案等设计要素的基本理论及在创意表达中的运用原理；</w:t>
            </w:r>
          </w:p>
          <w:p w14:paraId="7072AE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5.了解国内外优秀服装设计师的创意案例及设计流派，掌握分析案例中创意思维与表达方法的相关知识；</w:t>
            </w:r>
          </w:p>
          <w:p w14:paraId="7D43D8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6.熟悉时尚行业的基本动态与流行趋势的形成机制，掌握将流行元素融入服装创意设计的基础理论知识。</w:t>
            </w:r>
          </w:p>
          <w:p w14:paraId="6F3691FF">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01A3EF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1.熟练运用头脑风暴、思维导图、逆向思维、跨界思维等方法，快速且大量地生成独特的服装创意构思，突破传统设计思维定式；</w:t>
            </w:r>
          </w:p>
          <w:p w14:paraId="1654EB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w:t>
            </w:r>
            <w:r>
              <w:rPr>
                <w:rFonts w:hint="eastAsia" w:ascii="宋体" w:hAnsi="宋体" w:eastAsia="宋体" w:cs="宋体"/>
                <w:color w:val="auto"/>
                <w:kern w:val="2"/>
                <w:sz w:val="21"/>
                <w:szCs w:val="21"/>
                <w:u w:val="none"/>
                <w:shd w:val="clear" w:color="auto" w:fill="auto"/>
                <w:lang w:val="en-US" w:eastAsia="zh-CN" w:bidi="zh-TW"/>
              </w:rPr>
              <w:t xml:space="preserve">精通各类服装绘画技巧，如写实风格、夸张风格、抽象风格等，能够根据设计需求，精准且生动地绘制服装效果图，包括清晰展现服装的款式细节、面料质感、色彩搭配以及穿着效果，通过线条和色彩传递设计情感与氛围 </w:t>
            </w:r>
            <w:r>
              <w:rPr>
                <w:rFonts w:hint="eastAsia" w:ascii="宋体" w:hAnsi="宋体" w:eastAsia="宋体" w:cs="宋体"/>
                <w:color w:val="auto"/>
                <w:kern w:val="2"/>
                <w:sz w:val="21"/>
                <w:szCs w:val="21"/>
                <w:u w:val="none"/>
                <w:shd w:val="clear" w:color="auto" w:fill="auto"/>
                <w:lang w:val="en-US" w:eastAsia="zh-CN" w:bidi="ar-SA"/>
              </w:rPr>
              <w:t>；</w:t>
            </w:r>
          </w:p>
          <w:p w14:paraId="3A9C7D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3.学会运用数字化设计工具，如Adobe Illustrator、Photoshop、CLO 3D等，进行服装款式设计、图案设计、面料模拟、虚拟试衣等操作，提高设计效率与效果，实现传统手绘与数字化设计的有机结合。；</w:t>
            </w:r>
          </w:p>
          <w:p w14:paraId="29AC84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4.能够在团队合作中，清晰、准确地阐述自己的设计理念和创意想法，积极倾听他人意见，有效沟通与协调，共同完成服装设计项目，如在小组毕业设计中发挥积极作用；</w:t>
            </w:r>
          </w:p>
          <w:p w14:paraId="2EB561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5.掌握一定的服装品牌推广和营销知识，能够通过社交媒体、时装秀、设计比赛等渠道，对自己的设计作品进行宣传推广，提升作品的知名度和影响力，了解市场反馈并不断改进设计。</w:t>
            </w:r>
          </w:p>
          <w:p w14:paraId="47E83C9B">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ar-SA"/>
              </w:rPr>
            </w:pPr>
          </w:p>
          <w:p w14:paraId="153501AC">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p>
        </w:tc>
        <w:tc>
          <w:tcPr>
            <w:tcW w:w="2353" w:type="dxa"/>
            <w:shd w:val="clear" w:color="auto" w:fill="FFFFFF"/>
            <w:noWrap w:val="0"/>
            <w:vAlign w:val="top"/>
          </w:tcPr>
          <w:p w14:paraId="08222C4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17F50D9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 xml:space="preserve">模块一  </w:t>
            </w:r>
            <w:r>
              <w:rPr>
                <w:rFonts w:hint="eastAsia" w:ascii="宋体" w:hAnsi="宋体" w:cs="宋体"/>
                <w:color w:val="auto"/>
                <w:kern w:val="2"/>
                <w:sz w:val="21"/>
                <w:szCs w:val="21"/>
                <w:u w:val="none"/>
                <w:shd w:val="clear" w:color="auto" w:fill="auto"/>
                <w:lang w:val="en-US" w:eastAsia="zh-CN" w:bidi="ar-SA"/>
              </w:rPr>
              <w:t>服装服饰创意思维基础</w:t>
            </w:r>
          </w:p>
          <w:p w14:paraId="3D307AC5">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1.服饰</w:t>
            </w:r>
            <w:r>
              <w:rPr>
                <w:rFonts w:hint="eastAsia" w:ascii="宋体" w:hAnsi="宋体" w:cs="宋体"/>
                <w:color w:val="auto"/>
                <w:kern w:val="2"/>
                <w:sz w:val="21"/>
                <w:szCs w:val="21"/>
                <w:u w:val="none"/>
                <w:shd w:val="clear" w:color="auto" w:fill="auto"/>
                <w:lang w:val="en-US" w:eastAsia="zh-CN" w:bidi="ar-SA"/>
              </w:rPr>
              <w:t>创意思维灵感来源</w:t>
            </w:r>
          </w:p>
          <w:p w14:paraId="2BD10645">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w:t>
            </w:r>
            <w:r>
              <w:rPr>
                <w:rFonts w:hint="eastAsia" w:ascii="宋体" w:hAnsi="宋体" w:cs="宋体"/>
                <w:color w:val="auto"/>
                <w:kern w:val="2"/>
                <w:sz w:val="21"/>
                <w:szCs w:val="21"/>
                <w:u w:val="none"/>
                <w:shd w:val="clear" w:color="auto" w:fill="auto"/>
                <w:lang w:val="en-US" w:eastAsia="zh-CN" w:bidi="ar-SA"/>
              </w:rPr>
              <w:t>服饰思维导图创意联想</w:t>
            </w:r>
          </w:p>
          <w:p w14:paraId="23F1564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 xml:space="preserve">模块二  </w:t>
            </w:r>
            <w:r>
              <w:rPr>
                <w:rFonts w:hint="eastAsia" w:ascii="宋体" w:hAnsi="宋体" w:cs="宋体"/>
                <w:color w:val="auto"/>
                <w:kern w:val="2"/>
                <w:sz w:val="21"/>
                <w:szCs w:val="21"/>
                <w:u w:val="none"/>
                <w:shd w:val="clear" w:color="auto" w:fill="auto"/>
                <w:lang w:val="en-US" w:eastAsia="zh-CN" w:bidi="ar-SA"/>
              </w:rPr>
              <w:t>服装创意元素提取与转化</w:t>
            </w:r>
          </w:p>
          <w:p w14:paraId="5B62929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w:t>
            </w:r>
            <w:r>
              <w:rPr>
                <w:rFonts w:hint="eastAsia" w:ascii="宋体" w:hAnsi="宋体" w:cs="宋体"/>
                <w:color w:val="auto"/>
                <w:kern w:val="2"/>
                <w:sz w:val="21"/>
                <w:szCs w:val="21"/>
                <w:u w:val="none"/>
                <w:shd w:val="clear" w:color="auto" w:fill="auto"/>
                <w:lang w:val="en-US" w:eastAsia="zh-CN" w:bidi="ar-SA"/>
              </w:rPr>
              <w:t>传统纹样</w:t>
            </w:r>
            <w:r>
              <w:rPr>
                <w:rFonts w:hint="eastAsia" w:ascii="宋体" w:hAnsi="宋体" w:eastAsia="宋体" w:cs="宋体"/>
                <w:color w:val="auto"/>
                <w:kern w:val="2"/>
                <w:sz w:val="21"/>
                <w:szCs w:val="21"/>
                <w:u w:val="none"/>
                <w:shd w:val="clear" w:color="auto" w:fill="auto"/>
                <w:lang w:val="en-US" w:eastAsia="zh-CN" w:bidi="ar-SA"/>
              </w:rPr>
              <w:t>分析、重构、创新运用</w:t>
            </w:r>
          </w:p>
          <w:p w14:paraId="67FCE9A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w:t>
            </w:r>
            <w:r>
              <w:rPr>
                <w:rFonts w:hint="eastAsia" w:ascii="宋体" w:hAnsi="宋体" w:cs="宋体"/>
                <w:color w:val="auto"/>
                <w:kern w:val="2"/>
                <w:sz w:val="21"/>
                <w:szCs w:val="21"/>
                <w:u w:val="none"/>
                <w:shd w:val="clear" w:color="auto" w:fill="auto"/>
                <w:lang w:val="en-US" w:eastAsia="zh-CN" w:bidi="ar-SA"/>
              </w:rPr>
              <w:t>服饰传统图案的不同风格元素转化设计</w:t>
            </w:r>
          </w:p>
          <w:p w14:paraId="3D225FA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 xml:space="preserve">模块三  </w:t>
            </w:r>
            <w:r>
              <w:rPr>
                <w:rFonts w:hint="eastAsia" w:ascii="宋体" w:hAnsi="宋体" w:cs="宋体"/>
                <w:color w:val="auto"/>
                <w:kern w:val="2"/>
                <w:sz w:val="21"/>
                <w:szCs w:val="21"/>
                <w:u w:val="none"/>
                <w:shd w:val="clear" w:color="auto" w:fill="auto"/>
                <w:lang w:val="en-US" w:eastAsia="zh-CN" w:bidi="ar-SA"/>
              </w:rPr>
              <w:t>服装造型创意设计</w:t>
            </w:r>
          </w:p>
          <w:p w14:paraId="61C95E62">
            <w:pPr>
              <w:keepNext w:val="0"/>
              <w:keepLines w:val="0"/>
              <w:numPr>
                <w:ilvl w:val="0"/>
                <w:numId w:val="4"/>
              </w:numPr>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服装廓形与创意的关系</w:t>
            </w:r>
          </w:p>
          <w:p w14:paraId="0DD3BBF7">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2.服装结构创意设计与变化</w:t>
            </w:r>
          </w:p>
          <w:p w14:paraId="05DBC0EA">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w:t>
            </w:r>
            <w:r>
              <w:rPr>
                <w:rFonts w:hint="eastAsia" w:ascii="宋体" w:hAnsi="宋体" w:cs="宋体"/>
                <w:color w:val="auto"/>
                <w:kern w:val="2"/>
                <w:sz w:val="21"/>
                <w:szCs w:val="21"/>
                <w:u w:val="none"/>
                <w:shd w:val="clear" w:color="auto" w:fill="auto"/>
                <w:lang w:val="en-US" w:eastAsia="zh-CN" w:bidi="ar-SA"/>
              </w:rPr>
              <w:t>四</w:t>
            </w:r>
            <w:r>
              <w:rPr>
                <w:rFonts w:hint="eastAsia" w:ascii="宋体" w:hAnsi="宋体" w:eastAsia="宋体" w:cs="宋体"/>
                <w:color w:val="auto"/>
                <w:kern w:val="2"/>
                <w:sz w:val="21"/>
                <w:szCs w:val="21"/>
                <w:u w:val="none"/>
                <w:shd w:val="clear" w:color="auto" w:fill="auto"/>
                <w:lang w:val="en-US" w:eastAsia="zh-CN" w:bidi="ar-SA"/>
              </w:rPr>
              <w:t xml:space="preserve">  </w:t>
            </w:r>
            <w:r>
              <w:rPr>
                <w:rFonts w:hint="eastAsia" w:ascii="宋体" w:hAnsi="宋体" w:cs="宋体"/>
                <w:color w:val="auto"/>
                <w:kern w:val="2"/>
                <w:sz w:val="21"/>
                <w:szCs w:val="21"/>
                <w:u w:val="none"/>
                <w:shd w:val="clear" w:color="auto" w:fill="auto"/>
                <w:lang w:val="en-US" w:eastAsia="zh-CN" w:bidi="ar-SA"/>
              </w:rPr>
              <w:t>服装造型综合数字软件创意实践</w:t>
            </w:r>
          </w:p>
          <w:p w14:paraId="5B9D45D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1.服装数字拼贴设计（融合多元元素表达创意）</w:t>
            </w:r>
          </w:p>
          <w:p w14:paraId="409404D6">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2、服装创意主体综合设计</w:t>
            </w:r>
          </w:p>
          <w:p w14:paraId="53581325">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u w:val="none"/>
                <w:shd w:val="clear" w:color="auto" w:fill="auto"/>
                <w:lang w:val="en-US" w:eastAsia="zh-CN" w:bidi="ar-SA"/>
              </w:rPr>
            </w:pPr>
          </w:p>
          <w:p w14:paraId="320C54B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160AF35D">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4D0A6D47">
            <w:pPr>
              <w:pStyle w:val="23"/>
              <w:keepNext w:val="0"/>
              <w:keepLines w:val="0"/>
              <w:suppressLineNumbers w:val="0"/>
              <w:bidi w:val="0"/>
              <w:spacing w:before="0" w:beforeAutospacing="0" w:after="0" w:afterAutospacing="0"/>
              <w:ind w:left="0" w:right="0"/>
              <w:rPr>
                <w:rFonts w:hint="eastAsia"/>
                <w:lang w:val="en-US" w:eastAsia="zh-CN"/>
              </w:rPr>
            </w:pPr>
          </w:p>
          <w:p w14:paraId="521A467E">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50D5F333">
            <w:pPr>
              <w:pStyle w:val="23"/>
              <w:keepNext w:val="0"/>
              <w:keepLines w:val="0"/>
              <w:suppressLineNumbers w:val="0"/>
              <w:bidi w:val="0"/>
              <w:spacing w:before="0" w:beforeAutospacing="0" w:after="0" w:afterAutospacing="0"/>
              <w:ind w:left="0" w:right="0"/>
              <w:rPr>
                <w:rFonts w:hint="eastAsia"/>
                <w:lang w:val="en-US" w:eastAsia="zh-Hans"/>
              </w:rPr>
            </w:pPr>
            <w:r>
              <w:rPr>
                <w:rFonts w:hint="eastAsia" w:ascii="宋体" w:hAnsi="宋体" w:cs="宋体"/>
                <w:color w:val="auto"/>
                <w:kern w:val="2"/>
                <w:sz w:val="21"/>
                <w:szCs w:val="21"/>
                <w:u w:val="none"/>
                <w:shd w:val="clear" w:color="auto" w:fill="auto"/>
                <w:lang w:val="en-US" w:eastAsia="zh-CN" w:bidi="ar-SA"/>
              </w:rPr>
              <w:t>服装服饰创意思维基础</w:t>
            </w:r>
            <w:r>
              <w:rPr>
                <w:rFonts w:hint="eastAsia"/>
                <w:lang w:val="en-US" w:eastAsia="zh-CN"/>
              </w:rPr>
              <w:t>模块融入</w:t>
            </w:r>
            <w:r>
              <w:rPr>
                <w:rFonts w:hint="eastAsia"/>
                <w:lang w:val="en-US" w:eastAsia="zh-Hans"/>
              </w:rPr>
              <w:t>世赛</w:t>
            </w:r>
            <w:r>
              <w:rPr>
                <w:rFonts w:hint="eastAsia"/>
                <w:lang w:val="en-US" w:eastAsia="zh-CN"/>
              </w:rPr>
              <w:t>赛项的高中</w:t>
            </w:r>
            <w:r>
              <w:rPr>
                <w:rFonts w:hint="eastAsia"/>
                <w:lang w:val="en-US" w:eastAsia="zh-Hans"/>
              </w:rPr>
              <w:t>低端市场时尚款式设计</w:t>
            </w:r>
          </w:p>
          <w:p w14:paraId="3F08394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 xml:space="preserve">模块二  </w:t>
            </w:r>
            <w:r>
              <w:rPr>
                <w:rFonts w:hint="eastAsia" w:ascii="宋体" w:hAnsi="宋体" w:cs="宋体"/>
                <w:color w:val="auto"/>
                <w:kern w:val="2"/>
                <w:sz w:val="21"/>
                <w:szCs w:val="21"/>
                <w:u w:val="none"/>
                <w:shd w:val="clear" w:color="auto" w:fill="auto"/>
                <w:lang w:val="en-US" w:eastAsia="zh-CN" w:bidi="ar-SA"/>
              </w:rPr>
              <w:t>服装创意元素提取与转化对接色彩搭配师（考核内容）</w:t>
            </w:r>
          </w:p>
          <w:p w14:paraId="50B92632">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w:t>
            </w:r>
            <w:r>
              <w:rPr>
                <w:rFonts w:hint="eastAsia" w:ascii="宋体" w:hAnsi="宋体" w:cs="宋体"/>
                <w:color w:val="auto"/>
                <w:kern w:val="2"/>
                <w:sz w:val="21"/>
                <w:szCs w:val="21"/>
                <w:u w:val="none"/>
                <w:shd w:val="clear" w:color="auto" w:fill="auto"/>
                <w:lang w:val="en-US" w:eastAsia="zh-CN" w:bidi="ar-SA"/>
              </w:rPr>
              <w:t>四</w:t>
            </w:r>
            <w:r>
              <w:rPr>
                <w:rFonts w:hint="eastAsia" w:ascii="宋体" w:hAnsi="宋体" w:eastAsia="宋体" w:cs="宋体"/>
                <w:color w:val="auto"/>
                <w:kern w:val="2"/>
                <w:sz w:val="21"/>
                <w:szCs w:val="21"/>
                <w:u w:val="none"/>
                <w:shd w:val="clear" w:color="auto" w:fill="auto"/>
                <w:lang w:val="en-US" w:eastAsia="zh-CN" w:bidi="ar-SA"/>
              </w:rPr>
              <w:t xml:space="preserve">  </w:t>
            </w:r>
            <w:r>
              <w:rPr>
                <w:rFonts w:hint="eastAsia" w:ascii="宋体" w:hAnsi="宋体" w:cs="宋体"/>
                <w:color w:val="auto"/>
                <w:kern w:val="2"/>
                <w:sz w:val="21"/>
                <w:szCs w:val="21"/>
                <w:u w:val="none"/>
                <w:shd w:val="clear" w:color="auto" w:fill="auto"/>
                <w:lang w:val="en-US" w:eastAsia="zh-CN" w:bidi="ar-SA"/>
              </w:rPr>
              <w:t>服装造型综合数字软件创意实践对接服装设计定制工三级（考核内容）</w:t>
            </w:r>
          </w:p>
          <w:p w14:paraId="7C58A0E1">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color w:val="auto"/>
                <w:kern w:val="2"/>
                <w:sz w:val="21"/>
                <w:szCs w:val="21"/>
                <w:u w:val="none"/>
                <w:shd w:val="clear" w:color="auto" w:fill="auto"/>
                <w:lang w:val="en-US" w:eastAsia="zh-CN" w:bidi="ar-SA"/>
              </w:rPr>
            </w:pPr>
          </w:p>
          <w:p w14:paraId="0F788D40">
            <w:pPr>
              <w:pStyle w:val="23"/>
              <w:keepNext w:val="0"/>
              <w:keepLines w:val="0"/>
              <w:suppressLineNumbers w:val="0"/>
              <w:bidi w:val="0"/>
              <w:spacing w:before="0" w:beforeAutospacing="0" w:after="0" w:afterAutospacing="0"/>
              <w:ind w:left="0" w:right="0"/>
              <w:rPr>
                <w:rFonts w:hint="eastAsia"/>
                <w:lang w:val="en-US" w:eastAsia="zh-Hans"/>
              </w:rPr>
            </w:pPr>
          </w:p>
          <w:p w14:paraId="5C8B4AF4">
            <w:pPr>
              <w:pStyle w:val="23"/>
              <w:keepNext w:val="0"/>
              <w:keepLines w:val="0"/>
              <w:suppressLineNumbers w:val="0"/>
              <w:bidi w:val="0"/>
              <w:spacing w:before="0" w:beforeAutospacing="0" w:after="0" w:afterAutospacing="0"/>
              <w:ind w:left="0" w:right="0"/>
              <w:rPr>
                <w:rFonts w:hint="default"/>
                <w:lang w:val="en-US" w:eastAsia="zh-CN"/>
              </w:rPr>
            </w:pPr>
          </w:p>
          <w:p w14:paraId="428C9CB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p>
        </w:tc>
        <w:tc>
          <w:tcPr>
            <w:tcW w:w="2577" w:type="dxa"/>
            <w:shd w:val="clear" w:color="auto" w:fill="FFFFFF"/>
            <w:noWrap w:val="0"/>
            <w:vAlign w:val="top"/>
          </w:tcPr>
          <w:p w14:paraId="62AE10E4">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5EE6DBC9">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07038C9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课程融入遵规守纪意识，爱岗敬业的职业态度等，培养学生严谨务实、敢于创新的工匠精神。厚植文化自信，传承中华美学</w:t>
            </w:r>
            <w:r>
              <w:rPr>
                <w:rFonts w:hint="eastAsia" w:ascii="宋体" w:hAnsi="宋体" w:cs="宋体"/>
                <w:color w:val="auto"/>
                <w:kern w:val="2"/>
                <w:sz w:val="21"/>
                <w:szCs w:val="21"/>
                <w:lang w:val="en-US" w:eastAsia="zh-CN" w:bidi="ar-SA"/>
              </w:rPr>
              <w:t>，对接国家战略与行业使命：结合“乡村振兴”“双碳目标”等时代主题，引导学生在设计中关注社会责任，强调设计伦理与职业操守：在创意构思环节，引导学生思考“设计的底线”，培养团队协作与沟通能力：通过小组合作完成设计项目（如系列服装的主题策划、分工创作、成果展示）。</w:t>
            </w:r>
          </w:p>
          <w:p w14:paraId="768A980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多媒体教室、电脑实训室。</w:t>
            </w:r>
          </w:p>
          <w:p w14:paraId="4AFDDA4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合一的“工学结合”教学模式，以教师引导，学生练习为主，将服饰</w:t>
            </w:r>
            <w:r>
              <w:rPr>
                <w:rFonts w:hint="eastAsia" w:cs="宋体"/>
                <w:color w:val="auto"/>
                <w:kern w:val="2"/>
                <w:sz w:val="21"/>
                <w:szCs w:val="21"/>
                <w:lang w:val="en-US" w:eastAsia="zh-CN" w:bidi="ar-SA"/>
              </w:rPr>
              <w:t>服饰创意设计</w:t>
            </w:r>
            <w:r>
              <w:rPr>
                <w:rFonts w:hint="eastAsia" w:ascii="宋体" w:hAnsi="宋体" w:eastAsia="宋体" w:cs="宋体"/>
                <w:color w:val="auto"/>
                <w:kern w:val="2"/>
                <w:sz w:val="21"/>
                <w:szCs w:val="21"/>
                <w:lang w:val="en-US" w:eastAsia="zh-CN" w:bidi="ar-SA"/>
              </w:rPr>
              <w:t>，从最初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w:t>
            </w:r>
            <w:r>
              <w:rPr>
                <w:rFonts w:hint="eastAsia" w:ascii="宋体" w:hAnsi="宋体" w:cs="宋体"/>
                <w:color w:val="auto"/>
                <w:kern w:val="2"/>
                <w:sz w:val="21"/>
                <w:szCs w:val="21"/>
                <w:lang w:val="en-US" w:eastAsia="zh-CN" w:bidi="ar-SA"/>
              </w:rPr>
              <w:t>创意设计的多元元素融入</w:t>
            </w:r>
            <w:r>
              <w:rPr>
                <w:rFonts w:hint="eastAsia" w:ascii="宋体" w:hAnsi="宋体" w:eastAsia="宋体" w:cs="宋体"/>
                <w:color w:val="auto"/>
                <w:kern w:val="2"/>
                <w:sz w:val="21"/>
                <w:szCs w:val="21"/>
                <w:lang w:val="en-US" w:eastAsia="zh-CN" w:bidi="ar-SA"/>
              </w:rPr>
              <w:t>，最后达到能够综合所学知识与</w:t>
            </w:r>
            <w:r>
              <w:rPr>
                <w:rFonts w:hint="eastAsia" w:cs="宋体"/>
                <w:color w:val="auto"/>
                <w:kern w:val="2"/>
                <w:sz w:val="21"/>
                <w:szCs w:val="21"/>
                <w:lang w:val="en-US" w:eastAsia="zh-CN" w:bidi="ar-SA"/>
              </w:rPr>
              <w:t>市场多元款式设计</w:t>
            </w:r>
            <w:r>
              <w:rPr>
                <w:rFonts w:hint="eastAsia" w:ascii="宋体" w:hAnsi="宋体" w:eastAsia="宋体" w:cs="宋体"/>
                <w:color w:val="auto"/>
                <w:kern w:val="2"/>
                <w:sz w:val="21"/>
                <w:szCs w:val="21"/>
                <w:lang w:val="en-US" w:eastAsia="zh-CN" w:bidi="ar-SA"/>
              </w:rPr>
              <w:t>进行</w:t>
            </w:r>
            <w:r>
              <w:rPr>
                <w:rFonts w:hint="eastAsia" w:cs="宋体"/>
                <w:color w:val="auto"/>
                <w:kern w:val="2"/>
                <w:sz w:val="21"/>
                <w:szCs w:val="21"/>
                <w:lang w:val="en-US" w:eastAsia="zh-CN" w:bidi="ar-SA"/>
              </w:rPr>
              <w:t>产品设计研发</w:t>
            </w:r>
            <w:r>
              <w:rPr>
                <w:rFonts w:hint="eastAsia" w:ascii="宋体" w:hAnsi="宋体" w:eastAsia="宋体" w:cs="宋体"/>
                <w:color w:val="auto"/>
                <w:kern w:val="2"/>
                <w:sz w:val="21"/>
                <w:szCs w:val="21"/>
                <w:lang w:val="en-US" w:eastAsia="zh-CN" w:bidi="ar-SA"/>
              </w:rPr>
              <w:t>制作。授课教师通过各个阶段的讲授、示范和指导，使学生逐步掌握</w:t>
            </w:r>
            <w:r>
              <w:rPr>
                <w:rFonts w:hint="eastAsia" w:cs="宋体"/>
                <w:color w:val="auto"/>
                <w:kern w:val="2"/>
                <w:sz w:val="21"/>
                <w:szCs w:val="21"/>
                <w:lang w:val="en-US" w:eastAsia="zh-CN" w:bidi="ar-SA"/>
              </w:rPr>
              <w:t>服装创意设计基本流程</w:t>
            </w:r>
            <w:r>
              <w:rPr>
                <w:rFonts w:hint="eastAsia" w:ascii="宋体" w:hAnsi="宋体" w:eastAsia="宋体" w:cs="宋体"/>
                <w:color w:val="auto"/>
                <w:kern w:val="2"/>
                <w:sz w:val="21"/>
                <w:szCs w:val="21"/>
                <w:lang w:val="en-US" w:eastAsia="zh-CN" w:bidi="ar-SA"/>
              </w:rPr>
              <w:t>，提高学生了审美与</w:t>
            </w:r>
            <w:r>
              <w:rPr>
                <w:rFonts w:hint="eastAsia" w:ascii="宋体" w:hAnsi="宋体" w:cs="宋体"/>
                <w:color w:val="auto"/>
                <w:kern w:val="2"/>
                <w:sz w:val="21"/>
                <w:szCs w:val="21"/>
                <w:lang w:val="en-US" w:eastAsia="zh-CN" w:bidi="ar-SA"/>
              </w:rPr>
              <w:t>创新</w:t>
            </w:r>
            <w:r>
              <w:rPr>
                <w:rFonts w:hint="eastAsia" w:ascii="宋体" w:hAnsi="宋体" w:eastAsia="宋体" w:cs="宋体"/>
                <w:color w:val="auto"/>
                <w:kern w:val="2"/>
                <w:sz w:val="21"/>
                <w:szCs w:val="21"/>
                <w:lang w:val="en-US" w:eastAsia="zh-CN" w:bidi="ar-SA"/>
              </w:rPr>
              <w:t>能力。</w:t>
            </w:r>
          </w:p>
          <w:p w14:paraId="75CA023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（1）专任教师：具有高校教师资格；</w:t>
            </w:r>
            <w:r>
              <w:rPr>
                <w:rFonts w:hint="eastAsia" w:ascii="宋体" w:hAnsi="宋体" w:eastAsia="宋体"/>
                <w:color w:val="auto"/>
                <w:sz w:val="21"/>
                <w:szCs w:val="21"/>
              </w:rPr>
              <w:t>担任本课程的主讲老师需具有相关专业本科及以上学历、具有扎实的本专业相关理论功底和实践教学能力</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u w:val="none"/>
                <w:shd w:val="clear" w:color="auto" w:fill="auto"/>
                <w:lang w:val="en-US" w:eastAsia="zh-CN" w:bidi="zh-TW"/>
              </w:rPr>
              <w:t>熟悉服装行业发展趋势和市场需求，具备严谨的学术态度和高度责任心的教师队伍。</w:t>
            </w:r>
          </w:p>
          <w:p w14:paraId="043CDF03">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（2）兼职教师：具备服装专业本科以上学历、高级职业资格或中级及以上专业技术资格，原则上应具有5年以上服装行业企业一线工作经历，能够解决服装设计、电脑设计过程中的技术问题。</w:t>
            </w:r>
          </w:p>
          <w:p w14:paraId="6F376CA5">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考查。</w:t>
            </w:r>
          </w:p>
          <w:p w14:paraId="0E702001">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w:t>
            </w:r>
            <w:r>
              <w:rPr>
                <w:rFonts w:hint="eastAsia" w:ascii="宋体" w:hAnsi="宋体" w:cs="宋体"/>
                <w:color w:val="auto"/>
                <w:kern w:val="2"/>
                <w:sz w:val="21"/>
                <w:szCs w:val="21"/>
                <w:u w:val="none"/>
                <w:shd w:val="clear" w:color="auto" w:fill="auto"/>
                <w:lang w:val="en-US" w:eastAsia="zh-CN" w:bidi="ar-SA"/>
              </w:rPr>
              <w:t>，</w:t>
            </w:r>
            <w:r>
              <w:rPr>
                <w:rFonts w:hint="eastAsia" w:ascii="宋体" w:hAnsi="宋体" w:cs="宋体"/>
                <w:color w:val="auto"/>
                <w:kern w:val="2"/>
                <w:sz w:val="21"/>
                <w:szCs w:val="21"/>
                <w:u w:val="none"/>
                <w:shd w:val="clear" w:color="auto" w:fill="auto"/>
                <w:lang w:val="en-US" w:eastAsia="zh-CN" w:bidi="zh-TW"/>
              </w:rPr>
              <w:t>考核标准</w:t>
            </w:r>
            <w:r>
              <w:rPr>
                <w:rFonts w:hint="eastAsia" w:ascii="宋体" w:hAnsi="宋体" w:cs="宋体"/>
                <w:color w:val="auto"/>
                <w:kern w:val="2"/>
                <w:sz w:val="21"/>
                <w:szCs w:val="21"/>
                <w:u w:val="none"/>
                <w:shd w:val="clear" w:color="auto" w:fill="auto"/>
                <w:lang w:val="en-US" w:eastAsia="zh-CN" w:bidi="ar-SA"/>
              </w:rPr>
              <w:t>对接色彩搭配师三、四级（考核内容，服装设计定制工三级（考核内容）</w:t>
            </w:r>
            <w:r>
              <w:rPr>
                <w:rFonts w:hint="eastAsia" w:ascii="宋体" w:hAnsi="宋体" w:eastAsia="宋体" w:cs="宋体"/>
                <w:color w:val="auto"/>
                <w:kern w:val="2"/>
                <w:sz w:val="21"/>
                <w:szCs w:val="21"/>
                <w:u w:val="none"/>
                <w:shd w:val="clear" w:color="auto" w:fill="auto"/>
                <w:lang w:val="en-US" w:eastAsia="zh-CN" w:bidi="zh-TW"/>
              </w:rPr>
              <w:t>完成课程</w:t>
            </w:r>
            <w:r>
              <w:rPr>
                <w:rFonts w:hint="eastAsia" w:cs="宋体"/>
                <w:color w:val="auto"/>
                <w:kern w:val="2"/>
                <w:sz w:val="21"/>
                <w:szCs w:val="21"/>
                <w:u w:val="none"/>
                <w:shd w:val="clear" w:color="auto" w:fill="auto"/>
                <w:lang w:val="en-US" w:eastAsia="zh-CN" w:bidi="zh-TW"/>
              </w:rPr>
              <w:t>各项</w:t>
            </w:r>
            <w:r>
              <w:rPr>
                <w:rFonts w:hint="eastAsia" w:ascii="宋体" w:hAnsi="宋体" w:eastAsia="宋体" w:cs="宋体"/>
                <w:color w:val="auto"/>
                <w:kern w:val="2"/>
                <w:sz w:val="21"/>
                <w:szCs w:val="21"/>
                <w:u w:val="none"/>
                <w:shd w:val="clear" w:color="auto" w:fill="auto"/>
                <w:lang w:val="en-US" w:eastAsia="zh-CN" w:bidi="zh-TW"/>
              </w:rPr>
              <w:t>项目报告，占总评成绩的</w:t>
            </w:r>
            <w:r>
              <w:rPr>
                <w:rFonts w:hint="eastAsia" w:ascii="宋体" w:hAnsi="宋体" w:cs="宋体"/>
                <w:color w:val="auto"/>
                <w:kern w:val="2"/>
                <w:sz w:val="21"/>
                <w:szCs w:val="21"/>
                <w:u w:val="none"/>
                <w:shd w:val="clear" w:color="auto" w:fill="auto"/>
                <w:lang w:val="en-US" w:eastAsia="zh-CN" w:bidi="zh-TW"/>
              </w:rPr>
              <w:t>5</w:t>
            </w:r>
            <w:r>
              <w:rPr>
                <w:rFonts w:hint="eastAsia" w:ascii="宋体" w:hAnsi="宋体" w:eastAsia="宋体" w:cs="宋体"/>
                <w:color w:val="auto"/>
                <w:kern w:val="2"/>
                <w:sz w:val="21"/>
                <w:szCs w:val="21"/>
                <w:u w:val="none"/>
                <w:shd w:val="clear" w:color="auto" w:fill="auto"/>
                <w:lang w:val="en-US" w:eastAsia="zh-CN" w:bidi="zh-TW"/>
              </w:rPr>
              <w:t>0%</w:t>
            </w:r>
            <w:r>
              <w:rPr>
                <w:rFonts w:hint="eastAsia" w:cs="宋体"/>
                <w:color w:val="auto"/>
                <w:kern w:val="2"/>
                <w:sz w:val="21"/>
                <w:szCs w:val="21"/>
                <w:u w:val="none"/>
                <w:shd w:val="clear" w:color="auto" w:fill="auto"/>
                <w:lang w:val="en-US" w:eastAsia="zh-CN" w:bidi="zh-TW"/>
              </w:rPr>
              <w:t>，期末考核占总评成绩的5</w:t>
            </w:r>
            <w:r>
              <w:rPr>
                <w:rFonts w:hint="eastAsia" w:ascii="宋体" w:hAnsi="宋体" w:eastAsia="宋体" w:cs="宋体"/>
                <w:color w:val="auto"/>
                <w:kern w:val="2"/>
                <w:sz w:val="21"/>
                <w:szCs w:val="21"/>
                <w:u w:val="none"/>
                <w:shd w:val="clear" w:color="auto" w:fill="auto"/>
                <w:lang w:val="en-US" w:eastAsia="zh-CN" w:bidi="zh-TW"/>
              </w:rPr>
              <w:t>0%</w:t>
            </w:r>
            <w:r>
              <w:rPr>
                <w:rFonts w:hint="eastAsia" w:ascii="宋体" w:hAnsi="宋体" w:cs="宋体"/>
                <w:color w:val="auto"/>
                <w:kern w:val="2"/>
                <w:sz w:val="21"/>
                <w:szCs w:val="21"/>
                <w:u w:val="none"/>
                <w:shd w:val="clear" w:color="auto" w:fill="auto"/>
                <w:lang w:val="en-US" w:eastAsia="zh-CN" w:bidi="zh-TW"/>
              </w:rPr>
              <w:t>。</w:t>
            </w:r>
          </w:p>
        </w:tc>
      </w:tr>
      <w:tr w14:paraId="4CF3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495" w:type="dxa"/>
            <w:shd w:val="clear" w:color="auto" w:fill="FFFFFF"/>
            <w:noWrap w:val="0"/>
            <w:vAlign w:val="center"/>
          </w:tcPr>
          <w:p w14:paraId="327EE99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433C69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38545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861CDD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7C6C23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FC152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51D29E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AFCF95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F0CDD09">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675" w:type="dxa"/>
            <w:shd w:val="clear" w:color="auto" w:fill="FFFFFF"/>
            <w:noWrap w:val="0"/>
            <w:vAlign w:val="center"/>
          </w:tcPr>
          <w:p w14:paraId="7B291A1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1BEC236C">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7A410D7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3058256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0B3B84E5">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2E7E539D">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0D46E091">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蜡染非遗技艺传承与创新产品设计</w:t>
            </w:r>
          </w:p>
          <w:p w14:paraId="3181BB8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p>
        </w:tc>
        <w:tc>
          <w:tcPr>
            <w:tcW w:w="3348" w:type="dxa"/>
            <w:shd w:val="clear" w:color="auto" w:fill="FFFFFF"/>
            <w:noWrap w:val="0"/>
            <w:vAlign w:val="top"/>
          </w:tcPr>
          <w:p w14:paraId="62B9C047">
            <w:pPr>
              <w:keepNext w:val="0"/>
              <w:keepLines w:val="0"/>
              <w:suppressLineNumbers w:val="0"/>
              <w:spacing w:before="0" w:beforeAutospacing="0" w:after="0" w:afterAutospacing="0" w:line="240" w:lineRule="auto"/>
              <w:ind w:left="0" w:leftChars="0" w:right="0" w:firstLine="0" w:firstLineChars="0"/>
              <w:jc w:val="both"/>
              <w:rPr>
                <w:rFonts w:hint="eastAsia" w:eastAsia="宋体"/>
                <w:b/>
                <w:bCs/>
                <w:color w:val="auto"/>
                <w:sz w:val="21"/>
                <w:szCs w:val="21"/>
                <w:lang w:eastAsia="zh-CN"/>
              </w:rPr>
            </w:pPr>
            <w:r>
              <w:rPr>
                <w:rFonts w:hint="eastAsia"/>
                <w:b/>
                <w:bCs/>
                <w:color w:val="auto"/>
                <w:sz w:val="21"/>
                <w:szCs w:val="21"/>
              </w:rPr>
              <w:t>素质</w:t>
            </w:r>
            <w:r>
              <w:rPr>
                <w:rFonts w:hint="eastAsia"/>
                <w:b/>
                <w:bCs/>
                <w:color w:val="auto"/>
                <w:sz w:val="21"/>
                <w:szCs w:val="21"/>
                <w:lang w:eastAsia="zh-CN"/>
              </w:rPr>
              <w:t>目标：</w:t>
            </w:r>
          </w:p>
          <w:p w14:paraId="27E8F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1.树立文化自信心与民族自豪感，立志肩负起蜡染技艺民族文化活态传承的时代重任；</w:t>
            </w:r>
          </w:p>
          <w:p w14:paraId="2FC07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2.养成自主学习的习惯和勤于思考、勇于探究的科学素养；</w:t>
            </w:r>
          </w:p>
          <w:p w14:paraId="57EE9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3.遵守行业的职业道德和行为规范，树立知识产权保护意识和诚信意识，筑牢生产安全意识、纪律意识，形成严谨细致、踏实务实的岗位责任；</w:t>
            </w:r>
          </w:p>
          <w:p w14:paraId="4FDBD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4.建立尊重宽容、团队团结协作和平等互助的合作意识，逐步形成创新创业意识。</w:t>
            </w:r>
          </w:p>
          <w:p w14:paraId="3109B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4F336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1.口述蜡染传说故事及蜡染历史；</w:t>
            </w:r>
          </w:p>
          <w:p w14:paraId="1DC69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2.概述苗族蜡染的制作原理及工艺流程；</w:t>
            </w:r>
          </w:p>
          <w:p w14:paraId="3B6BD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3.识别适合染色的织物种类、绘蜡工具，并熟知各类绘蜡工具的绘蜡效果；</w:t>
            </w:r>
          </w:p>
          <w:p w14:paraId="4A426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4.了解常用的蜡类防染剂与熔蜡工具；</w:t>
            </w:r>
          </w:p>
          <w:p w14:paraId="4107F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5.分析蜡液温度对于防染与绘蜡的重要性，及不同材质织物与合适蜡温的关系；</w:t>
            </w:r>
          </w:p>
          <w:p w14:paraId="004D0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6.总结蜡染传统技法的知识要点；</w:t>
            </w:r>
          </w:p>
          <w:p w14:paraId="581EB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7.归纳企业设计开发产品的流程及岗位分工职责。</w:t>
            </w:r>
          </w:p>
          <w:p w14:paraId="26F10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21D68B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1.介绍蜡染成品的制作方法；</w:t>
            </w:r>
          </w:p>
          <w:p w14:paraId="413C9D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2.辨别织物绘蜡部位是否防染；</w:t>
            </w:r>
          </w:p>
          <w:p w14:paraId="1E01FA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3.演示常用绘蜡工具及熔蜡设备的使用方法；</w:t>
            </w:r>
          </w:p>
          <w:p w14:paraId="3C47A2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4.调节不同材质织物适合绘蜡的蜡液温度；</w:t>
            </w:r>
          </w:p>
          <w:p w14:paraId="286921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5.综合运用常见绘蜡技法结合新工艺表现蜡染图案效果；</w:t>
            </w:r>
          </w:p>
          <w:p w14:paraId="042523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6.根据企业订单需求完成市场调研并设计蜡染产品；</w:t>
            </w:r>
          </w:p>
          <w:p w14:paraId="1AC7D5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u w:val="none"/>
                <w:shd w:val="clear" w:color="auto" w:fill="auto"/>
                <w:lang w:val="zh-CN" w:eastAsia="zh-CN" w:bidi="zh-TW"/>
              </w:rPr>
            </w:pPr>
            <w:r>
              <w:rPr>
                <w:rFonts w:hint="eastAsia" w:ascii="宋体" w:hAnsi="宋体" w:eastAsia="宋体" w:cs="宋体"/>
                <w:color w:val="auto"/>
                <w:kern w:val="2"/>
                <w:sz w:val="21"/>
                <w:szCs w:val="21"/>
                <w:u w:val="none"/>
                <w:shd w:val="clear" w:color="auto" w:fill="auto"/>
                <w:lang w:val="en-US" w:eastAsia="zh-CN" w:bidi="zh-TW"/>
              </w:rPr>
              <w:t>7.规范实施蜡染制作流程，有效应对突发安全问题。</w:t>
            </w:r>
          </w:p>
        </w:tc>
        <w:tc>
          <w:tcPr>
            <w:tcW w:w="2353" w:type="dxa"/>
            <w:shd w:val="clear" w:color="auto" w:fill="FFFFFF"/>
            <w:noWrap w:val="0"/>
            <w:vAlign w:val="top"/>
          </w:tcPr>
          <w:p w14:paraId="70C3E6D4">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39AB9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 蜡染非遗技艺认知</w:t>
            </w:r>
          </w:p>
          <w:p w14:paraId="1D4C3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1.初识蜡染 弘扬文化</w:t>
            </w:r>
          </w:p>
          <w:p w14:paraId="1E5CC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2.熟知流程 注重安全</w:t>
            </w:r>
          </w:p>
          <w:p w14:paraId="14352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 蜡染手艺传承实践</w:t>
            </w:r>
          </w:p>
          <w:p w14:paraId="7FCE7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 xml:space="preserve">1.蜡刀绘蜡 千锤百炼 </w:t>
            </w:r>
          </w:p>
          <w:p w14:paraId="45AC6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2.毛笔写字 形意结合</w:t>
            </w:r>
          </w:p>
          <w:p w14:paraId="679F3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3.竹签刻蜡 细致精准</w:t>
            </w:r>
          </w:p>
          <w:p w14:paraId="79033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4.冰纹表现 匠心别具</w:t>
            </w:r>
          </w:p>
          <w:p w14:paraId="6AFA2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5.单件染色 流程规范</w:t>
            </w:r>
          </w:p>
          <w:p w14:paraId="242A5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6.二次封蜡 耐心笃行</w:t>
            </w:r>
          </w:p>
          <w:p w14:paraId="302EA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7.退蜡清理 一丝不苟</w:t>
            </w:r>
          </w:p>
          <w:p w14:paraId="22F5B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 蜡染创新产品发</w:t>
            </w:r>
          </w:p>
          <w:p w14:paraId="1C4F4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1.蜡染围巾设计开发</w:t>
            </w:r>
          </w:p>
          <w:p w14:paraId="7C731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2.蜡染电脑包设计开发</w:t>
            </w:r>
          </w:p>
        </w:tc>
        <w:tc>
          <w:tcPr>
            <w:tcW w:w="2577" w:type="dxa"/>
            <w:shd w:val="clear" w:color="auto" w:fill="FFFFFF"/>
            <w:noWrap w:val="0"/>
            <w:vAlign w:val="top"/>
          </w:tcPr>
          <w:p w14:paraId="1FB78E0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2257C605">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63C21D9D">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sz w:val="21"/>
                <w:szCs w:val="21"/>
                <w:lang w:val="en-US" w:eastAsia="zh-CN"/>
              </w:rPr>
              <w:t>通过对蜡染技艺的学习，</w:t>
            </w:r>
            <w:r>
              <w:rPr>
                <w:rFonts w:hint="eastAsia" w:ascii="宋体" w:hAnsi="宋体" w:eastAsia="宋体" w:cs="宋体"/>
                <w:color w:val="auto"/>
                <w:sz w:val="21"/>
                <w:szCs w:val="21"/>
                <w:lang w:val="en-US" w:eastAsia="zh-Hans"/>
              </w:rPr>
              <w:t>深入了解民族文化历史，提升民族文化自信。</w:t>
            </w:r>
            <w:r>
              <w:rPr>
                <w:rFonts w:hint="eastAsia" w:ascii="宋体" w:hAnsi="宋体" w:eastAsia="宋体" w:cs="宋体"/>
                <w:color w:val="auto"/>
                <w:sz w:val="21"/>
                <w:szCs w:val="21"/>
                <w:lang w:val="en-US" w:eastAsia="zh-CN"/>
              </w:rPr>
              <w:t>以任务为导向，结合市场需求进行创新设计，培养学生语言表达、交流及沟通能力与团队合作能力；养成及时完成工作任务的习惯，培养信用意识、敬业意识、效率意识。</w:t>
            </w:r>
          </w:p>
          <w:p w14:paraId="58F0DC50">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多媒体教室、蜡染实训室。</w:t>
            </w:r>
          </w:p>
          <w:p w14:paraId="1DF1937C">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sz w:val="21"/>
                <w:szCs w:val="21"/>
                <w:lang w:val="en-US" w:eastAsia="zh-CN"/>
              </w:rPr>
              <w:t>本课程采用线上线下混合式教学方式，线上资源为自建的国家级教学资源库《苗族蜡染技艺》，</w:t>
            </w:r>
            <w:r>
              <w:rPr>
                <w:rFonts w:hint="eastAsia" w:ascii="宋体" w:hAnsi="宋体" w:eastAsia="宋体" w:cs="宋体"/>
                <w:color w:val="auto"/>
                <w:kern w:val="2"/>
                <w:sz w:val="21"/>
                <w:szCs w:val="21"/>
                <w:lang w:val="en-US" w:eastAsia="zh-CN" w:bidi="ar-SA"/>
              </w:rPr>
              <w:t>通过教、学、</w:t>
            </w:r>
            <w:r>
              <w:rPr>
                <w:rFonts w:hint="eastAsia" w:ascii="宋体" w:hAnsi="宋体" w:eastAsia="宋体" w:cs="宋体"/>
                <w:color w:val="auto"/>
                <w:sz w:val="21"/>
                <w:szCs w:val="21"/>
                <w:lang w:val="en-US" w:eastAsia="zh-CN"/>
              </w:rPr>
              <w:t>做三合一</w:t>
            </w:r>
            <w:r>
              <w:rPr>
                <w:rFonts w:hint="eastAsia" w:ascii="宋体" w:hAnsi="宋体" w:eastAsia="宋体" w:cs="宋体"/>
                <w:color w:val="auto"/>
                <w:kern w:val="2"/>
                <w:sz w:val="21"/>
                <w:szCs w:val="21"/>
                <w:lang w:val="en-US" w:eastAsia="zh-CN" w:bidi="ar-SA"/>
              </w:rPr>
              <w:t>的“工学结合”教</w:t>
            </w:r>
            <w:r>
              <w:rPr>
                <w:rFonts w:hint="eastAsia" w:ascii="宋体" w:hAnsi="宋体" w:eastAsia="宋体" w:cs="宋体"/>
                <w:color w:val="auto"/>
                <w:sz w:val="21"/>
                <w:szCs w:val="21"/>
                <w:lang w:val="en-US" w:eastAsia="zh-CN"/>
              </w:rPr>
              <w:t>学模式，以教师引导，学生练习为主，将传统与现代产品研发为实训课题，从最初对蜡染的认识，到</w:t>
            </w:r>
            <w:r>
              <w:rPr>
                <w:rFonts w:hint="eastAsia" w:ascii="宋体" w:hAnsi="宋体" w:eastAsia="宋体" w:cs="宋体"/>
                <w:color w:val="auto"/>
                <w:kern w:val="2"/>
                <w:sz w:val="21"/>
                <w:szCs w:val="21"/>
                <w:lang w:val="en-US" w:eastAsia="zh-CN" w:bidi="ar-SA"/>
              </w:rPr>
              <w:t>最后达到能</w:t>
            </w:r>
            <w:r>
              <w:rPr>
                <w:rFonts w:hint="eastAsia" w:ascii="宋体" w:hAnsi="宋体" w:eastAsia="宋体" w:cs="宋体"/>
                <w:color w:val="auto"/>
                <w:sz w:val="21"/>
                <w:szCs w:val="21"/>
                <w:lang w:val="en-US" w:eastAsia="zh-CN"/>
              </w:rPr>
              <w:t>够综合运用所学知识与现代产品进行设计研发制作。</w:t>
            </w:r>
          </w:p>
          <w:p w14:paraId="57709E07">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olor w:val="auto"/>
                <w:sz w:val="21"/>
                <w:szCs w:val="21"/>
                <w:lang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olor w:val="auto"/>
                <w:sz w:val="21"/>
                <w:szCs w:val="21"/>
              </w:rPr>
              <w:t>担任本课程的</w:t>
            </w:r>
            <w:r>
              <w:rPr>
                <w:rFonts w:hint="eastAsia" w:ascii="宋体" w:hAnsi="宋体" w:eastAsia="宋体"/>
                <w:b/>
                <w:bCs/>
                <w:color w:val="auto"/>
                <w:sz w:val="21"/>
                <w:szCs w:val="21"/>
                <w:lang w:eastAsia="zh-CN"/>
              </w:rPr>
              <w:t>校内</w:t>
            </w:r>
            <w:r>
              <w:rPr>
                <w:rFonts w:hint="eastAsia" w:ascii="宋体" w:hAnsi="宋体" w:eastAsia="宋体"/>
                <w:b/>
                <w:bCs/>
                <w:color w:val="auto"/>
                <w:sz w:val="21"/>
                <w:szCs w:val="21"/>
              </w:rPr>
              <w:t>老师</w:t>
            </w:r>
            <w:r>
              <w:rPr>
                <w:rFonts w:hint="eastAsia" w:ascii="宋体" w:hAnsi="宋体" w:eastAsia="宋体"/>
                <w:color w:val="auto"/>
                <w:sz w:val="21"/>
                <w:szCs w:val="21"/>
              </w:rPr>
              <w:t>需拥有</w:t>
            </w:r>
            <w:r>
              <w:rPr>
                <w:rFonts w:hint="eastAsia" w:ascii="宋体" w:hAnsi="宋体" w:eastAsia="宋体"/>
                <w:color w:val="auto"/>
                <w:sz w:val="21"/>
                <w:szCs w:val="21"/>
                <w:lang w:eastAsia="zh-CN"/>
              </w:rPr>
              <w:t>蜡染相关教学经历，具备产品创新设计的能力，</w:t>
            </w:r>
            <w:r>
              <w:rPr>
                <w:rFonts w:hint="eastAsia" w:ascii="宋体" w:hAnsi="宋体" w:eastAsia="宋体" w:cs="宋体"/>
                <w:color w:val="auto"/>
                <w:kern w:val="2"/>
                <w:sz w:val="21"/>
                <w:szCs w:val="21"/>
                <w:u w:val="none"/>
                <w:shd w:val="clear" w:color="auto" w:fill="auto"/>
                <w:lang w:val="en-US" w:eastAsia="zh-CN" w:bidi="ar-SA"/>
              </w:rPr>
              <w:t>具有服装、工艺美术等相关专业本科及以上学历；</w:t>
            </w:r>
            <w:r>
              <w:rPr>
                <w:rFonts w:hint="eastAsia" w:ascii="宋体" w:hAnsi="宋体" w:eastAsia="宋体" w:cs="宋体"/>
                <w:b/>
                <w:bCs/>
                <w:color w:val="auto"/>
                <w:kern w:val="2"/>
                <w:sz w:val="21"/>
                <w:szCs w:val="21"/>
                <w:u w:val="none"/>
                <w:shd w:val="clear" w:color="auto" w:fill="auto"/>
                <w:lang w:val="en-US" w:eastAsia="zh-CN" w:bidi="ar-SA"/>
              </w:rPr>
              <w:t>企业导师</w:t>
            </w:r>
            <w:r>
              <w:rPr>
                <w:rFonts w:hint="eastAsia" w:ascii="宋体" w:hAnsi="宋体" w:eastAsia="宋体" w:cs="宋体"/>
                <w:color w:val="auto"/>
                <w:kern w:val="2"/>
                <w:sz w:val="21"/>
                <w:szCs w:val="21"/>
                <w:u w:val="none"/>
                <w:shd w:val="clear" w:color="auto" w:fill="auto"/>
                <w:lang w:val="en-US" w:eastAsia="zh-CN" w:bidi="ar-SA"/>
              </w:rPr>
              <w:t>具备行业从业5年以上经验，具有独立开发产品及销售能力。</w:t>
            </w:r>
          </w:p>
          <w:p w14:paraId="0B84D233">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kern w:val="2"/>
                <w:sz w:val="21"/>
                <w:szCs w:val="21"/>
                <w:u w:val="none"/>
                <w:shd w:val="clear"/>
                <w:lang w:val="en-US" w:eastAsia="zh-CN" w:bidi="ar-SA"/>
              </w:rPr>
              <w:t>采用过程性考核和作品成果性考核两项结合的方式，</w:t>
            </w:r>
            <w:r>
              <w:rPr>
                <w:rFonts w:hint="eastAsia" w:ascii="宋体" w:hAnsi="宋体" w:eastAsia="宋体" w:cs="宋体"/>
                <w:color w:val="auto"/>
                <w:kern w:val="2"/>
                <w:sz w:val="21"/>
                <w:szCs w:val="21"/>
                <w:u w:val="none"/>
                <w:shd w:val="clear" w:color="auto" w:fill="auto"/>
                <w:lang w:val="en-US" w:eastAsia="zh-CN" w:bidi="ar-SA"/>
              </w:rPr>
              <w:t>突出学生能力与素质的考核。最终考试成绩包括操作规范与职业素养考核（</w:t>
            </w:r>
            <w:r>
              <w:rPr>
                <w:rFonts w:hint="eastAsia" w:ascii="宋体" w:hAnsi="宋体" w:eastAsia="宋体" w:cs="宋体"/>
                <w:color w:val="auto"/>
                <w:kern w:val="2"/>
                <w:sz w:val="21"/>
                <w:szCs w:val="21"/>
                <w:u w:val="none"/>
                <w:shd w:val="clear"/>
                <w:lang w:val="en-US" w:eastAsia="zh-CN" w:bidi="ar-SA"/>
              </w:rPr>
              <w:t>过程性</w:t>
            </w:r>
            <w:r>
              <w:rPr>
                <w:rFonts w:hint="eastAsia" w:ascii="宋体" w:hAnsi="宋体" w:eastAsia="宋体" w:cs="宋体"/>
                <w:color w:val="auto"/>
                <w:kern w:val="2"/>
                <w:sz w:val="21"/>
                <w:szCs w:val="21"/>
                <w:u w:val="none"/>
                <w:shd w:val="clear" w:color="auto" w:fill="auto"/>
                <w:lang w:val="en-US" w:eastAsia="zh-CN" w:bidi="ar-SA"/>
              </w:rPr>
              <w:t>评价）、作品考核（</w:t>
            </w:r>
            <w:r>
              <w:rPr>
                <w:rFonts w:hint="eastAsia" w:ascii="宋体" w:hAnsi="宋体" w:eastAsia="宋体" w:cs="宋体"/>
                <w:color w:val="auto"/>
                <w:kern w:val="2"/>
                <w:sz w:val="21"/>
                <w:szCs w:val="21"/>
                <w:u w:val="none"/>
                <w:shd w:val="clear"/>
                <w:lang w:val="en-US" w:eastAsia="zh-CN" w:bidi="ar-SA"/>
              </w:rPr>
              <w:t>作品成果性</w:t>
            </w:r>
            <w:r>
              <w:rPr>
                <w:rFonts w:hint="eastAsia" w:ascii="宋体" w:hAnsi="宋体" w:eastAsia="宋体" w:cs="宋体"/>
                <w:color w:val="auto"/>
                <w:kern w:val="2"/>
                <w:sz w:val="21"/>
                <w:szCs w:val="21"/>
                <w:u w:val="none"/>
                <w:shd w:val="clear" w:color="auto" w:fill="auto"/>
                <w:lang w:val="en-US" w:eastAsia="zh-CN" w:bidi="ar-SA"/>
              </w:rPr>
              <w:t>评价）2个方面，其中操作规范与职业素养考核（</w:t>
            </w:r>
            <w:r>
              <w:rPr>
                <w:rFonts w:hint="eastAsia" w:ascii="宋体" w:hAnsi="宋体" w:eastAsia="宋体" w:cs="宋体"/>
                <w:color w:val="auto"/>
                <w:kern w:val="2"/>
                <w:sz w:val="21"/>
                <w:szCs w:val="21"/>
                <w:u w:val="none"/>
                <w:shd w:val="clear"/>
                <w:lang w:val="en-US" w:eastAsia="zh-CN" w:bidi="ar-SA"/>
              </w:rPr>
              <w:t>过程性</w:t>
            </w:r>
            <w:r>
              <w:rPr>
                <w:rFonts w:hint="eastAsia" w:ascii="宋体" w:hAnsi="宋体" w:eastAsia="宋体" w:cs="宋体"/>
                <w:color w:val="auto"/>
                <w:kern w:val="2"/>
                <w:sz w:val="21"/>
                <w:szCs w:val="21"/>
                <w:u w:val="none"/>
                <w:shd w:val="clear" w:color="auto" w:fill="auto"/>
                <w:lang w:val="en-US" w:eastAsia="zh-CN" w:bidi="ar-SA"/>
              </w:rPr>
              <w:t>评价）成绩占</w:t>
            </w:r>
            <w:r>
              <w:rPr>
                <w:rFonts w:hint="eastAsia" w:cs="宋体"/>
                <w:color w:val="auto"/>
                <w:kern w:val="2"/>
                <w:sz w:val="21"/>
                <w:szCs w:val="21"/>
                <w:u w:val="none"/>
                <w:shd w:val="clear" w:color="auto" w:fill="auto"/>
                <w:lang w:val="en-US" w:eastAsia="zh-CN" w:bidi="ar-SA"/>
              </w:rPr>
              <w:t>5</w:t>
            </w:r>
            <w:r>
              <w:rPr>
                <w:rFonts w:hint="eastAsia" w:ascii="宋体" w:hAnsi="宋体" w:eastAsia="宋体" w:cs="宋体"/>
                <w:color w:val="auto"/>
                <w:kern w:val="2"/>
                <w:sz w:val="21"/>
                <w:szCs w:val="21"/>
                <w:u w:val="none"/>
                <w:shd w:val="clear" w:color="auto" w:fill="auto"/>
                <w:lang w:val="en-US" w:eastAsia="zh-CN" w:bidi="ar-SA"/>
              </w:rPr>
              <w:t>0%，作品考核（</w:t>
            </w:r>
            <w:r>
              <w:rPr>
                <w:rFonts w:hint="eastAsia" w:ascii="宋体" w:hAnsi="宋体" w:eastAsia="宋体" w:cs="宋体"/>
                <w:color w:val="auto"/>
                <w:kern w:val="2"/>
                <w:sz w:val="21"/>
                <w:szCs w:val="21"/>
                <w:u w:val="none"/>
                <w:shd w:val="clear"/>
                <w:lang w:val="en-US" w:eastAsia="zh-CN" w:bidi="ar-SA"/>
              </w:rPr>
              <w:t>作品成果性</w:t>
            </w:r>
            <w:r>
              <w:rPr>
                <w:rFonts w:hint="eastAsia" w:ascii="宋体" w:hAnsi="宋体" w:eastAsia="宋体" w:cs="宋体"/>
                <w:color w:val="auto"/>
                <w:kern w:val="2"/>
                <w:sz w:val="21"/>
                <w:szCs w:val="21"/>
                <w:u w:val="none"/>
                <w:shd w:val="clear" w:color="auto" w:fill="auto"/>
                <w:lang w:val="en-US" w:eastAsia="zh-CN" w:bidi="ar-SA"/>
              </w:rPr>
              <w:t>评价）占</w:t>
            </w:r>
            <w:r>
              <w:rPr>
                <w:rFonts w:hint="eastAsia" w:cs="宋体"/>
                <w:color w:val="auto"/>
                <w:kern w:val="2"/>
                <w:sz w:val="21"/>
                <w:szCs w:val="21"/>
                <w:u w:val="none"/>
                <w:shd w:val="clear" w:color="auto" w:fill="auto"/>
                <w:lang w:val="en-US" w:eastAsia="zh-CN" w:bidi="ar-SA"/>
              </w:rPr>
              <w:t>5</w:t>
            </w:r>
            <w:r>
              <w:rPr>
                <w:rFonts w:hint="eastAsia" w:ascii="宋体" w:hAnsi="宋体" w:eastAsia="宋体" w:cs="宋体"/>
                <w:color w:val="auto"/>
                <w:kern w:val="2"/>
                <w:sz w:val="21"/>
                <w:szCs w:val="21"/>
                <w:u w:val="none"/>
                <w:shd w:val="clear" w:color="auto" w:fill="auto"/>
                <w:lang w:val="en-US" w:eastAsia="zh-CN" w:bidi="ar-SA"/>
              </w:rPr>
              <w:t>0%。</w:t>
            </w:r>
          </w:p>
        </w:tc>
      </w:tr>
    </w:tbl>
    <w:p w14:paraId="6C1A8140">
      <w:pPr>
        <w:rPr>
          <w:rFonts w:hint="eastAsia"/>
          <w:lang w:val="en-US" w:eastAsia="zh-CN"/>
        </w:rPr>
      </w:pPr>
    </w:p>
    <w:p w14:paraId="2165C0C7">
      <w:pPr>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lang w:val="en-US" w:eastAsia="zh-CN"/>
        </w:rPr>
        <w:t>（2）</w:t>
      </w:r>
      <w:r>
        <w:rPr>
          <w:rFonts w:hint="eastAsia"/>
        </w:rPr>
        <w:t>专业核心课程</w:t>
      </w:r>
    </w:p>
    <w:p w14:paraId="068EE1C5">
      <w:pPr>
        <w:bidi w:val="0"/>
        <w:rPr>
          <w:rFonts w:hint="eastAsia" w:ascii="Times New Roman" w:hAnsi="Times New Roman" w:eastAsia="宋体" w:cs="宋体"/>
          <w:color w:val="auto"/>
          <w:highlight w:val="yellow"/>
          <w:lang w:val="en-US" w:eastAsia="zh-CN"/>
        </w:rPr>
      </w:pPr>
      <w:r>
        <w:rPr>
          <w:rFonts w:hint="eastAsia" w:ascii="Times New Roman" w:hAnsi="Times New Roman" w:eastAsia="宋体" w:cs="宋体"/>
          <w:color w:val="auto"/>
          <w:highlight w:val="none"/>
          <w:lang w:val="en-US" w:eastAsia="zh-CN"/>
        </w:rPr>
        <w:t>包括《民族服饰色彩设计》《服装效果图表达》《服装立体裁剪》《民族服饰图案设计》《服装材料与面料再造》《服装专题设计》《民族服饰创新设计》共7门课程，554学时，30学分。专业核心课程设置及要求如表10所示。</w:t>
      </w:r>
    </w:p>
    <w:p w14:paraId="349FDA6A">
      <w:pPr>
        <w:pStyle w:val="26"/>
        <w:bidi w:val="0"/>
        <w:rPr>
          <w:rFonts w:hint="eastAsia"/>
          <w:lang w:eastAsia="zh-CN"/>
        </w:rPr>
      </w:pPr>
      <w:r>
        <w:rPr>
          <w:rFonts w:hint="eastAsia"/>
        </w:rPr>
        <w:t>表</w:t>
      </w:r>
      <w:r>
        <w:rPr>
          <w:rFonts w:hint="eastAsia"/>
          <w:lang w:val="en-US" w:eastAsia="zh-CN"/>
        </w:rPr>
        <w:t>10</w:t>
      </w:r>
      <w:r>
        <w:rPr>
          <w:rFonts w:hint="eastAsia"/>
        </w:rPr>
        <w:t xml:space="preserve"> 专业核心课程</w:t>
      </w:r>
      <w:r>
        <w:rPr>
          <w:rFonts w:hint="eastAsia"/>
          <w:lang w:eastAsia="zh-CN"/>
        </w:rPr>
        <w:t>设置及要求</w:t>
      </w:r>
    </w:p>
    <w:tbl>
      <w:tblPr>
        <w:tblStyle w:val="12"/>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64"/>
        <w:gridCol w:w="644"/>
        <w:gridCol w:w="3229"/>
        <w:gridCol w:w="2225"/>
        <w:gridCol w:w="2772"/>
      </w:tblGrid>
      <w:tr w14:paraId="5A94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53" w:hRule="atLeast"/>
          <w:tblHeader/>
          <w:jc w:val="center"/>
        </w:trPr>
        <w:tc>
          <w:tcPr>
            <w:tcW w:w="564" w:type="dxa"/>
            <w:shd w:val="clear" w:color="auto" w:fill="C7DAF1"/>
            <w:noWrap w:val="0"/>
            <w:vAlign w:val="center"/>
          </w:tcPr>
          <w:p w14:paraId="710F306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44" w:type="dxa"/>
            <w:shd w:val="clear" w:color="auto" w:fill="C7DAF1"/>
            <w:noWrap w:val="0"/>
            <w:vAlign w:val="center"/>
          </w:tcPr>
          <w:p w14:paraId="1EB78BF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229" w:type="dxa"/>
            <w:shd w:val="clear" w:color="auto" w:fill="C7DAF1"/>
            <w:noWrap w:val="0"/>
            <w:vAlign w:val="center"/>
          </w:tcPr>
          <w:p w14:paraId="2132A6A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1ACF634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225" w:type="dxa"/>
            <w:shd w:val="clear" w:color="auto" w:fill="C7DAF1"/>
            <w:noWrap w:val="0"/>
            <w:vAlign w:val="center"/>
          </w:tcPr>
          <w:p w14:paraId="7B89BFB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772" w:type="dxa"/>
            <w:shd w:val="clear" w:color="auto" w:fill="C7DAF1"/>
            <w:noWrap w:val="0"/>
            <w:vAlign w:val="center"/>
          </w:tcPr>
          <w:p w14:paraId="26FC06B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010B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98" w:hRule="atLeast"/>
          <w:jc w:val="center"/>
        </w:trPr>
        <w:tc>
          <w:tcPr>
            <w:tcW w:w="564" w:type="dxa"/>
            <w:shd w:val="clear" w:color="auto" w:fill="FFFFFF"/>
            <w:noWrap w:val="0"/>
            <w:vAlign w:val="center"/>
          </w:tcPr>
          <w:p w14:paraId="7BC8E8C0">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644" w:type="dxa"/>
            <w:shd w:val="clear" w:color="auto" w:fill="FFFFFF"/>
            <w:noWrap w:val="0"/>
            <w:vAlign w:val="center"/>
          </w:tcPr>
          <w:p w14:paraId="173B961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民族</w:t>
            </w:r>
          </w:p>
          <w:p w14:paraId="4FA519D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服饰</w:t>
            </w:r>
          </w:p>
          <w:p w14:paraId="10409C1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色彩</w:t>
            </w:r>
          </w:p>
          <w:p w14:paraId="3DB6A220">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highlight w:val="none"/>
                <w:lang w:val="en-US" w:eastAsia="zh-CN"/>
              </w:rPr>
              <w:t>设计</w:t>
            </w:r>
          </w:p>
        </w:tc>
        <w:tc>
          <w:tcPr>
            <w:tcW w:w="3229" w:type="dxa"/>
            <w:shd w:val="clear" w:color="auto" w:fill="FFFFFF"/>
            <w:noWrap w:val="0"/>
            <w:vAlign w:val="top"/>
          </w:tcPr>
          <w:p w14:paraId="2C7407BD">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04FC358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培养学生具</w:t>
            </w:r>
            <w:r>
              <w:rPr>
                <w:rFonts w:hint="eastAsia" w:ascii="宋体" w:hAnsi="宋体" w:eastAsia="宋体" w:cs="宋体"/>
                <w:color w:val="auto"/>
                <w:kern w:val="2"/>
                <w:sz w:val="21"/>
                <w:szCs w:val="21"/>
                <w:u w:val="none"/>
                <w:shd w:val="clear" w:color="auto" w:fill="auto"/>
                <w:lang w:val="en-US" w:eastAsia="zh-CN" w:bidi="zh-TW"/>
              </w:rPr>
              <w:t>备严格的纪律意识、规范意识、安全责任意识、创新创业意识和团队合作精神；</w:t>
            </w:r>
          </w:p>
          <w:p w14:paraId="6C294B0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auto"/>
                <w:kern w:val="2"/>
                <w:sz w:val="21"/>
                <w:szCs w:val="21"/>
                <w:u w:val="none"/>
                <w:shd w:val="clear" w:color="auto" w:fill="auto"/>
                <w:lang w:val="en-US" w:eastAsia="zh-CN" w:bidi="zh-TW"/>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培养学生具备爱岗敬业、严谨细致的工作态度和良好的采集民族服饰色彩习惯；</w:t>
            </w:r>
          </w:p>
          <w:p w14:paraId="142916E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3.培养学生对优秀传统文化元素的认同感和自豪感，树立起文化自信，立志肩负起民族服饰文化复兴的重任；</w:t>
            </w:r>
          </w:p>
          <w:p w14:paraId="70ED65B5">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4培养学生精益求精、吃苦耐劳的劳动品质与服装匠人精神。</w:t>
            </w:r>
          </w:p>
          <w:p w14:paraId="3EC04280">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知识目标：</w:t>
            </w:r>
          </w:p>
          <w:p w14:paraId="03D2D14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1.了解民族服饰色彩设计对服装设计的重要作用和民族服饰色彩设计的概念、理论知识；</w:t>
            </w:r>
          </w:p>
          <w:p w14:paraId="226A9557">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了解日常生活中的民族服饰色彩搭配</w:t>
            </w:r>
            <w:r>
              <w:rPr>
                <w:rFonts w:hint="eastAsia" w:ascii="宋体" w:hAnsi="宋体" w:eastAsia="宋体" w:cs="宋体"/>
                <w:color w:val="000000" w:themeColor="text1"/>
                <w:kern w:val="2"/>
                <w:sz w:val="21"/>
                <w:szCs w:val="21"/>
                <w:u w:val="none"/>
                <w:shd w:val="clear" w:color="auto" w:fill="auto"/>
                <w:lang w:val="zh-TW" w:eastAsia="zh-CN" w:bidi="zh-TW"/>
                <w14:textFill>
                  <w14:solidFill>
                    <w14:schemeClr w14:val="tx1"/>
                  </w14:solidFill>
                </w14:textFill>
              </w:rPr>
              <w:t>；</w:t>
            </w:r>
          </w:p>
          <w:p w14:paraId="45A92AE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3.熟悉</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日常生活中</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和商业中</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的民族服饰色彩搭配</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的相关应用</w:t>
            </w:r>
            <w:r>
              <w:rPr>
                <w:rFonts w:hint="eastAsia"/>
                <w:color w:val="000000" w:themeColor="text1"/>
                <w:sz w:val="21"/>
                <w:szCs w:val="21"/>
                <w:lang w:val="en-US" w:eastAsia="zh-CN"/>
                <w14:textFill>
                  <w14:solidFill>
                    <w14:schemeClr w14:val="tx1"/>
                  </w14:solidFill>
                </w14:textFill>
              </w:rPr>
              <w:t>；</w:t>
            </w:r>
          </w:p>
          <w:p w14:paraId="50C178E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4.掌握少数民族服饰色彩的形式美法则以及在现代设计中应用；</w:t>
            </w:r>
          </w:p>
          <w:p w14:paraId="4A2B274B">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能力目标：</w:t>
            </w:r>
          </w:p>
          <w:p w14:paraId="657E0CC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1.能够理解民族服饰色彩设计在服装设计中的相关概念，以及民族服饰色彩与服装设计之间的关联性；</w:t>
            </w:r>
          </w:p>
          <w:p w14:paraId="63A6613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能</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够</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描述出</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常见的民族服饰色彩搭配法则</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4F11C79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具备</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较强的色彩感知能力与搭配能力</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027240E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4.具备能运用现代设计法则进行创新运用的能力和根据民族服饰企业项目要求进行创新设计的能力</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23A0848C">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kern w:val="2"/>
                <w:sz w:val="14"/>
                <w:szCs w:val="14"/>
                <w:u w:val="none"/>
                <w:shd w:val="clear" w:color="auto" w:fill="auto"/>
                <w:lang w:val="en-US" w:eastAsia="zh-CN" w:bidi="zh-TW"/>
              </w:rPr>
            </w:pPr>
          </w:p>
        </w:tc>
        <w:tc>
          <w:tcPr>
            <w:tcW w:w="2225" w:type="dxa"/>
            <w:shd w:val="clear" w:color="auto" w:fill="FFFFFF"/>
            <w:noWrap w:val="0"/>
            <w:vAlign w:val="top"/>
          </w:tcPr>
          <w:p w14:paraId="6C6880E9">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34303300">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 xml:space="preserve">模块一   </w:t>
            </w:r>
            <w:r>
              <w:rPr>
                <w:rFonts w:hint="eastAsia" w:cs="宋体"/>
                <w:sz w:val="21"/>
                <w:szCs w:val="21"/>
                <w:lang w:val="en-US" w:eastAsia="zh-CN"/>
              </w:rPr>
              <w:t>民族服装色彩设计绪论</w:t>
            </w:r>
          </w:p>
          <w:p w14:paraId="0FA882E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1.民族服饰色彩设计概念</w:t>
            </w:r>
          </w:p>
          <w:p w14:paraId="2B6961E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2.民族服饰色彩审美要素</w:t>
            </w:r>
          </w:p>
          <w:p w14:paraId="455ED6C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3.民族服饰色彩的基本原理</w:t>
            </w:r>
          </w:p>
          <w:p w14:paraId="438D13F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4.民族色彩的视知觉现象</w:t>
            </w:r>
          </w:p>
          <w:p w14:paraId="770024F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5.民族服饰色彩的情感与思维</w:t>
            </w:r>
          </w:p>
          <w:p w14:paraId="43E94B4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 xml:space="preserve">模块二  </w:t>
            </w:r>
            <w:r>
              <w:rPr>
                <w:rFonts w:hint="eastAsia" w:cs="宋体"/>
                <w:kern w:val="1"/>
                <w:sz w:val="21"/>
                <w:szCs w:val="21"/>
                <w:lang w:val="en-US" w:eastAsia="zh-CN"/>
              </w:rPr>
              <w:t>民族服饰色彩的形式美法则</w:t>
            </w:r>
          </w:p>
          <w:p w14:paraId="68589F8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1.民族服饰色彩比例美</w:t>
            </w:r>
          </w:p>
          <w:p w14:paraId="35F7226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2.民族服饰色彩平衡美</w:t>
            </w:r>
          </w:p>
          <w:p w14:paraId="0740F19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3.民族服饰色彩的对比与统一</w:t>
            </w:r>
          </w:p>
          <w:p w14:paraId="66A6B51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4.民族服饰色彩的呼应美</w:t>
            </w:r>
          </w:p>
          <w:p w14:paraId="3879852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 xml:space="preserve">5.民族服饰色彩节奏美 </w:t>
            </w:r>
          </w:p>
          <w:p w14:paraId="195719BA">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 xml:space="preserve">6.民族服饰色彩强调美 </w:t>
            </w:r>
          </w:p>
          <w:p w14:paraId="206A86AA">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模块三  民族服饰色彩相关因素</w:t>
            </w:r>
          </w:p>
          <w:p w14:paraId="7F123AC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1.</w:t>
            </w:r>
            <w:r>
              <w:rPr>
                <w:rFonts w:hint="eastAsia" w:cs="宋体"/>
                <w:kern w:val="1"/>
                <w:sz w:val="21"/>
                <w:szCs w:val="21"/>
                <w:lang w:val="en-US" w:eastAsia="zh-CN"/>
              </w:rPr>
              <w:t>民族服饰色设计与风格</w:t>
            </w:r>
          </w:p>
          <w:p w14:paraId="1DF0648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2.</w:t>
            </w:r>
            <w:r>
              <w:rPr>
                <w:rFonts w:hint="eastAsia" w:cs="宋体"/>
                <w:kern w:val="1"/>
                <w:sz w:val="21"/>
                <w:szCs w:val="21"/>
                <w:lang w:val="en-US" w:eastAsia="zh-CN"/>
              </w:rPr>
              <w:t>民族服饰色彩设计与材质</w:t>
            </w:r>
          </w:p>
          <w:p w14:paraId="13BE692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3.</w:t>
            </w:r>
            <w:r>
              <w:rPr>
                <w:rFonts w:hint="eastAsia" w:cs="宋体"/>
                <w:kern w:val="1"/>
                <w:sz w:val="21"/>
                <w:szCs w:val="21"/>
                <w:lang w:val="en-US" w:eastAsia="zh-CN"/>
              </w:rPr>
              <w:t>民族服饰色彩设计与图案</w:t>
            </w:r>
          </w:p>
          <w:p w14:paraId="5DE6BF3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4.</w:t>
            </w:r>
            <w:r>
              <w:rPr>
                <w:rFonts w:hint="eastAsia" w:cs="宋体"/>
                <w:kern w:val="1"/>
                <w:sz w:val="21"/>
                <w:szCs w:val="21"/>
                <w:lang w:val="en-US" w:eastAsia="zh-CN"/>
              </w:rPr>
              <w:t>民族服饰色彩设计与配饰</w:t>
            </w:r>
          </w:p>
          <w:p w14:paraId="30F31BA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模块三 民族服饰色彩传承与创新</w:t>
            </w:r>
          </w:p>
          <w:p w14:paraId="7E0CD26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1.民族服饰色彩的创新设计与应用</w:t>
            </w:r>
          </w:p>
          <w:p w14:paraId="1AF8771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2.民族服饰色彩的传承与创新设计</w:t>
            </w:r>
          </w:p>
          <w:p w14:paraId="644753E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kern w:val="1"/>
                <w:sz w:val="21"/>
                <w:szCs w:val="21"/>
                <w:u w:val="none"/>
                <w:shd w:val="clear" w:color="auto" w:fill="auto"/>
                <w:lang w:val="zh-TW" w:eastAsia="zh-TW" w:bidi="zh-TW"/>
              </w:rPr>
            </w:pPr>
            <w:r>
              <w:rPr>
                <w:rFonts w:hint="eastAsia" w:cs="宋体"/>
                <w:kern w:val="1"/>
                <w:sz w:val="21"/>
                <w:szCs w:val="21"/>
                <w:lang w:val="en-US" w:eastAsia="zh-CN"/>
              </w:rPr>
              <w:t>3.民族服饰色彩在服装设计中的应用</w:t>
            </w:r>
          </w:p>
          <w:p w14:paraId="4C1A046B">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p>
          <w:p w14:paraId="12D3E826">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4099D096">
            <w:pPr>
              <w:pStyle w:val="2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民族服饰色彩设计融入</w:t>
            </w:r>
            <w:r>
              <w:rPr>
                <w:rFonts w:hint="eastAsia"/>
                <w:lang w:val="en-US" w:eastAsia="zh-Hans"/>
              </w:rPr>
              <w:t>世赛</w:t>
            </w:r>
            <w:r>
              <w:rPr>
                <w:rFonts w:hint="eastAsia"/>
                <w:lang w:val="en-US" w:eastAsia="zh-CN"/>
              </w:rPr>
              <w:t>赛项的中</w:t>
            </w:r>
            <w:r>
              <w:rPr>
                <w:rFonts w:hint="eastAsia"/>
                <w:lang w:val="en-US" w:eastAsia="zh-Hans"/>
              </w:rPr>
              <w:t>低端市场快时尚款式设计</w:t>
            </w:r>
            <w:r>
              <w:rPr>
                <w:rFonts w:hint="eastAsia"/>
                <w:lang w:val="en-US" w:eastAsia="zh-CN"/>
              </w:rPr>
              <w:t>；民族服饰色彩设计作为民族品牌设计师必备技能。参加中国设计师协会中各类服装设计比赛。</w:t>
            </w:r>
          </w:p>
          <w:p w14:paraId="12795C5D">
            <w:pPr>
              <w:keepNext w:val="0"/>
              <w:keepLines w:val="0"/>
              <w:suppressLineNumbers w:val="0"/>
              <w:spacing w:before="0" w:beforeAutospacing="0" w:after="0" w:afterAutospacing="0" w:line="240" w:lineRule="auto"/>
              <w:ind w:left="0" w:right="0" w:firstLine="420" w:firstLineChars="200"/>
              <w:jc w:val="left"/>
              <w:rPr>
                <w:rFonts w:hint="eastAsia" w:ascii="宋体" w:hAnsi="宋体" w:eastAsia="宋体" w:cs="宋体"/>
                <w:color w:val="auto"/>
                <w:kern w:val="2"/>
                <w:sz w:val="21"/>
                <w:szCs w:val="21"/>
                <w:u w:val="none"/>
                <w:shd w:val="clear" w:color="auto" w:fill="auto"/>
                <w:lang w:val="en-US" w:eastAsia="zh-CN" w:bidi="zh-TW"/>
              </w:rPr>
            </w:pPr>
          </w:p>
        </w:tc>
        <w:tc>
          <w:tcPr>
            <w:tcW w:w="2772" w:type="dxa"/>
            <w:shd w:val="clear" w:color="auto" w:fill="FFFFFF"/>
            <w:noWrap w:val="0"/>
            <w:vAlign w:val="top"/>
          </w:tcPr>
          <w:p w14:paraId="4F6ECD8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4FBBAF1C">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3EF2A97D">
            <w:pPr>
              <w:keepNext w:val="0"/>
              <w:keepLines w:val="0"/>
              <w:suppressLineNumbers w:val="0"/>
              <w:spacing w:before="0" w:beforeAutospacing="0" w:after="0" w:afterAutospacing="0" w:line="240" w:lineRule="auto"/>
              <w:ind w:left="0" w:leftChars="0" w:right="0" w:firstLine="0" w:firstLineChars="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色彩设计表达</w:t>
            </w:r>
            <w:r>
              <w:rPr>
                <w:rFonts w:hint="eastAsia" w:ascii="宋体" w:hAnsi="宋体" w:eastAsia="宋体" w:cs="宋体"/>
                <w:color w:val="auto"/>
                <w:kern w:val="2"/>
                <w:sz w:val="21"/>
                <w:szCs w:val="21"/>
                <w:u w:val="none"/>
                <w:shd w:val="clear" w:color="auto" w:fill="auto"/>
                <w:lang w:val="en-US" w:eastAsia="zh-Hans" w:bidi="zh-TW"/>
              </w:rPr>
              <w:t>能力。</w:t>
            </w:r>
            <w:r>
              <w:rPr>
                <w:rFonts w:hint="eastAsia" w:ascii="宋体" w:hAnsi="宋体" w:eastAsia="宋体" w:cs="宋体"/>
                <w:color w:val="auto"/>
                <w:kern w:val="2"/>
                <w:sz w:val="21"/>
                <w:szCs w:val="21"/>
                <w:u w:val="none"/>
                <w:shd w:val="clear" w:color="auto" w:fill="auto"/>
                <w:lang w:val="en-US" w:eastAsia="zh-CN" w:bidi="zh-TW"/>
              </w:rPr>
              <w:t>同时深入挖掘优秀传统文化蕴含的思想观念、人文精神、道德规范，活态传承民族文化价值。通过学习中国传统服饰色彩相关知识，了解中国传统配色方案，激发学生对色彩知识的探知欲望，增强文化自信。</w:t>
            </w:r>
          </w:p>
          <w:p w14:paraId="50F28029">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38DAD05F">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本课程采取以学生为主体，教师为主导，在典型工作任务的学习中采用“引、探、授、践、评、拓”六步教学法。同时，在课堂教学中，坚持以立德树人为根本，遵循课程教学规律和思政工作规律，因教学对象和教学环节而异，灵活运用启发探究式、隐形渗透式、元素化合式、画龙点睛式、引导式、亲身体验式、嵌入式等新型教学方法，将课程思政贯穿教学全过程，实现思政育人与专业育人同向同行。</w:t>
            </w:r>
          </w:p>
          <w:p w14:paraId="6BBE54A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师资要求：</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专任教师：本课程专任教师应具有高校教师资格；具有高</w:t>
            </w:r>
            <w:r>
              <w:rPr>
                <w:rFonts w:hint="eastAsia" w:ascii="宋体" w:hAnsi="宋体" w:eastAsia="宋体" w:cs="宋体"/>
                <w:color w:val="auto"/>
                <w:kern w:val="2"/>
                <w:sz w:val="21"/>
                <w:szCs w:val="21"/>
                <w:u w:val="none"/>
                <w:shd w:val="clear" w:color="auto" w:fill="auto"/>
                <w:lang w:val="en-US" w:eastAsia="zh-CN" w:bidi="zh-TW"/>
              </w:rPr>
              <w:t>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212AF97C">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63DF2BA2">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r w14:paraId="31B8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564" w:type="dxa"/>
            <w:shd w:val="clear" w:color="auto" w:fill="FFFFFF"/>
            <w:noWrap w:val="0"/>
            <w:vAlign w:val="center"/>
          </w:tcPr>
          <w:p w14:paraId="0A266D0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E3C118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279B27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C02036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644" w:type="dxa"/>
            <w:shd w:val="clear" w:color="auto" w:fill="FFFFFF"/>
            <w:noWrap w:val="0"/>
            <w:vAlign w:val="center"/>
          </w:tcPr>
          <w:p w14:paraId="59F835C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7E9949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38B3F2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EEC467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29D756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15880F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BA32E7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D3F6959">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服装效果图表达</w:t>
            </w:r>
          </w:p>
        </w:tc>
        <w:tc>
          <w:tcPr>
            <w:tcW w:w="3229" w:type="dxa"/>
            <w:shd w:val="clear" w:color="auto" w:fill="FFFFFF"/>
            <w:noWrap w:val="0"/>
            <w:vAlign w:val="top"/>
          </w:tcPr>
          <w:p w14:paraId="21BA57B5">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083C77BB">
            <w:pPr>
              <w:keepNext w:val="0"/>
              <w:keepLines w:val="0"/>
              <w:numPr>
                <w:ilvl w:val="0"/>
                <w:numId w:val="5"/>
              </w:numPr>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培养学生的项目实践能力、独立思考能力、发现解决问题的能力；</w:t>
            </w:r>
          </w:p>
          <w:p w14:paraId="4A366C9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2.培养学生全面发展的品德素质，引导学生做到心平气和、善良有礼、守信用，有耐心、有爱心，以及有判断力，学会包容他人；</w:t>
            </w:r>
          </w:p>
          <w:p w14:paraId="56FB570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3.培养学生具备爱岗敬业、严谨细致的工作态度和良好的电脑绘图习惯；</w:t>
            </w:r>
          </w:p>
          <w:p w14:paraId="2FC990A0">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4.培养学生热爱科学、实事求是的学风；具备严谨、细心、全面、追求高效、精益求精的职业素质；</w:t>
            </w:r>
          </w:p>
          <w:p w14:paraId="3257BA3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5.培养学生的科学探究能力、实践操作能力、创新意识；</w:t>
            </w:r>
          </w:p>
          <w:p w14:paraId="6BA015C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 xml:space="preserve">6.培养学生的自信心，鼓励学生自觉服从规章制度，发挥自己积极的态度促进学科技术发展。 </w:t>
            </w:r>
          </w:p>
          <w:p w14:paraId="126D8DCF">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6565B19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1.了解服装</w:t>
            </w:r>
            <w:r>
              <w:rPr>
                <w:rFonts w:hint="default"/>
                <w:color w:val="auto"/>
                <w:sz w:val="21"/>
                <w:szCs w:val="21"/>
                <w:lang w:val="en-US" w:eastAsia="en-US"/>
              </w:rPr>
              <w:t>款式图</w:t>
            </w:r>
            <w:r>
              <w:rPr>
                <w:rFonts w:hint="eastAsia"/>
                <w:color w:val="auto"/>
                <w:sz w:val="21"/>
                <w:szCs w:val="21"/>
                <w:lang w:val="en-US" w:eastAsia="zh-CN"/>
              </w:rPr>
              <w:t>与服装效果图</w:t>
            </w:r>
            <w:r>
              <w:rPr>
                <w:rFonts w:hint="default"/>
                <w:color w:val="auto"/>
                <w:sz w:val="21"/>
                <w:szCs w:val="21"/>
                <w:lang w:val="en-US" w:eastAsia="en-US"/>
              </w:rPr>
              <w:t>的</w:t>
            </w:r>
            <w:r>
              <w:rPr>
                <w:rFonts w:hint="eastAsia"/>
                <w:color w:val="auto"/>
                <w:sz w:val="21"/>
                <w:szCs w:val="21"/>
                <w:lang w:val="en-US" w:eastAsia="zh-CN"/>
              </w:rPr>
              <w:t>区别及服装企业岗位中的绘画</w:t>
            </w:r>
            <w:r>
              <w:rPr>
                <w:rFonts w:hint="default"/>
                <w:color w:val="auto"/>
                <w:sz w:val="21"/>
                <w:szCs w:val="21"/>
                <w:lang w:val="en-US" w:eastAsia="en-US"/>
              </w:rPr>
              <w:t>要求</w:t>
            </w:r>
            <w:r>
              <w:rPr>
                <w:rFonts w:hint="eastAsia"/>
                <w:color w:val="auto"/>
                <w:sz w:val="21"/>
                <w:szCs w:val="21"/>
                <w:lang w:val="en-US" w:eastAsia="zh-CN"/>
              </w:rPr>
              <w:t>；</w:t>
            </w:r>
          </w:p>
          <w:p w14:paraId="718A3D33">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2了解coreldraw和photoshop两个软件常用绘画操作指令；</w:t>
            </w:r>
          </w:p>
          <w:p w14:paraId="2A51E16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3.熟悉服装部件（如领、袖、口袋、拉链等）的绘画技法；</w:t>
            </w:r>
          </w:p>
          <w:p w14:paraId="660A04C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4.熟悉服装款式图、服装面料基本绘画方法和搭配；</w:t>
            </w:r>
          </w:p>
          <w:p w14:paraId="247FE69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5.掌握coreldraw和photoshop两门软件搭配运用，表现不同风格的服装款式图及服装效果图。</w:t>
            </w:r>
          </w:p>
          <w:p w14:paraId="18F81A4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2E66AC07">
            <w:pPr>
              <w:keepNext w:val="0"/>
              <w:keepLines w:val="0"/>
              <w:numPr>
                <w:ilvl w:val="0"/>
                <w:numId w:val="6"/>
              </w:numPr>
              <w:suppressLineNumbers w:val="0"/>
              <w:shd w:val="clear" w:color="auto" w:fill="auto"/>
              <w:spacing w:before="0" w:beforeAutospacing="0" w:after="0" w:afterAutospacing="0" w:line="240" w:lineRule="auto"/>
              <w:ind w:left="0" w:leftChars="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能够</w:t>
            </w:r>
            <w:r>
              <w:rPr>
                <w:rFonts w:hint="eastAsia" w:cs="宋体"/>
                <w:color w:val="auto"/>
                <w:kern w:val="2"/>
                <w:sz w:val="21"/>
                <w:szCs w:val="21"/>
                <w:u w:val="none"/>
                <w:shd w:val="clear" w:color="auto" w:fill="auto"/>
                <w:lang w:val="en-US" w:eastAsia="zh-CN" w:bidi="zh-TW"/>
              </w:rPr>
              <w:t>口述</w:t>
            </w:r>
            <w:r>
              <w:rPr>
                <w:rFonts w:hint="eastAsia" w:ascii="宋体" w:hAnsi="宋体" w:eastAsia="宋体" w:cs="宋体"/>
                <w:color w:val="auto"/>
                <w:kern w:val="2"/>
                <w:sz w:val="21"/>
                <w:szCs w:val="21"/>
                <w:u w:val="none"/>
                <w:shd w:val="clear" w:color="auto" w:fill="auto"/>
                <w:lang w:val="en-US" w:eastAsia="zh-CN" w:bidi="zh-TW"/>
              </w:rPr>
              <w:t>服装</w:t>
            </w:r>
            <w:r>
              <w:rPr>
                <w:rFonts w:hint="default" w:ascii="宋体" w:hAnsi="宋体" w:eastAsia="宋体" w:cs="宋体"/>
                <w:color w:val="auto"/>
                <w:kern w:val="2"/>
                <w:sz w:val="21"/>
                <w:szCs w:val="21"/>
                <w:u w:val="none"/>
                <w:shd w:val="clear" w:color="auto" w:fill="auto"/>
                <w:lang w:val="en-US" w:eastAsia="en-US" w:bidi="zh-TW"/>
              </w:rPr>
              <w:t>款式图</w:t>
            </w:r>
            <w:r>
              <w:rPr>
                <w:rFonts w:hint="eastAsia" w:ascii="宋体" w:hAnsi="宋体" w:eastAsia="宋体" w:cs="宋体"/>
                <w:color w:val="auto"/>
                <w:kern w:val="2"/>
                <w:sz w:val="21"/>
                <w:szCs w:val="21"/>
                <w:u w:val="none"/>
                <w:shd w:val="clear" w:color="auto" w:fill="auto"/>
                <w:lang w:val="en-US" w:eastAsia="zh-CN" w:bidi="zh-TW"/>
              </w:rPr>
              <w:t>与服装效果图的相关概念，以及效果图和款式图与服装设计之间的关联性；</w:t>
            </w:r>
          </w:p>
          <w:p w14:paraId="66790F2E">
            <w:pPr>
              <w:keepNext w:val="0"/>
              <w:keepLines w:val="0"/>
              <w:numPr>
                <w:ilvl w:val="0"/>
                <w:numId w:val="6"/>
              </w:numPr>
              <w:suppressLineNumbers w:val="0"/>
              <w:shd w:val="clear" w:color="auto" w:fill="auto"/>
              <w:spacing w:before="0" w:beforeAutospacing="0" w:after="0" w:afterAutospacing="0" w:line="240" w:lineRule="auto"/>
              <w:ind w:left="0" w:leftChars="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能够将设计领域两大基础软件相互转化、合理应用的能力；</w:t>
            </w:r>
          </w:p>
          <w:p w14:paraId="3242B827">
            <w:pPr>
              <w:keepNext w:val="0"/>
              <w:keepLines w:val="0"/>
              <w:numPr>
                <w:ilvl w:val="0"/>
                <w:numId w:val="6"/>
              </w:numPr>
              <w:suppressLineNumbers w:val="0"/>
              <w:shd w:val="clear" w:color="auto" w:fill="auto"/>
              <w:spacing w:before="0" w:beforeAutospacing="0" w:after="0" w:afterAutospacing="0" w:line="240" w:lineRule="auto"/>
              <w:ind w:left="0" w:leftChars="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具备完成不同材质、不同色彩、不同结构的服</w:t>
            </w:r>
            <w:r>
              <w:rPr>
                <w:rFonts w:hint="eastAsia" w:cs="宋体"/>
                <w:color w:val="auto"/>
                <w:kern w:val="2"/>
                <w:sz w:val="21"/>
                <w:szCs w:val="21"/>
                <w:u w:val="none"/>
                <w:shd w:val="clear" w:color="auto" w:fill="auto"/>
                <w:lang w:val="en-US" w:eastAsia="zh-CN" w:bidi="zh-TW"/>
              </w:rPr>
              <w:t>装</w:t>
            </w:r>
            <w:r>
              <w:rPr>
                <w:rFonts w:hint="eastAsia" w:ascii="宋体" w:hAnsi="宋体" w:eastAsia="宋体" w:cs="宋体"/>
                <w:color w:val="auto"/>
                <w:kern w:val="2"/>
                <w:sz w:val="21"/>
                <w:szCs w:val="21"/>
                <w:u w:val="none"/>
                <w:shd w:val="clear" w:color="auto" w:fill="auto"/>
                <w:lang w:val="en-US" w:eastAsia="zh-CN" w:bidi="zh-TW"/>
              </w:rPr>
              <w:t>部件的绘画表现能力；</w:t>
            </w:r>
          </w:p>
          <w:p w14:paraId="5B8F7259">
            <w:pPr>
              <w:keepNext w:val="0"/>
              <w:keepLines w:val="0"/>
              <w:numPr>
                <w:ilvl w:val="0"/>
                <w:numId w:val="6"/>
              </w:numPr>
              <w:suppressLineNumbers w:val="0"/>
              <w:shd w:val="clear" w:color="auto" w:fill="auto"/>
              <w:spacing w:before="0" w:beforeAutospacing="0" w:after="0" w:afterAutospacing="0" w:line="240" w:lineRule="auto"/>
              <w:ind w:left="0" w:leftChars="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具备能根据流行趋势搜集资料，将不同风格的面料与搭配以电脑绘画的形式表现出来的能力；</w:t>
            </w:r>
          </w:p>
          <w:p w14:paraId="02C7F9A4">
            <w:pPr>
              <w:keepNext w:val="0"/>
              <w:keepLines w:val="0"/>
              <w:numPr>
                <w:ilvl w:val="0"/>
                <w:numId w:val="6"/>
              </w:numPr>
              <w:suppressLineNumbers w:val="0"/>
              <w:shd w:val="clear" w:color="auto" w:fill="auto"/>
              <w:spacing w:before="0" w:beforeAutospacing="0" w:after="0" w:afterAutospacing="0" w:line="240" w:lineRule="auto"/>
              <w:ind w:left="0" w:leftChars="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具备娴</w:t>
            </w:r>
            <w:r>
              <w:rPr>
                <w:rFonts w:hint="eastAsia"/>
                <w:color w:val="auto"/>
                <w:sz w:val="21"/>
                <w:szCs w:val="21"/>
                <w:lang w:val="en-US" w:eastAsia="zh-CN"/>
              </w:rPr>
              <w:t>熟的软件操作技巧，能够直观快速的表达出服装的款式、色彩与面料；能够将手绘效果图转化为电脑效果图的操作技术</w:t>
            </w:r>
            <w:r>
              <w:rPr>
                <w:rFonts w:hint="eastAsia" w:cs="宋体"/>
                <w:color w:val="auto"/>
                <w:kern w:val="2"/>
                <w:sz w:val="21"/>
                <w:szCs w:val="21"/>
                <w:u w:val="none"/>
                <w:shd w:val="clear" w:color="auto" w:fill="auto"/>
                <w:lang w:val="en-US" w:eastAsia="zh-CN" w:bidi="zh-TW"/>
              </w:rPr>
              <w:t>。</w:t>
            </w:r>
          </w:p>
          <w:p w14:paraId="143540F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tc>
        <w:tc>
          <w:tcPr>
            <w:tcW w:w="2225" w:type="dxa"/>
            <w:shd w:val="clear" w:color="auto" w:fill="FFFFFF"/>
            <w:noWrap w:val="0"/>
            <w:vAlign w:val="top"/>
          </w:tcPr>
          <w:p w14:paraId="25FB85F1">
            <w:pPr>
              <w:keepNext w:val="0"/>
              <w:keepLines w:val="0"/>
              <w:suppressLineNumbers w:val="0"/>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rPr>
              <w:t>主要内容：</w:t>
            </w:r>
          </w:p>
          <w:p w14:paraId="48109BA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color w:val="auto"/>
                <w:sz w:val="21"/>
                <w:szCs w:val="21"/>
                <w:lang w:val="en-US" w:eastAsia="zh-CN"/>
              </w:rPr>
              <w:t xml:space="preserve">模块一  </w:t>
            </w:r>
            <w:r>
              <w:rPr>
                <w:rFonts w:hint="eastAsia" w:ascii="宋体" w:hAnsi="宋体" w:eastAsia="宋体" w:cs="宋体"/>
                <w:color w:val="auto"/>
                <w:sz w:val="21"/>
                <w:szCs w:val="21"/>
                <w:lang w:val="en-US" w:eastAsia="zh-CN"/>
              </w:rPr>
              <w:t>CorelDRAW基础知识及基础款服装上衣的绘画</w:t>
            </w:r>
          </w:p>
          <w:p w14:paraId="33B7CA3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1.了解CDR工作界面及基本操作</w:t>
            </w:r>
          </w:p>
          <w:p w14:paraId="2A810B5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2.人体模型比例讲解和绘制</w:t>
            </w:r>
          </w:p>
          <w:p w14:paraId="1F00515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3.绘制圆领T恤</w:t>
            </w:r>
          </w:p>
          <w:p w14:paraId="30C6EBC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Tahoma" w:hAnsi="Tahoma" w:eastAsia="宋体" w:cs="Tahoma"/>
                <w:b w:val="0"/>
                <w:bCs w:val="0"/>
                <w:i w:val="0"/>
                <w:iCs w:val="0"/>
                <w:caps w:val="0"/>
                <w:color w:val="232323"/>
                <w:spacing w:val="0"/>
                <w:kern w:val="2"/>
                <w:sz w:val="21"/>
                <w:szCs w:val="21"/>
                <w:u w:val="none"/>
                <w:shd w:val="clear" w:fill="FFFFFF"/>
                <w:lang w:val="en-US" w:eastAsia="zh-CN" w:bidi="ar-SA"/>
              </w:rPr>
            </w:pPr>
            <w:r>
              <w:rPr>
                <w:rFonts w:hint="eastAsia" w:ascii="宋体" w:hAnsi="宋体" w:eastAsia="宋体" w:cs="宋体"/>
                <w:color w:val="auto"/>
                <w:sz w:val="21"/>
                <w:szCs w:val="21"/>
                <w:lang w:val="en-US" w:eastAsia="zh-CN"/>
              </w:rPr>
              <w:t>4.绘制连帽套头卫衣</w:t>
            </w:r>
          </w:p>
          <w:p w14:paraId="7FD74F1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Tahoma" w:hAnsi="Tahoma" w:eastAsia="宋体" w:cs="Tahoma"/>
                <w:b w:val="0"/>
                <w:bCs w:val="0"/>
                <w:i w:val="0"/>
                <w:iCs w:val="0"/>
                <w:caps w:val="0"/>
                <w:color w:val="232323"/>
                <w:spacing w:val="0"/>
                <w:kern w:val="2"/>
                <w:sz w:val="21"/>
                <w:szCs w:val="21"/>
                <w:u w:val="none"/>
                <w:shd w:val="clear" w:fill="FFFFFF"/>
                <w:lang w:val="en-US" w:eastAsia="zh-CN" w:bidi="ar-SA"/>
              </w:rPr>
            </w:pPr>
            <w:r>
              <w:rPr>
                <w:rFonts w:hint="eastAsia" w:ascii="Tahoma" w:hAnsi="Tahoma" w:eastAsia="宋体" w:cs="Tahoma"/>
                <w:b w:val="0"/>
                <w:bCs w:val="0"/>
                <w:i w:val="0"/>
                <w:iCs w:val="0"/>
                <w:caps w:val="0"/>
                <w:color w:val="232323"/>
                <w:spacing w:val="0"/>
                <w:kern w:val="2"/>
                <w:sz w:val="21"/>
                <w:szCs w:val="21"/>
                <w:u w:val="none"/>
                <w:shd w:val="clear" w:fill="FFFFFF"/>
                <w:lang w:val="en-US" w:eastAsia="zh-CN" w:bidi="ar-SA"/>
              </w:rPr>
              <w:t>模块二  服装部件的绘画</w:t>
            </w:r>
          </w:p>
          <w:p w14:paraId="16EE245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1.不同领型的绘画</w:t>
            </w:r>
          </w:p>
          <w:p w14:paraId="6A3574D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2.口袋的绘画</w:t>
            </w:r>
          </w:p>
          <w:p w14:paraId="2460E7F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3.不同材质的拉链、纽扣绘画</w:t>
            </w:r>
          </w:p>
          <w:p w14:paraId="08D9803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Tahoma" w:hAnsi="Tahoma" w:eastAsia="宋体" w:cs="Tahoma"/>
                <w:b w:val="0"/>
                <w:bCs w:val="0"/>
                <w:i w:val="0"/>
                <w:iCs w:val="0"/>
                <w:caps w:val="0"/>
                <w:color w:val="232323"/>
                <w:spacing w:val="0"/>
                <w:kern w:val="2"/>
                <w:sz w:val="21"/>
                <w:szCs w:val="21"/>
                <w:u w:val="none"/>
                <w:shd w:val="clear" w:fill="FFFFFF"/>
                <w:lang w:val="en-US" w:eastAsia="zh-CN" w:bidi="ar-SA"/>
              </w:rPr>
            </w:pPr>
            <w:r>
              <w:rPr>
                <w:rFonts w:hint="eastAsia" w:ascii="Tahoma" w:hAnsi="Tahoma" w:eastAsia="宋体" w:cs="Tahoma"/>
                <w:b w:val="0"/>
                <w:bCs w:val="0"/>
                <w:i w:val="0"/>
                <w:iCs w:val="0"/>
                <w:caps w:val="0"/>
                <w:color w:val="232323"/>
                <w:spacing w:val="0"/>
                <w:kern w:val="2"/>
                <w:sz w:val="21"/>
                <w:szCs w:val="21"/>
                <w:u w:val="none"/>
                <w:shd w:val="clear" w:fill="FFFFFF"/>
                <w:lang w:val="en-US" w:eastAsia="zh-CN" w:bidi="ar-SA"/>
              </w:rPr>
              <w:t>模块三  下装款式图的绘画</w:t>
            </w:r>
          </w:p>
          <w:p w14:paraId="655611F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1.A字裙装款式绘画</w:t>
            </w:r>
          </w:p>
          <w:p w14:paraId="4C4209F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2.百褶裙款式绘画</w:t>
            </w:r>
          </w:p>
          <w:p w14:paraId="77DF2D1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3.短裤装款式绘画</w:t>
            </w:r>
          </w:p>
          <w:p w14:paraId="3D4C934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4.长裤款式绘画</w:t>
            </w:r>
          </w:p>
          <w:p w14:paraId="09F166D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模块四  服装电脑款式图表现案例实践（CDR+PS）</w:t>
            </w:r>
          </w:p>
          <w:p w14:paraId="26BE920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1.PS基础知识讲解</w:t>
            </w:r>
          </w:p>
          <w:p w14:paraId="119491C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2.冬季马甲款式绘画</w:t>
            </w:r>
          </w:p>
          <w:p w14:paraId="57A0942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3.衬衣款式绘画</w:t>
            </w:r>
          </w:p>
          <w:p w14:paraId="34C1177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4.女外套款式设计（以抽考试题编号T1-21为实践案例）</w:t>
            </w:r>
          </w:p>
          <w:p w14:paraId="12EE9D8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5.男式衬衣设计（以抽考试题编号TI-35为实践案例）</w:t>
            </w:r>
          </w:p>
          <w:p w14:paraId="6C91124A">
            <w:pPr>
              <w:pStyle w:val="23"/>
              <w:keepNext w:val="0"/>
              <w:keepLines w:val="0"/>
              <w:suppressLineNumbers w:val="0"/>
              <w:bidi w:val="0"/>
              <w:spacing w:before="0" w:beforeAutospacing="0" w:after="0" w:afterAutospacing="0"/>
              <w:ind w:left="0" w:right="0"/>
              <w:rPr>
                <w:rFonts w:hint="eastAsia"/>
                <w:lang w:val="en-US" w:eastAsia="zh-CN"/>
              </w:rPr>
            </w:pPr>
            <w:r>
              <w:rPr>
                <w:rFonts w:hint="eastAsia" w:ascii="宋体" w:hAnsi="宋体" w:eastAsia="宋体" w:cs="宋体"/>
                <w:color w:val="auto"/>
                <w:szCs w:val="21"/>
                <w:lang w:val="en-US" w:eastAsia="zh-CN"/>
              </w:rPr>
              <w:t>6.儿童休闲套装设计（以抽考试题编号</w:t>
            </w:r>
            <w:r>
              <w:rPr>
                <w:rFonts w:hint="eastAsia"/>
                <w:lang w:val="en-US" w:eastAsia="zh-CN"/>
              </w:rPr>
              <w:t>TI-39为实践案例）</w:t>
            </w:r>
          </w:p>
          <w:p w14:paraId="0A09B35A">
            <w:pPr>
              <w:pStyle w:val="23"/>
              <w:keepNext w:val="0"/>
              <w:keepLines w:val="0"/>
              <w:suppressLineNumbers w:val="0"/>
              <w:bidi w:val="0"/>
              <w:spacing w:before="0" w:beforeAutospacing="0" w:after="0" w:afterAutospacing="0"/>
              <w:ind w:left="0" w:right="0"/>
              <w:rPr>
                <w:rFonts w:hint="eastAsia"/>
                <w:b/>
                <w:bCs/>
                <w:lang w:val="en-US" w:eastAsia="zh-CN"/>
              </w:rPr>
            </w:pPr>
          </w:p>
          <w:p w14:paraId="2C7340AC">
            <w:pPr>
              <w:pStyle w:val="23"/>
              <w:keepNext w:val="0"/>
              <w:keepLines w:val="0"/>
              <w:suppressLineNumbers w:val="0"/>
              <w:bidi w:val="0"/>
              <w:spacing w:before="0" w:beforeAutospacing="0" w:after="0" w:afterAutospacing="0"/>
              <w:ind w:left="0" w:right="0"/>
              <w:rPr>
                <w:rFonts w:hint="eastAsia"/>
                <w:b/>
                <w:bCs/>
                <w:lang w:val="en-US" w:eastAsia="zh-CN"/>
              </w:rPr>
            </w:pPr>
          </w:p>
          <w:p w14:paraId="3745DBDD">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064CD722">
            <w:pPr>
              <w:pStyle w:val="23"/>
              <w:keepNext w:val="0"/>
              <w:keepLines w:val="0"/>
              <w:suppressLineNumbers w:val="0"/>
              <w:bidi w:val="0"/>
              <w:spacing w:before="0" w:beforeAutospacing="0" w:after="0" w:afterAutospacing="0"/>
              <w:ind w:left="0" w:right="0"/>
              <w:rPr>
                <w:rFonts w:hint="eastAsia" w:eastAsia="宋体"/>
                <w:lang w:val="en-US" w:eastAsia="zh-CN"/>
              </w:rPr>
            </w:pPr>
            <w:r>
              <w:rPr>
                <w:rFonts w:hint="eastAsia"/>
                <w:lang w:val="en-US" w:eastAsia="zh-CN"/>
              </w:rPr>
              <w:t>服装电脑效果图融入</w:t>
            </w:r>
            <w:r>
              <w:rPr>
                <w:rFonts w:hint="eastAsia"/>
                <w:lang w:val="en-US" w:eastAsia="zh-Hans"/>
              </w:rPr>
              <w:t>世赛</w:t>
            </w:r>
            <w:r>
              <w:rPr>
                <w:rFonts w:hint="eastAsia"/>
                <w:lang w:val="en-US" w:eastAsia="zh-CN"/>
              </w:rPr>
              <w:t>赛项的中</w:t>
            </w:r>
            <w:r>
              <w:rPr>
                <w:rFonts w:hint="eastAsia"/>
                <w:lang w:val="en-US" w:eastAsia="zh-Hans"/>
              </w:rPr>
              <w:t>低端市场快时尚款式设计</w:t>
            </w:r>
            <w:r>
              <w:rPr>
                <w:rFonts w:hint="eastAsia"/>
                <w:lang w:val="en-US" w:eastAsia="zh-CN"/>
              </w:rPr>
              <w:t>。</w:t>
            </w:r>
          </w:p>
          <w:p w14:paraId="29EBEF61">
            <w:pPr>
              <w:keepNext w:val="0"/>
              <w:keepLines w:val="0"/>
              <w:suppressLineNumbers w:val="0"/>
              <w:spacing w:before="0" w:beforeAutospacing="0" w:after="0" w:afterAutospacing="0" w:line="240" w:lineRule="auto"/>
              <w:ind w:left="0" w:leftChars="0" w:right="0" w:rightChars="0" w:firstLine="420" w:firstLineChars="200"/>
              <w:jc w:val="left"/>
              <w:rPr>
                <w:rFonts w:hint="default" w:ascii="宋体" w:hAnsi="宋体" w:eastAsia="宋体" w:cs="宋体"/>
                <w:color w:val="000000"/>
                <w:sz w:val="21"/>
                <w:szCs w:val="21"/>
                <w:lang w:val="en-US" w:eastAsia="zh-CN"/>
              </w:rPr>
            </w:pPr>
          </w:p>
        </w:tc>
        <w:tc>
          <w:tcPr>
            <w:tcW w:w="2772" w:type="dxa"/>
            <w:shd w:val="clear" w:color="auto" w:fill="FFFFFF"/>
            <w:noWrap w:val="0"/>
            <w:vAlign w:val="top"/>
          </w:tcPr>
          <w:p w14:paraId="7697F897">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7F694AE2">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064F917A">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Tahoma" w:hAnsi="Tahoma" w:eastAsia="Tahoma" w:cs="Tahoma"/>
                <w:b w:val="0"/>
                <w:bCs w:val="0"/>
                <w:i w:val="0"/>
                <w:iCs w:val="0"/>
                <w:caps w:val="0"/>
                <w:color w:val="232323"/>
                <w:spacing w:val="0"/>
                <w:sz w:val="21"/>
                <w:szCs w:val="21"/>
                <w:shd w:val="clear" w:fill="FFFFFF"/>
              </w:rPr>
              <w:t>结合专业特性、学生特点，回归课程教学本质，充分分析学情，在教学内容中润物细无声地</w:t>
            </w:r>
            <w:r>
              <w:rPr>
                <w:rFonts w:hint="eastAsia" w:ascii="Tahoma" w:hAnsi="Tahoma" w:eastAsia="宋体" w:cs="Tahoma"/>
                <w:b w:val="0"/>
                <w:bCs w:val="0"/>
                <w:i w:val="0"/>
                <w:iCs w:val="0"/>
                <w:caps w:val="0"/>
                <w:color w:val="232323"/>
                <w:spacing w:val="0"/>
                <w:sz w:val="21"/>
                <w:szCs w:val="21"/>
                <w:shd w:val="clear" w:fill="FFFFFF"/>
                <w:lang w:val="en-US" w:eastAsia="zh-CN"/>
              </w:rPr>
              <w:t>树立学生的团队意识</w:t>
            </w:r>
            <w:r>
              <w:rPr>
                <w:rFonts w:hint="eastAsia" w:ascii="Tahoma" w:hAnsi="Tahoma" w:eastAsia="Tahoma" w:cs="Tahoma"/>
                <w:b w:val="0"/>
                <w:bCs w:val="0"/>
                <w:i w:val="0"/>
                <w:iCs w:val="0"/>
                <w:caps w:val="0"/>
                <w:color w:val="232323"/>
                <w:spacing w:val="0"/>
                <w:sz w:val="21"/>
                <w:szCs w:val="21"/>
                <w:shd w:val="clear" w:fill="FFFFFF"/>
              </w:rPr>
              <w:t>，以任务驱动式进行教学设计，对学生进行潜移默化的教育，从而使学生掌握专业知识，促进学生</w:t>
            </w:r>
            <w:r>
              <w:rPr>
                <w:rFonts w:hint="eastAsia" w:ascii="Tahoma" w:hAnsi="Tahoma" w:eastAsia="宋体" w:cs="Tahoma"/>
                <w:b w:val="0"/>
                <w:bCs w:val="0"/>
                <w:i w:val="0"/>
                <w:iCs w:val="0"/>
                <w:caps w:val="0"/>
                <w:color w:val="232323"/>
                <w:spacing w:val="0"/>
                <w:sz w:val="21"/>
                <w:szCs w:val="21"/>
                <w:shd w:val="clear" w:fill="FFFFFF"/>
                <w:lang w:eastAsia="zh-CN"/>
              </w:rPr>
              <w:t>电脑绘画</w:t>
            </w:r>
            <w:r>
              <w:rPr>
                <w:rFonts w:hint="eastAsia" w:ascii="Tahoma" w:hAnsi="Tahoma" w:eastAsia="Tahoma" w:cs="Tahoma"/>
                <w:b w:val="0"/>
                <w:bCs w:val="0"/>
                <w:i w:val="0"/>
                <w:iCs w:val="0"/>
                <w:caps w:val="0"/>
                <w:color w:val="232323"/>
                <w:spacing w:val="0"/>
                <w:sz w:val="21"/>
                <w:szCs w:val="21"/>
                <w:shd w:val="clear" w:fill="FFFFFF"/>
              </w:rPr>
              <w:t>技能</w:t>
            </w:r>
            <w:r>
              <w:rPr>
                <w:rFonts w:hint="eastAsia" w:ascii="Tahoma" w:hAnsi="Tahoma" w:eastAsia="宋体" w:cs="Tahoma"/>
                <w:b w:val="0"/>
                <w:bCs w:val="0"/>
                <w:i w:val="0"/>
                <w:iCs w:val="0"/>
                <w:caps w:val="0"/>
                <w:color w:val="232323"/>
                <w:spacing w:val="0"/>
                <w:sz w:val="21"/>
                <w:szCs w:val="21"/>
                <w:shd w:val="clear" w:fill="FFFFFF"/>
                <w:lang w:eastAsia="zh-CN"/>
              </w:rPr>
              <w:t>的</w:t>
            </w:r>
            <w:r>
              <w:rPr>
                <w:rFonts w:hint="eastAsia" w:ascii="Tahoma" w:hAnsi="Tahoma" w:eastAsia="Tahoma" w:cs="Tahoma"/>
                <w:b w:val="0"/>
                <w:bCs w:val="0"/>
                <w:i w:val="0"/>
                <w:iCs w:val="0"/>
                <w:caps w:val="0"/>
                <w:color w:val="232323"/>
                <w:spacing w:val="0"/>
                <w:sz w:val="21"/>
                <w:szCs w:val="21"/>
                <w:shd w:val="clear" w:fill="FFFFFF"/>
              </w:rPr>
              <w:t>提升，实现在教学同时达到德育的效果。新知识授课之前，将预实现的任务可能所具有的背景、时事热点或蕴含的思政主题作为情境引入，激发学生的学习兴趣，提升学生利用信息技术主动思考问题和</w:t>
            </w:r>
            <w:r>
              <w:rPr>
                <w:rFonts w:hint="eastAsia" w:ascii="Tahoma" w:hAnsi="Tahoma" w:eastAsia="宋体" w:cs="Tahoma"/>
                <w:b w:val="0"/>
                <w:bCs w:val="0"/>
                <w:i w:val="0"/>
                <w:iCs w:val="0"/>
                <w:caps w:val="0"/>
                <w:color w:val="232323"/>
                <w:spacing w:val="0"/>
                <w:sz w:val="21"/>
                <w:szCs w:val="21"/>
                <w:shd w:val="clear" w:fill="FFFFFF"/>
                <w:lang w:eastAsia="zh-CN"/>
              </w:rPr>
              <w:t>解决问题</w:t>
            </w:r>
            <w:r>
              <w:rPr>
                <w:rFonts w:hint="eastAsia" w:ascii="Tahoma" w:hAnsi="Tahoma" w:eastAsia="Tahoma" w:cs="Tahoma"/>
                <w:b w:val="0"/>
                <w:bCs w:val="0"/>
                <w:i w:val="0"/>
                <w:iCs w:val="0"/>
                <w:caps w:val="0"/>
                <w:color w:val="232323"/>
                <w:spacing w:val="0"/>
                <w:sz w:val="21"/>
                <w:szCs w:val="21"/>
                <w:shd w:val="clear" w:fill="FFFFFF"/>
              </w:rPr>
              <w:t>的积极性。</w:t>
            </w:r>
            <w:r>
              <w:rPr>
                <w:rFonts w:hint="eastAsia" w:ascii="宋体" w:hAnsi="宋体" w:eastAsia="宋体" w:cs="宋体"/>
                <w:color w:val="auto"/>
                <w:kern w:val="2"/>
                <w:sz w:val="21"/>
                <w:szCs w:val="21"/>
                <w:u w:val="none"/>
                <w:shd w:val="clear" w:color="auto" w:fill="auto"/>
                <w:lang w:val="en-US" w:eastAsia="zh-CN" w:bidi="zh-TW"/>
              </w:rPr>
              <w:t>在电脑绘画的过程中帮助学生养成专注、规范、细致等良好的工作态度</w:t>
            </w:r>
            <w:r>
              <w:rPr>
                <w:rFonts w:hint="eastAsia" w:ascii="宋体" w:hAnsi="宋体" w:eastAsia="宋体" w:cs="宋体"/>
                <w:color w:val="auto"/>
                <w:kern w:val="2"/>
                <w:sz w:val="21"/>
                <w:szCs w:val="21"/>
                <w:u w:val="none"/>
                <w:shd w:val="clear" w:color="auto" w:fill="auto"/>
                <w:lang w:val="en-US" w:eastAsia="zh-Hans" w:bidi="zh-TW"/>
              </w:rPr>
              <w:t>。</w:t>
            </w:r>
          </w:p>
          <w:p w14:paraId="1265EF9A">
            <w:pPr>
              <w:keepNext w:val="0"/>
              <w:keepLines w:val="0"/>
              <w:numPr>
                <w:ilvl w:val="0"/>
                <w:numId w:val="0"/>
              </w:numPr>
              <w:suppressLineNumbers w:val="0"/>
              <w:shd w:val="clear" w:color="auto" w:fill="auto"/>
              <w:spacing w:before="0" w:beforeAutospacing="0" w:after="0" w:afterAutospacing="0" w:line="240" w:lineRule="auto"/>
              <w:ind w:left="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color w:val="auto"/>
                <w:sz w:val="21"/>
                <w:szCs w:val="21"/>
                <w:lang w:val="en-US" w:eastAsia="zh-CN"/>
              </w:rPr>
              <w:t>多媒体教室、实训机房</w:t>
            </w:r>
            <w:r>
              <w:rPr>
                <w:rFonts w:hint="eastAsia" w:ascii="宋体" w:hAnsi="宋体" w:eastAsia="宋体" w:cs="宋体"/>
                <w:color w:val="auto"/>
                <w:kern w:val="2"/>
                <w:sz w:val="21"/>
                <w:szCs w:val="21"/>
                <w:u w:val="none"/>
                <w:shd w:val="clear" w:color="auto" w:fill="auto"/>
                <w:lang w:val="en-US" w:eastAsia="zh-CN" w:bidi="zh-TW"/>
              </w:rPr>
              <w:t>、手绘板、工作台等。</w:t>
            </w:r>
          </w:p>
          <w:p w14:paraId="3CA42CE8">
            <w:pPr>
              <w:keepNext w:val="0"/>
              <w:keepLines w:val="0"/>
              <w:widowControl/>
              <w:suppressLineNumbers w:val="0"/>
              <w:spacing w:before="0" w:beforeAutospacing="0" w:after="0" w:afterAutospacing="0" w:line="240" w:lineRule="auto"/>
              <w:ind w:left="0" w:leftChars="0" w:right="0" w:firstLine="0" w:firstLineChars="0"/>
              <w:jc w:val="left"/>
              <w:rPr>
                <w:rFonts w:hint="eastAsia" w:ascii="Tahoma" w:hAnsi="Tahoma" w:eastAsia="Tahoma" w:cs="Tahoma"/>
                <w:b w:val="0"/>
                <w:bCs w:val="0"/>
                <w:i w:val="0"/>
                <w:iCs w:val="0"/>
                <w:caps w:val="0"/>
                <w:color w:val="232323"/>
                <w:spacing w:val="0"/>
                <w:sz w:val="21"/>
                <w:szCs w:val="21"/>
                <w:shd w:val="clear" w:fill="FFFFFF"/>
                <w:lang w:val="zh-TW" w:eastAsia="zh-CN"/>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Tahoma" w:hAnsi="Tahoma" w:eastAsia="Tahoma" w:cs="Tahoma"/>
                <w:b w:val="0"/>
                <w:bCs w:val="0"/>
                <w:i w:val="0"/>
                <w:iCs w:val="0"/>
                <w:caps w:val="0"/>
                <w:color w:val="232323"/>
                <w:spacing w:val="0"/>
                <w:sz w:val="21"/>
                <w:szCs w:val="21"/>
                <w:shd w:val="clear" w:fill="FFFFFF"/>
                <w:lang w:val="zh-TW" w:eastAsia="zh-CN"/>
              </w:rPr>
              <w:t>本课程采用现场操作与讲解同时进行的实践教学，遵照循序渐进的原则，进行理实一体化的教学方式，发挥教师的主导作用，采用案例教学法和示范教学法，教学做一体化，师生双方边教、边学、边做</w:t>
            </w:r>
            <w:r>
              <w:rPr>
                <w:rFonts w:hint="eastAsia" w:ascii="Tahoma" w:hAnsi="Tahoma" w:eastAsia="Tahoma" w:cs="Tahoma"/>
                <w:b w:val="0"/>
                <w:bCs w:val="0"/>
                <w:i w:val="0"/>
                <w:iCs w:val="0"/>
                <w:caps w:val="0"/>
                <w:color w:val="232323"/>
                <w:spacing w:val="0"/>
                <w:sz w:val="21"/>
                <w:szCs w:val="21"/>
                <w:shd w:val="clear" w:fill="FFFFFF"/>
                <w:lang w:val="en-US" w:eastAsia="zh-CN"/>
              </w:rPr>
              <w:t>。结合学院合作的产业学院，根据企业实际需求，提供企业项目实施需要的服装电脑效果图，达到产教融合。</w:t>
            </w:r>
          </w:p>
          <w:p w14:paraId="0049BD38">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7D8CE23B">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兼职教师：本课程兼职教师应该具备服装设计专业本科以上学历、高级职业资格或中级及以上专业技术资格，原则上应具有5年以上服装行业企业一线工作经历，能够解决服装款式图和效果图绘制过程中的技术问题。</w:t>
            </w:r>
          </w:p>
          <w:p w14:paraId="2DB7DD2D">
            <w:pPr>
              <w:keepNext w:val="0"/>
              <w:keepLines w:val="0"/>
              <w:suppressLineNumbers w:val="0"/>
              <w:tabs>
                <w:tab w:val="center" w:pos="4153"/>
                <w:tab w:val="right" w:pos="8306"/>
              </w:tabs>
              <w:snapToGrid/>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zh-TW"/>
              </w:rPr>
              <w:t>考核评价：</w:t>
            </w: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r w14:paraId="6150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46" w:hRule="atLeast"/>
          <w:jc w:val="center"/>
        </w:trPr>
        <w:tc>
          <w:tcPr>
            <w:tcW w:w="564" w:type="dxa"/>
            <w:shd w:val="clear" w:color="auto" w:fill="FFFFFF"/>
            <w:noWrap w:val="0"/>
            <w:vAlign w:val="center"/>
          </w:tcPr>
          <w:p w14:paraId="6DD560D6">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3</w:t>
            </w:r>
          </w:p>
        </w:tc>
        <w:tc>
          <w:tcPr>
            <w:tcW w:w="644" w:type="dxa"/>
            <w:shd w:val="clear" w:color="auto" w:fill="FFFFFF"/>
            <w:noWrap w:val="0"/>
            <w:vAlign w:val="center"/>
          </w:tcPr>
          <w:p w14:paraId="32B3A55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831A7C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民族服饰图案</w:t>
            </w:r>
          </w:p>
          <w:p w14:paraId="30E638B8">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highlight w:val="none"/>
                <w:lang w:val="en-US" w:eastAsia="zh-CN"/>
              </w:rPr>
              <w:t>设计</w:t>
            </w:r>
          </w:p>
        </w:tc>
        <w:tc>
          <w:tcPr>
            <w:tcW w:w="3229" w:type="dxa"/>
            <w:shd w:val="clear" w:color="auto" w:fill="FFFFFF"/>
            <w:noWrap w:val="0"/>
            <w:vAlign w:val="top"/>
          </w:tcPr>
          <w:p w14:paraId="1B01FBC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191F3522">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1.培养学生具备严格的纪律意识、规范意识、安全责任意识、创新创业意识和团队合作精神；</w:t>
            </w:r>
          </w:p>
          <w:p w14:paraId="65EC2DFD">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2.培养学生具备爱岗敬业、严谨细致的工作态度和良好的绘图习惯；</w:t>
            </w:r>
          </w:p>
          <w:p w14:paraId="66D1BD6C">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4684A710">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4培养学生精益求精、吃苦耐劳的劳动品质与服装匠人精神。</w:t>
            </w:r>
          </w:p>
          <w:p w14:paraId="549BDFD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3E9729B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1.了解服饰图案对服装设计的重要作用及理论知识；</w:t>
            </w:r>
          </w:p>
          <w:p w14:paraId="58B9F938">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2.了解不同服饰图案概念与构成</w:t>
            </w:r>
            <w:r>
              <w:rPr>
                <w:rFonts w:hint="eastAsia" w:ascii="宋体" w:hAnsi="宋体" w:eastAsia="宋体" w:cs="宋体"/>
                <w:color w:val="auto"/>
                <w:kern w:val="2"/>
                <w:sz w:val="21"/>
                <w:szCs w:val="21"/>
                <w:u w:val="none"/>
                <w:shd w:val="clear" w:color="auto" w:fill="auto"/>
                <w:lang w:val="zh-TW" w:eastAsia="zh-CN" w:bidi="zh-TW"/>
              </w:rPr>
              <w:t>；</w:t>
            </w:r>
          </w:p>
          <w:p w14:paraId="49DB866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3.熟悉不同图案设计构成方式；</w:t>
            </w:r>
          </w:p>
          <w:p w14:paraId="6455EA8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4.掌握不同服装图案应用范畴及设计需求；</w:t>
            </w:r>
          </w:p>
          <w:p w14:paraId="031C507D">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5.掌握不同风格的图案色彩搭配技法；</w:t>
            </w:r>
          </w:p>
          <w:p w14:paraId="2EAEC1DA">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6.掌握不同风格的图案，并结合流行趋势进行创新设计。</w:t>
            </w:r>
          </w:p>
          <w:p w14:paraId="159B8302">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7E1E8E1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1.能够理解民族服饰图案在服装设计中的相关概念，以及与服装设计之间的关联性；</w:t>
            </w:r>
          </w:p>
          <w:p w14:paraId="197B9DE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2.能够描述出各种图案的结构特征，学会处理写生素材变成图案的能力；</w:t>
            </w:r>
          </w:p>
          <w:p w14:paraId="66ED0D4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3.具备能根据流行趋势搜集资料、解读流行信息，并完成不同材质、不同色彩民族服饰图案的技法表现；</w:t>
            </w:r>
          </w:p>
          <w:p w14:paraId="2CD40F02">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4.具备设计民族服饰图案等基本操作技巧，能够民族服饰图案的形式表现出来的能力。</w:t>
            </w:r>
          </w:p>
          <w:p w14:paraId="1FA16DC2">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5.具备规范的图案绘制效果图表现能力，能够根据不同服装风格特点独立完成处理民族服饰图案的能力。</w:t>
            </w:r>
          </w:p>
          <w:p w14:paraId="7A8F7629">
            <w:pPr>
              <w:keepNext w:val="0"/>
              <w:keepLines w:val="0"/>
              <w:numPr>
                <w:ilvl w:val="0"/>
                <w:numId w:val="0"/>
              </w:numPr>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p>
        </w:tc>
        <w:tc>
          <w:tcPr>
            <w:tcW w:w="2225" w:type="dxa"/>
            <w:shd w:val="clear" w:color="auto" w:fill="FFFFFF"/>
            <w:noWrap w:val="0"/>
            <w:vAlign w:val="top"/>
          </w:tcPr>
          <w:p w14:paraId="1557823D">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主要内容：</w:t>
            </w:r>
          </w:p>
          <w:p w14:paraId="27256029">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模块一   服饰图案概述</w:t>
            </w:r>
          </w:p>
          <w:p w14:paraId="316FDEE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1.民族服饰图案的基础知识</w:t>
            </w:r>
          </w:p>
          <w:p w14:paraId="3AA12A1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模块二   民族服饰图案设计基础</w:t>
            </w:r>
          </w:p>
          <w:p w14:paraId="3BFCD31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1.民族服饰图案设计基础</w:t>
            </w:r>
          </w:p>
          <w:p w14:paraId="6C5836EE">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2.民族服饰图案设计原则</w:t>
            </w:r>
          </w:p>
          <w:p w14:paraId="0D9C958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模块三   民族服饰图案应用</w:t>
            </w:r>
          </w:p>
          <w:p w14:paraId="1642C8F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1.民族服饰图案在休闲服装中的应用</w:t>
            </w:r>
          </w:p>
          <w:p w14:paraId="42AE3A04">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2.民族服饰图案在职业装中的应用</w:t>
            </w:r>
          </w:p>
          <w:p w14:paraId="56E55CF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3.民族服饰图案在礼服中的应用</w:t>
            </w:r>
          </w:p>
          <w:p w14:paraId="2483CAA2">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4.民族服饰图案在旅拍服装中的应用</w:t>
            </w:r>
          </w:p>
          <w:p w14:paraId="6B5C4334">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仿宋" w:hAnsi="仿宋" w:eastAsia="仿宋" w:cs="仿宋"/>
                <w:b/>
                <w:color w:val="auto"/>
                <w:sz w:val="21"/>
                <w:szCs w:val="21"/>
                <w:lang w:val="en-US" w:eastAsia="zh-CN"/>
              </w:rPr>
            </w:pPr>
          </w:p>
          <w:p w14:paraId="4F4A1C77">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仿宋" w:hAnsi="仿宋" w:eastAsia="仿宋" w:cs="仿宋"/>
                <w:b/>
                <w:color w:val="auto"/>
                <w:sz w:val="21"/>
                <w:szCs w:val="21"/>
                <w:lang w:val="en-US" w:eastAsia="zh-CN"/>
              </w:rPr>
            </w:pPr>
          </w:p>
          <w:p w14:paraId="1373E21E">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仿宋" w:hAnsi="仿宋" w:eastAsia="仿宋" w:cs="仿宋"/>
                <w:b/>
                <w:color w:val="auto"/>
                <w:sz w:val="21"/>
                <w:szCs w:val="21"/>
                <w:lang w:val="en-US" w:eastAsia="zh-CN"/>
              </w:rPr>
            </w:pPr>
          </w:p>
          <w:p w14:paraId="65E20726">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4FBC7CEF">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民族服饰图案融入</w:t>
            </w:r>
            <w:r>
              <w:rPr>
                <w:rFonts w:hint="eastAsia"/>
                <w:lang w:val="en-US" w:eastAsia="zh-Hans"/>
              </w:rPr>
              <w:t>世赛</w:t>
            </w:r>
            <w:r>
              <w:rPr>
                <w:rFonts w:hint="eastAsia"/>
                <w:lang w:val="en-US" w:eastAsia="zh-CN"/>
              </w:rPr>
              <w:t>赛项的高中</w:t>
            </w:r>
            <w:r>
              <w:rPr>
                <w:rFonts w:hint="eastAsia"/>
                <w:lang w:val="en-US" w:eastAsia="zh-Hans"/>
              </w:rPr>
              <w:t>低端市场快时尚款式设计</w:t>
            </w:r>
            <w:r>
              <w:rPr>
                <w:rFonts w:hint="eastAsia"/>
                <w:lang w:val="en-US" w:eastAsia="zh-CN"/>
              </w:rPr>
              <w:t>。</w:t>
            </w:r>
          </w:p>
          <w:p w14:paraId="05DA8750">
            <w:pPr>
              <w:keepNext w:val="0"/>
              <w:keepLines w:val="0"/>
              <w:numPr>
                <w:ilvl w:val="0"/>
                <w:numId w:val="0"/>
              </w:numPr>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14"/>
                <w:szCs w:val="21"/>
                <w:u w:val="none"/>
                <w:shd w:val="clear" w:color="auto" w:fill="auto"/>
                <w:lang w:val="en-US" w:eastAsia="zh-CN" w:bidi="zh-TW"/>
              </w:rPr>
            </w:pPr>
          </w:p>
        </w:tc>
        <w:tc>
          <w:tcPr>
            <w:tcW w:w="2772" w:type="dxa"/>
            <w:shd w:val="clear" w:color="auto" w:fill="FFFFFF"/>
            <w:noWrap w:val="0"/>
            <w:vAlign w:val="top"/>
          </w:tcPr>
          <w:p w14:paraId="0F7F8AE0">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691226CE">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1BCF5AA1">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3944C8A1">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5690D4CD">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在典型工作任务的学习中采用“引、探、授、践、评、拓”六步教学法。同时，在课堂教学中，坚持以立德树人为根本，遵循课程教学规律和思政工作规律，因教学对象和教学环节而异，灵活运用启发探究式、隐形渗透式、元素化合式、画龙点睛式、引导式、学生练习、演示教学方法、头脑风暴、讨论法、项目教学并用，嵌入式等新型教学方法，将课程思政贯穿教学全过程，实现思政育人与专业育人同向同行。</w:t>
            </w:r>
          </w:p>
          <w:p w14:paraId="2D012E91">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（1）专任教师：具有高校教师资格；具有服设计专业本科及以上学历，扎实的服装专业相关理论功底和行业实践经验；</w:t>
            </w:r>
          </w:p>
          <w:p w14:paraId="51EC3732">
            <w:pPr>
              <w:keepNext w:val="0"/>
              <w:keepLines w:val="0"/>
              <w:numPr>
                <w:ilvl w:val="0"/>
                <w:numId w:val="7"/>
              </w:numPr>
              <w:suppressLineNumbers w:val="0"/>
              <w:spacing w:before="0" w:beforeAutospacing="0" w:after="0" w:afterAutospacing="0" w:line="240" w:lineRule="auto"/>
              <w:ind w:left="0" w:leftChars="0" w:right="0" w:firstLine="420" w:firstLineChars="20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兼职教师：具备服装设计专业本科以上学历、高级职业资格或中级及以上专业技术资格，原则上应具有5年以上服装设计行业企业一线工作经历，能够解决服装设计过程中的技术问题。</w:t>
            </w:r>
          </w:p>
          <w:p w14:paraId="017E4CE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kern w:val="2"/>
                <w:sz w:val="21"/>
                <w:szCs w:val="21"/>
                <w:u w:val="none"/>
                <w:shd w:val="clear" w:color="auto" w:fill="auto"/>
                <w:lang w:val="en-US" w:eastAsia="zh-CN" w:bidi="zh-TW"/>
              </w:rPr>
              <w:t>采用形成性评价与终结性评价结合的方式，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r w14:paraId="452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98" w:hRule="atLeast"/>
          <w:jc w:val="center"/>
        </w:trPr>
        <w:tc>
          <w:tcPr>
            <w:tcW w:w="564" w:type="dxa"/>
            <w:shd w:val="clear" w:color="auto" w:fill="FFFFFF"/>
            <w:noWrap w:val="0"/>
            <w:vAlign w:val="center"/>
          </w:tcPr>
          <w:p w14:paraId="3DAFE86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4</w:t>
            </w:r>
          </w:p>
        </w:tc>
        <w:tc>
          <w:tcPr>
            <w:tcW w:w="644" w:type="dxa"/>
            <w:shd w:val="clear" w:color="auto" w:fill="FFFFFF"/>
            <w:noWrap w:val="0"/>
            <w:vAlign w:val="center"/>
          </w:tcPr>
          <w:p w14:paraId="2CE1944A">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highlight w:val="none"/>
                <w:lang w:val="en-US" w:eastAsia="zh-CN"/>
              </w:rPr>
              <w:t>服装立体裁剪</w:t>
            </w:r>
          </w:p>
        </w:tc>
        <w:tc>
          <w:tcPr>
            <w:tcW w:w="3229" w:type="dxa"/>
            <w:shd w:val="clear" w:color="auto" w:fill="FFFFFF"/>
            <w:noWrap w:val="0"/>
            <w:vAlign w:val="top"/>
          </w:tcPr>
          <w:p w14:paraId="3EF1E593">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57C3176C">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1.树立严谨、细心、全面、追求高效、精益求精的职业素质；</w:t>
            </w:r>
          </w:p>
          <w:p w14:paraId="64B3864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2.养成严格执行生产技术规范的科学态度、自主学习的习惯和勤于思考、勇于探究的科学素养；</w:t>
            </w:r>
          </w:p>
          <w:p w14:paraId="7094A28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3.遵守行业的职业道德和行为规范，树立知识产权法律观念与保护意识，筑牢生产安全意识、纪律意识，形成严谨细致、踏实务实的岗位责任；</w:t>
            </w:r>
          </w:p>
          <w:p w14:paraId="16E870B4">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4.建立尊重宽容、团队团结协作和平等互助的合作意识，逐步形成创新创业意识；</w:t>
            </w:r>
          </w:p>
          <w:p w14:paraId="654B053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5.获得服装造型设计与制作的创新创造的能力；</w:t>
            </w:r>
          </w:p>
          <w:p w14:paraId="562C45E3">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3EB22F8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1.了解立体裁剪的渊源，对比东西方服饰文化特点、服装造型方法及审美差异；</w:t>
            </w:r>
          </w:p>
          <w:p w14:paraId="1858C33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2.了解立体裁剪的基本概念，正确认识立体裁剪课程的重要性，增加面料艺术再造作业，培养学生的学习兴趣，激发创新意识；</w:t>
            </w:r>
          </w:p>
          <w:p w14:paraId="1B2789F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3.熟悉服装立体裁剪的操作步骤，总结立体裁剪与平面裁剪的区别及优势；</w:t>
            </w:r>
          </w:p>
          <w:p w14:paraId="1F840DE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4.熟悉立体裁剪的造型手法，将立体裁剪同平面结构制板融会贯通，提升制板水平；</w:t>
            </w:r>
          </w:p>
          <w:p w14:paraId="43D6726A">
            <w:pPr>
              <w:keepNext w:val="0"/>
              <w:keepLines w:val="0"/>
              <w:numPr>
                <w:ilvl w:val="0"/>
                <w:numId w:val="0"/>
              </w:numPr>
              <w:suppressLineNumbers w:val="0"/>
              <w:spacing w:before="0" w:beforeAutospacing="0" w:after="0" w:afterAutospacing="0" w:line="240" w:lineRule="auto"/>
              <w:ind w:left="0" w:leftChars="0" w:right="0"/>
              <w:jc w:val="left"/>
              <w:rPr>
                <w:rFonts w:hint="default"/>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5.掌握立体裁剪的基本流程，培养从平面到立体的理念转化；</w:t>
            </w:r>
          </w:p>
          <w:p w14:paraId="48A4EEA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21F38AA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1.能依照服装款式图，完成服装立裁造型作品；</w:t>
            </w:r>
          </w:p>
          <w:p w14:paraId="3192A26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2.能熟练掌握服装立体造型技术，表现服装的款式特点；</w:t>
            </w:r>
          </w:p>
          <w:p w14:paraId="5B15878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3.能根据设计项目内容，综合运用服装立体裁剪技法，完成设计项目要求；</w:t>
            </w:r>
          </w:p>
          <w:p w14:paraId="68E776D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4.能制作符合企业技术标准要求的规范化成衣工业样板；</w:t>
            </w:r>
          </w:p>
          <w:p w14:paraId="2FEB8C05">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5.能根据企业订单需求完成市场调研并设计服装系列产品；</w:t>
            </w:r>
          </w:p>
          <w:p w14:paraId="6151F072">
            <w:pPr>
              <w:keepNext w:val="0"/>
              <w:keepLines w:val="0"/>
              <w:numPr>
                <w:ilvl w:val="0"/>
                <w:numId w:val="0"/>
              </w:numPr>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u w:val="none"/>
                <w:shd w:val="clear" w:color="auto" w:fill="auto"/>
                <w:lang w:val="en-US" w:eastAsia="zh-CN" w:bidi="zh-TW"/>
              </w:rPr>
              <w:t>6.能规范实施服装立体裁剪与制作流程，有效应对突发安全问题。</w:t>
            </w:r>
          </w:p>
        </w:tc>
        <w:tc>
          <w:tcPr>
            <w:tcW w:w="2225" w:type="dxa"/>
            <w:shd w:val="clear" w:color="auto" w:fill="FFFFFF"/>
            <w:noWrap w:val="0"/>
            <w:vAlign w:val="top"/>
          </w:tcPr>
          <w:p w14:paraId="665920EB">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693006D1">
            <w:pPr>
              <w:keepNext w:val="0"/>
              <w:keepLines w:val="0"/>
              <w:suppressLineNumbers w:val="0"/>
              <w:shd w:val="clear" w:color="auto" w:fill="auto"/>
              <w:spacing w:before="0" w:beforeAutospacing="0" w:after="0" w:afterAutospacing="0" w:line="240" w:lineRule="auto"/>
              <w:ind w:left="0" w:right="0" w:firstLine="0" w:firstLineChars="0"/>
              <w:jc w:val="both"/>
              <w:rPr>
                <w:rFonts w:hint="default"/>
                <w:b w:val="0"/>
                <w:bCs w:val="0"/>
                <w:color w:val="auto"/>
                <w:sz w:val="21"/>
                <w:szCs w:val="21"/>
                <w:lang w:val="en-US" w:eastAsia="zh-CN"/>
              </w:rPr>
            </w:pPr>
            <w:r>
              <w:rPr>
                <w:rFonts w:hint="eastAsia"/>
                <w:b w:val="0"/>
                <w:bCs w:val="0"/>
                <w:color w:val="auto"/>
                <w:sz w:val="21"/>
                <w:szCs w:val="21"/>
                <w:lang w:val="en-US" w:eastAsia="zh-CN"/>
              </w:rPr>
              <w:t>模块一   服装立体裁剪基础知识</w:t>
            </w:r>
          </w:p>
          <w:p w14:paraId="6B2DB01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1.立体裁剪基础知识</w:t>
            </w:r>
          </w:p>
          <w:p w14:paraId="4741573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b w:val="0"/>
                <w:bCs w:val="0"/>
                <w:color w:val="auto"/>
                <w:sz w:val="21"/>
                <w:szCs w:val="21"/>
                <w:lang w:val="en-US" w:eastAsia="zh-CN"/>
              </w:rPr>
              <w:t xml:space="preserve">模块二  </w:t>
            </w:r>
            <w:r>
              <w:rPr>
                <w:rFonts w:hint="eastAsia" w:cs="宋体"/>
                <w:b w:val="0"/>
                <w:bCs w:val="0"/>
                <w:color w:val="auto"/>
                <w:kern w:val="1"/>
                <w:sz w:val="21"/>
                <w:szCs w:val="21"/>
                <w:lang w:val="en-US" w:eastAsia="zh-CN"/>
              </w:rPr>
              <w:t>胸省变化与设计表现</w:t>
            </w:r>
          </w:p>
          <w:p w14:paraId="2DBB58D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1.胸省上下分布变化</w:t>
            </w:r>
          </w:p>
          <w:p w14:paraId="3C1F098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2.胸省全部向上转移立裁</w:t>
            </w:r>
          </w:p>
          <w:p w14:paraId="4367B9C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3.胸省全部向下转移立裁</w:t>
            </w:r>
          </w:p>
          <w:p w14:paraId="03B319E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b w:val="0"/>
                <w:bCs w:val="0"/>
                <w:color w:val="auto"/>
                <w:sz w:val="21"/>
                <w:szCs w:val="21"/>
                <w:lang w:val="en-US" w:eastAsia="zh-CN"/>
              </w:rPr>
              <w:t xml:space="preserve">模块三  </w:t>
            </w:r>
            <w:r>
              <w:rPr>
                <w:rFonts w:hint="eastAsia" w:cs="宋体"/>
                <w:b w:val="0"/>
                <w:bCs w:val="0"/>
                <w:color w:val="auto"/>
                <w:kern w:val="1"/>
                <w:sz w:val="21"/>
                <w:szCs w:val="21"/>
                <w:lang w:val="en-US" w:eastAsia="zh-CN"/>
              </w:rPr>
              <w:t>上装立体裁剪</w:t>
            </w:r>
          </w:p>
          <w:p w14:paraId="0C34B99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b w:val="0"/>
                <w:bCs w:val="0"/>
                <w:color w:val="auto"/>
                <w:sz w:val="21"/>
                <w:szCs w:val="21"/>
                <w:lang w:val="en-US" w:eastAsia="zh-CN"/>
              </w:rPr>
              <w:t>1.</w:t>
            </w:r>
            <w:r>
              <w:rPr>
                <w:rFonts w:hint="eastAsia" w:cs="宋体"/>
                <w:b w:val="0"/>
                <w:bCs w:val="0"/>
                <w:color w:val="auto"/>
                <w:kern w:val="1"/>
                <w:sz w:val="21"/>
                <w:szCs w:val="21"/>
                <w:lang w:val="en-US" w:eastAsia="zh-CN"/>
              </w:rPr>
              <w:t>衣身立体裁剪</w:t>
            </w:r>
          </w:p>
          <w:p w14:paraId="2E50978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2.领子立体裁剪</w:t>
            </w:r>
          </w:p>
          <w:p w14:paraId="10B99A8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3.袖子立体裁剪</w:t>
            </w:r>
          </w:p>
          <w:p w14:paraId="17AA76C8">
            <w:pPr>
              <w:keepNext w:val="0"/>
              <w:keepLines w:val="0"/>
              <w:suppressLineNumbers w:val="0"/>
              <w:shd w:val="clear" w:color="auto" w:fill="auto"/>
              <w:spacing w:before="0" w:beforeAutospacing="0" w:after="0" w:afterAutospacing="0" w:line="240" w:lineRule="auto"/>
              <w:ind w:left="0" w:right="0" w:firstLine="0" w:firstLineChars="0"/>
              <w:jc w:val="both"/>
              <w:rPr>
                <w:rFonts w:hint="default"/>
                <w:b w:val="0"/>
                <w:bCs w:val="0"/>
                <w:color w:val="auto"/>
                <w:sz w:val="21"/>
                <w:szCs w:val="21"/>
                <w:lang w:val="en-US" w:eastAsia="zh-CN"/>
              </w:rPr>
            </w:pPr>
            <w:r>
              <w:rPr>
                <w:rFonts w:hint="eastAsia"/>
                <w:b w:val="0"/>
                <w:bCs w:val="0"/>
                <w:color w:val="auto"/>
                <w:sz w:val="21"/>
                <w:szCs w:val="21"/>
                <w:lang w:val="en-US" w:eastAsia="zh-CN"/>
              </w:rPr>
              <w:t>模块四  裙装立体裁剪</w:t>
            </w:r>
          </w:p>
          <w:p w14:paraId="0FF0485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b w:val="0"/>
                <w:bCs w:val="0"/>
                <w:color w:val="auto"/>
                <w:sz w:val="21"/>
                <w:szCs w:val="21"/>
                <w:lang w:val="en-US" w:eastAsia="zh-CN"/>
              </w:rPr>
              <w:t>1.</w:t>
            </w:r>
            <w:r>
              <w:rPr>
                <w:rFonts w:hint="eastAsia" w:cs="宋体"/>
                <w:b w:val="0"/>
                <w:bCs w:val="0"/>
                <w:color w:val="auto"/>
                <w:kern w:val="1"/>
                <w:sz w:val="21"/>
                <w:szCs w:val="21"/>
                <w:lang w:val="en-US" w:eastAsia="zh-CN"/>
              </w:rPr>
              <w:t>半身裙立体裁剪</w:t>
            </w:r>
          </w:p>
          <w:p w14:paraId="20C0A07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2.腰节剪接式裙立体裁剪</w:t>
            </w:r>
          </w:p>
          <w:p w14:paraId="61858FE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r>
              <w:rPr>
                <w:rFonts w:hint="eastAsia" w:cs="宋体"/>
                <w:b w:val="0"/>
                <w:bCs w:val="0"/>
                <w:color w:val="auto"/>
                <w:kern w:val="1"/>
                <w:sz w:val="21"/>
                <w:szCs w:val="21"/>
                <w:lang w:val="en-US" w:eastAsia="zh-CN"/>
              </w:rPr>
              <w:t>3.腰节连接式裙立体裁剪</w:t>
            </w:r>
          </w:p>
          <w:p w14:paraId="50B874A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b w:val="0"/>
                <w:bCs w:val="0"/>
                <w:color w:val="auto"/>
                <w:kern w:val="1"/>
                <w:sz w:val="21"/>
                <w:szCs w:val="21"/>
                <w:lang w:val="en-US" w:eastAsia="zh-CN"/>
              </w:rPr>
            </w:pPr>
          </w:p>
          <w:p w14:paraId="2520C294">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1FFF595C">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女上装、裙装立体裁剪对接世界技能大赛时装技术项目单元一：立体造型制作；</w:t>
            </w:r>
          </w:p>
          <w:p w14:paraId="0C34F0EE">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裙装立体裁剪考核对接服装制版师——成型服装制版师（四级）考核内容，女上装立体裁剪考核对接服装制版师（三级）考核内容。</w:t>
            </w:r>
          </w:p>
          <w:p w14:paraId="38DBEC39">
            <w:pPr>
              <w:keepNext w:val="0"/>
              <w:keepLines w:val="0"/>
              <w:suppressLineNumbers w:val="0"/>
              <w:spacing w:before="0" w:beforeAutospacing="0" w:after="0" w:afterAutospacing="0" w:line="240" w:lineRule="auto"/>
              <w:ind w:left="0" w:leftChars="0" w:right="0" w:rightChars="0" w:firstLine="420" w:firstLineChars="200"/>
              <w:jc w:val="left"/>
              <w:rPr>
                <w:rFonts w:hint="eastAsia" w:ascii="宋体" w:hAnsi="宋体" w:eastAsia="宋体" w:cs="宋体"/>
                <w:color w:val="auto"/>
                <w:kern w:val="2"/>
                <w:sz w:val="21"/>
                <w:szCs w:val="21"/>
                <w:lang w:val="en-US" w:eastAsia="zh-CN" w:bidi="ar-SA"/>
              </w:rPr>
            </w:pPr>
          </w:p>
        </w:tc>
        <w:tc>
          <w:tcPr>
            <w:tcW w:w="2772" w:type="dxa"/>
            <w:shd w:val="clear" w:color="auto" w:fill="FFFFFF"/>
            <w:noWrap w:val="0"/>
            <w:vAlign w:val="top"/>
          </w:tcPr>
          <w:p w14:paraId="01A26C3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0F835DF5">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72AFE164">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4181FE82">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立裁人台、多媒体投影仪、大头针、标识线、工作台、胚布、剪刀等。</w:t>
            </w:r>
          </w:p>
          <w:p w14:paraId="11D41450">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zh-TW" w:eastAsia="zh-CN" w:bidi="zh-TW"/>
              </w:rPr>
              <w:t>本课程采用现场操作与讲解同时进行的实践教学，遵照循序渐进的原则，进行理实一体化的教学方式，发挥教师的主导作用，采用案例教学法和示范教学法，教学做一体化，师生双方边教、边学、边做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65DCFCD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5F6243FE">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（2）兼职教师：本课程兼职教师应该具备服装设计专业本科以上学历、高级职业资格或中级及以上专业技术资格，原则上应具有5年以上服装行业企业一线工作经历，能够解决服装立体造型技术问题。</w:t>
            </w:r>
          </w:p>
          <w:p w14:paraId="01E5DD7B">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裙子立体裁剪</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的考核对接服装制版师（四级）考核标准，女上装立体裁剪的考核对接服装制版师（三级）考核标准。</w:t>
            </w:r>
            <w:r>
              <w:rPr>
                <w:rFonts w:hint="eastAsia" w:ascii="宋体" w:hAnsi="宋体" w:eastAsia="宋体" w:cs="宋体"/>
                <w:color w:val="auto"/>
                <w:kern w:val="2"/>
                <w:sz w:val="21"/>
                <w:szCs w:val="21"/>
                <w:u w:val="none"/>
                <w:shd w:val="clear" w:color="auto" w:fill="auto"/>
                <w:lang w:val="en-US" w:eastAsia="zh-CN" w:bidi="zh-TW"/>
              </w:rPr>
              <w:t>最终考试成绩包括操作规规范与职业素养考核（过程性评价）、期末考试作品考核（作品成果性评价）2个方面，其中操作规范与职业素养考核（过程性评价）成绩占50%，作品考核（作品成果性评价）占50%。</w:t>
            </w:r>
          </w:p>
        </w:tc>
      </w:tr>
      <w:tr w14:paraId="74A6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564" w:type="dxa"/>
            <w:shd w:val="clear" w:color="auto" w:fill="FFFFFF"/>
            <w:noWrap w:val="0"/>
            <w:vAlign w:val="center"/>
          </w:tcPr>
          <w:p w14:paraId="14FE9033">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31202057">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38DD107E">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193892E8">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75F1359D">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4A9EC0E6">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50C54BD4">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5CA7BC90">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12053D5D">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288A495B">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53A4A9E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3897455A">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2060B2D1">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130F0D08">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5</w:t>
            </w:r>
          </w:p>
        </w:tc>
        <w:tc>
          <w:tcPr>
            <w:tcW w:w="644" w:type="dxa"/>
            <w:shd w:val="clear" w:color="auto" w:fill="FFFFFF"/>
            <w:noWrap w:val="0"/>
            <w:vAlign w:val="center"/>
          </w:tcPr>
          <w:p w14:paraId="3A1354FF">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06A1FEF5">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402CF96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1D814FA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3E7433D0">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0F7BB1D8">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52864BF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07F8A12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5963DDCF">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388F84F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21BCF41F">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val="en-US" w:eastAsia="zh-CN"/>
              </w:rPr>
            </w:pPr>
          </w:p>
          <w:p w14:paraId="674E4AA5">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服装材料与面料再造</w:t>
            </w:r>
          </w:p>
          <w:p w14:paraId="27D4AAF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p>
        </w:tc>
        <w:tc>
          <w:tcPr>
            <w:tcW w:w="3229" w:type="dxa"/>
            <w:shd w:val="clear" w:color="auto" w:fill="FFFFFF"/>
            <w:noWrap w:val="0"/>
            <w:vAlign w:val="top"/>
          </w:tcPr>
          <w:p w14:paraId="00EA8F27">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1933B04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1.培养学生具备严格的纪律意识、规范意识、安全责任意识、创新创业意识和团队合作精神；</w:t>
            </w:r>
          </w:p>
          <w:p w14:paraId="2DA2976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2.培养学生具备爱岗敬业、严谨细致的工作态度和良好的绘图习惯；</w:t>
            </w:r>
          </w:p>
          <w:p w14:paraId="4631A5D4">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79C48096">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4培养学生精益求精、吃苦耐劳的劳动品质与服装匠人精神。</w:t>
            </w:r>
          </w:p>
          <w:p w14:paraId="7E1146D3">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5F7B8E4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1.</w:t>
            </w:r>
            <w:r>
              <w:rPr>
                <w:rFonts w:hint="eastAsia" w:ascii="宋体" w:hAnsi="宋体" w:eastAsia="宋体" w:cs="宋体"/>
                <w:color w:val="auto"/>
                <w:kern w:val="2"/>
                <w:sz w:val="21"/>
                <w:szCs w:val="21"/>
                <w:u w:val="none"/>
                <w:shd w:val="clear" w:color="auto" w:fill="auto"/>
                <w:lang w:val="en-US" w:eastAsia="zh-CN" w:bidi="zh-TW"/>
              </w:rPr>
              <w:t>了解服装材料与面料再造对服装设计的重要作用；</w:t>
            </w:r>
          </w:p>
          <w:p w14:paraId="2B0CA9E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2.了解服装材料理论知识构成与概念</w:t>
            </w:r>
            <w:r>
              <w:rPr>
                <w:rFonts w:hint="eastAsia" w:ascii="宋体" w:hAnsi="宋体" w:eastAsia="宋体" w:cs="宋体"/>
                <w:color w:val="auto"/>
                <w:kern w:val="2"/>
                <w:sz w:val="21"/>
                <w:szCs w:val="21"/>
                <w:u w:val="none"/>
                <w:shd w:val="clear" w:color="auto" w:fill="auto"/>
                <w:lang w:val="zh-TW" w:eastAsia="zh-CN" w:bidi="zh-TW"/>
              </w:rPr>
              <w:t>；</w:t>
            </w:r>
          </w:p>
          <w:p w14:paraId="2285272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3.熟悉服装材料构成不同面料设计构成方式；</w:t>
            </w:r>
          </w:p>
          <w:p w14:paraId="558D7D3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4.掌握不同服装面料应用范畴及设计需求；</w:t>
            </w:r>
          </w:p>
          <w:p w14:paraId="195106C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default"/>
                <w:color w:val="auto"/>
                <w:sz w:val="21"/>
                <w:szCs w:val="21"/>
                <w:highlight w:val="none"/>
                <w:lang w:val="en-US" w:eastAsia="zh-CN"/>
              </w:rPr>
            </w:pPr>
            <w:r>
              <w:rPr>
                <w:rFonts w:hint="eastAsia" w:ascii="宋体" w:hAnsi="宋体" w:eastAsia="宋体" w:cs="宋体"/>
                <w:color w:val="auto"/>
                <w:kern w:val="2"/>
                <w:sz w:val="21"/>
                <w:szCs w:val="21"/>
                <w:u w:val="none"/>
                <w:shd w:val="clear" w:color="auto" w:fill="auto"/>
                <w:lang w:val="en-US" w:eastAsia="zh-CN" w:bidi="zh-TW"/>
              </w:rPr>
              <w:t>5.掌握不同风格的服装面料，并结合流行趋势进行创新设计。</w:t>
            </w:r>
          </w:p>
          <w:p w14:paraId="2F2A36A8">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77847BCC">
            <w:pPr>
              <w:keepNext w:val="0"/>
              <w:keepLines w:val="0"/>
              <w:numPr>
                <w:ilvl w:val="0"/>
                <w:numId w:val="8"/>
              </w:numPr>
              <w:suppressLineNumbers w:val="0"/>
              <w:shd w:val="clear" w:color="auto" w:fill="auto"/>
              <w:spacing w:before="0" w:beforeAutospacing="0" w:after="0" w:afterAutospacing="0" w:line="240" w:lineRule="auto"/>
              <w:ind w:left="0" w:right="0" w:firstLine="0" w:firstLineChars="0"/>
              <w:jc w:val="both"/>
              <w:rPr>
                <w:rFonts w:hint="eastAsia" w:cs="宋体"/>
                <w:color w:val="auto"/>
                <w:kern w:val="2"/>
                <w:sz w:val="21"/>
                <w:szCs w:val="21"/>
                <w:u w:val="none"/>
                <w:shd w:val="clear" w:color="auto" w:fill="auto"/>
                <w:lang w:val="en-US" w:eastAsia="zh-CN" w:bidi="zh-TW"/>
              </w:rPr>
            </w:pPr>
            <w:r>
              <w:rPr>
                <w:rFonts w:hint="eastAsia" w:cs="宋体"/>
                <w:color w:val="auto"/>
                <w:kern w:val="2"/>
                <w:sz w:val="21"/>
                <w:szCs w:val="21"/>
                <w:u w:val="none"/>
                <w:shd w:val="clear" w:color="auto" w:fill="auto"/>
                <w:lang w:val="en-US" w:eastAsia="zh-CN" w:bidi="zh-TW"/>
              </w:rPr>
              <w:t>能够理解服装材料与面料再造在服装设计中的相关概念，以及与服装设计之间的关联性；</w:t>
            </w:r>
          </w:p>
          <w:p w14:paraId="4DADB9D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s="宋体"/>
                <w:color w:val="auto"/>
                <w:kern w:val="2"/>
                <w:sz w:val="21"/>
                <w:szCs w:val="21"/>
                <w:u w:val="none"/>
                <w:shd w:val="clear" w:color="auto" w:fill="auto"/>
                <w:lang w:val="en-US" w:eastAsia="zh-CN" w:bidi="zh-TW"/>
              </w:rPr>
            </w:pPr>
            <w:r>
              <w:rPr>
                <w:rFonts w:hint="eastAsia" w:cs="宋体"/>
                <w:color w:val="auto"/>
                <w:kern w:val="2"/>
                <w:sz w:val="21"/>
                <w:szCs w:val="21"/>
                <w:u w:val="none"/>
                <w:shd w:val="clear" w:color="auto" w:fill="auto"/>
                <w:lang w:val="en-US" w:eastAsia="zh-CN" w:bidi="zh-TW"/>
              </w:rPr>
              <w:t>2.能够描述出各种常用服装面料的结构特征，学会处理素材变成新型面料的能力；</w:t>
            </w:r>
          </w:p>
          <w:p w14:paraId="71DA50A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color w:val="auto"/>
                <w:kern w:val="2"/>
                <w:sz w:val="21"/>
                <w:szCs w:val="21"/>
                <w:u w:val="none"/>
                <w:shd w:val="clear" w:color="auto" w:fill="auto"/>
                <w:lang w:val="en-US" w:eastAsia="zh-CN" w:bidi="zh-TW"/>
              </w:rPr>
            </w:pPr>
            <w:r>
              <w:rPr>
                <w:rFonts w:hint="eastAsia" w:cs="宋体"/>
                <w:color w:val="auto"/>
                <w:kern w:val="2"/>
                <w:sz w:val="21"/>
                <w:szCs w:val="21"/>
                <w:u w:val="none"/>
                <w:shd w:val="clear" w:color="auto" w:fill="auto"/>
                <w:lang w:val="en-US" w:eastAsia="zh-CN" w:bidi="zh-TW"/>
              </w:rPr>
              <w:t>3.具备能根据流行趋势搜集资料、解读流行信息，并完成不同材质、不同色彩构成新面料的技法表现；</w:t>
            </w:r>
          </w:p>
          <w:p w14:paraId="1E4ACDF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color w:val="auto"/>
                <w:kern w:val="2"/>
                <w:sz w:val="21"/>
                <w:szCs w:val="21"/>
                <w:u w:val="none"/>
                <w:shd w:val="clear" w:color="auto" w:fill="auto"/>
                <w:lang w:val="en-US" w:eastAsia="zh-CN" w:bidi="zh-TW"/>
              </w:rPr>
            </w:pPr>
            <w:r>
              <w:rPr>
                <w:rFonts w:hint="eastAsia" w:cs="宋体"/>
                <w:color w:val="auto"/>
                <w:kern w:val="2"/>
                <w:sz w:val="21"/>
                <w:szCs w:val="21"/>
                <w:u w:val="none"/>
                <w:shd w:val="clear" w:color="auto" w:fill="auto"/>
                <w:lang w:val="en-US" w:eastAsia="zh-CN" w:bidi="zh-TW"/>
              </w:rPr>
              <w:t>4.具备设计常用服装面料等基本操作技巧，能够设计出新特点的面料；</w:t>
            </w:r>
          </w:p>
          <w:p w14:paraId="33BDE0A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color w:val="auto"/>
                <w:kern w:val="2"/>
                <w:sz w:val="21"/>
                <w:szCs w:val="21"/>
                <w:u w:val="none"/>
                <w:shd w:val="clear" w:color="auto" w:fill="auto"/>
                <w:lang w:val="en-US" w:eastAsia="zh-CN" w:bidi="zh-TW"/>
              </w:rPr>
            </w:pPr>
            <w:r>
              <w:rPr>
                <w:rFonts w:hint="eastAsia" w:cs="宋体"/>
                <w:color w:val="auto"/>
                <w:kern w:val="2"/>
                <w:sz w:val="21"/>
                <w:szCs w:val="21"/>
                <w:u w:val="none"/>
                <w:shd w:val="clear" w:color="auto" w:fill="auto"/>
                <w:lang w:val="en-US" w:eastAsia="zh-CN" w:bidi="zh-TW"/>
              </w:rPr>
              <w:t>5.具备规范的图案绘制效果图表现能力，能够根据不同服装风格特点处理民族服饰图案的能力。</w:t>
            </w:r>
          </w:p>
          <w:p w14:paraId="12DB99C0">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tc>
        <w:tc>
          <w:tcPr>
            <w:tcW w:w="2225" w:type="dxa"/>
            <w:shd w:val="clear" w:color="auto" w:fill="FFFFFF"/>
            <w:noWrap w:val="0"/>
            <w:vAlign w:val="top"/>
          </w:tcPr>
          <w:p w14:paraId="122ACF6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主要内容：</w:t>
            </w:r>
          </w:p>
          <w:p w14:paraId="541AB25D">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 xml:space="preserve">模块一  </w:t>
            </w:r>
            <w:r>
              <w:rPr>
                <w:rFonts w:hint="eastAsia" w:ascii="宋体" w:hAnsi="宋体" w:eastAsia="宋体" w:cs="宋体"/>
                <w:color w:val="auto"/>
                <w:kern w:val="2"/>
                <w:sz w:val="21"/>
                <w:szCs w:val="21"/>
                <w:u w:val="none"/>
                <w:shd w:val="clear" w:color="auto" w:fill="auto"/>
                <w:lang w:val="en-US" w:eastAsia="zh-CN" w:bidi="zh-TW"/>
              </w:rPr>
              <w:t>服装材料与面料再造基础</w:t>
            </w:r>
            <w:r>
              <w:rPr>
                <w:rFonts w:hint="eastAsia"/>
                <w:color w:val="auto"/>
                <w:sz w:val="21"/>
                <w:szCs w:val="21"/>
                <w:lang w:val="en-US" w:eastAsia="zh-CN"/>
              </w:rPr>
              <w:t>基础知识</w:t>
            </w:r>
          </w:p>
          <w:p w14:paraId="307BB3C0">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1.从原料到制造形式的了解</w:t>
            </w:r>
          </w:p>
          <w:p w14:paraId="1E9173E9">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2.常用服装面料性能</w:t>
            </w:r>
          </w:p>
          <w:p w14:paraId="7CDF22A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 xml:space="preserve">模块二  </w:t>
            </w:r>
            <w:r>
              <w:rPr>
                <w:rFonts w:hint="eastAsia" w:cs="宋体"/>
                <w:kern w:val="1"/>
                <w:sz w:val="21"/>
                <w:szCs w:val="21"/>
                <w:lang w:val="en-US" w:eastAsia="zh-CN"/>
              </w:rPr>
              <w:t>服装面料再造基础理论</w:t>
            </w:r>
          </w:p>
          <w:p w14:paraId="046ECCED">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s="宋体"/>
                <w:kern w:val="1"/>
                <w:sz w:val="21"/>
                <w:szCs w:val="21"/>
                <w:lang w:val="en-US" w:eastAsia="zh-CN"/>
              </w:rPr>
            </w:pPr>
            <w:r>
              <w:rPr>
                <w:rFonts w:hint="eastAsia"/>
                <w:color w:val="auto"/>
                <w:sz w:val="21"/>
                <w:szCs w:val="21"/>
                <w:lang w:val="en-US" w:eastAsia="zh-CN"/>
              </w:rPr>
              <w:t>1.</w:t>
            </w:r>
            <w:r>
              <w:rPr>
                <w:rFonts w:hint="eastAsia" w:cs="宋体"/>
                <w:kern w:val="1"/>
                <w:sz w:val="21"/>
                <w:szCs w:val="21"/>
                <w:lang w:val="en-US" w:eastAsia="zh-CN"/>
              </w:rPr>
              <w:t>服装面料再造概述</w:t>
            </w:r>
          </w:p>
          <w:p w14:paraId="59EF32D7">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2.服装面料再造原则</w:t>
            </w:r>
          </w:p>
          <w:p w14:paraId="47F69EB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模块三  服装面料再造实现方法</w:t>
            </w:r>
          </w:p>
          <w:p w14:paraId="7738A709">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1.服装面料再造加法使用方法</w:t>
            </w:r>
          </w:p>
          <w:p w14:paraId="5B364E1C">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s="宋体"/>
                <w:kern w:val="1"/>
                <w:sz w:val="21"/>
                <w:szCs w:val="21"/>
                <w:lang w:val="en-US" w:eastAsia="zh-CN"/>
              </w:rPr>
            </w:pPr>
            <w:r>
              <w:rPr>
                <w:rFonts w:hint="eastAsia"/>
                <w:color w:val="auto"/>
                <w:sz w:val="21"/>
                <w:szCs w:val="21"/>
                <w:lang w:val="en-US" w:eastAsia="zh-CN"/>
              </w:rPr>
              <w:t>2.服装面料再造减法使用方法</w:t>
            </w:r>
          </w:p>
          <w:p w14:paraId="208A896A">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s="宋体"/>
                <w:kern w:val="1"/>
                <w:sz w:val="21"/>
                <w:szCs w:val="21"/>
                <w:lang w:val="en-US" w:eastAsia="zh-CN"/>
              </w:rPr>
            </w:pPr>
            <w:r>
              <w:rPr>
                <w:rFonts w:hint="eastAsia"/>
                <w:color w:val="auto"/>
                <w:sz w:val="21"/>
                <w:szCs w:val="21"/>
                <w:lang w:val="en-US" w:eastAsia="zh-CN"/>
              </w:rPr>
              <w:t>3.服装面料再造综合应用方法</w:t>
            </w:r>
          </w:p>
          <w:p w14:paraId="01B1F940">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kern w:val="1"/>
                <w:sz w:val="21"/>
                <w:szCs w:val="21"/>
                <w:u w:val="none"/>
                <w:shd w:val="clear" w:color="auto" w:fill="auto"/>
                <w:lang w:val="zh-TW" w:eastAsia="zh-TW" w:bidi="zh-TW"/>
              </w:rPr>
            </w:pPr>
          </w:p>
          <w:p w14:paraId="2BDD1F54">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124D1776">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服装材料与面料再造融入</w:t>
            </w:r>
            <w:r>
              <w:rPr>
                <w:rFonts w:hint="eastAsia"/>
                <w:lang w:val="en-US" w:eastAsia="zh-Hans"/>
              </w:rPr>
              <w:t>世赛</w:t>
            </w:r>
            <w:r>
              <w:rPr>
                <w:rFonts w:hint="eastAsia"/>
                <w:lang w:val="en-US" w:eastAsia="zh-CN"/>
              </w:rPr>
              <w:t>赛项的高中</w:t>
            </w:r>
            <w:r>
              <w:rPr>
                <w:rFonts w:hint="eastAsia"/>
                <w:lang w:val="en-US" w:eastAsia="zh-Hans"/>
              </w:rPr>
              <w:t>端市场快时尚</w:t>
            </w:r>
            <w:r>
              <w:rPr>
                <w:rFonts w:hint="eastAsia"/>
                <w:lang w:val="en-US" w:eastAsia="zh-CN"/>
              </w:rPr>
              <w:t>服装</w:t>
            </w:r>
            <w:r>
              <w:rPr>
                <w:rFonts w:hint="eastAsia"/>
                <w:lang w:val="en-US" w:eastAsia="zh-Hans"/>
              </w:rPr>
              <w:t>设计</w:t>
            </w:r>
            <w:r>
              <w:rPr>
                <w:rFonts w:hint="eastAsia"/>
                <w:lang w:val="en-US" w:eastAsia="zh-CN"/>
              </w:rPr>
              <w:t>，能将面料设计绘制融入世赛是服装原创设计的体现。</w:t>
            </w:r>
          </w:p>
          <w:p w14:paraId="5718AB94">
            <w:pPr>
              <w:keepNext w:val="0"/>
              <w:keepLines w:val="0"/>
              <w:suppressLineNumbers w:val="0"/>
              <w:spacing w:before="0" w:beforeAutospacing="0" w:after="0" w:afterAutospacing="0" w:line="240" w:lineRule="auto"/>
              <w:ind w:left="0" w:leftChars="0" w:right="0" w:rightChars="0" w:firstLine="480" w:firstLineChars="200"/>
              <w:jc w:val="left"/>
              <w:rPr>
                <w:rFonts w:hint="eastAsia"/>
                <w:lang w:val="en-US" w:eastAsia="zh-CN"/>
              </w:rPr>
            </w:pPr>
          </w:p>
        </w:tc>
        <w:tc>
          <w:tcPr>
            <w:tcW w:w="2772" w:type="dxa"/>
            <w:shd w:val="clear" w:color="auto" w:fill="FFFFFF"/>
            <w:noWrap w:val="0"/>
            <w:vAlign w:val="top"/>
          </w:tcPr>
          <w:p w14:paraId="19388C5A">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1841EFF0">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1711B3FA">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51C34CBE">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电脑、多媒体投影仪、工作台等。</w:t>
            </w:r>
          </w:p>
          <w:p w14:paraId="69883F55">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本课程采取以学生为主体，教师为主导。同时在课堂教学中运用演示教学方法、头脑风暴、讨论法、项目教学法等教学方法，将课程思政贯穿教学全过程，实现思政育人与专业育人同向同行。</w:t>
            </w:r>
          </w:p>
          <w:p w14:paraId="0B5893C2">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ar-SA"/>
              </w:rPr>
              <w:t>（1）专任教师：具有高校教师资格；具有服装设计专业本科及以上学历，扎实的服装专业相关理论功底和行业实践经验；</w:t>
            </w:r>
          </w:p>
          <w:p w14:paraId="1D81159D">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（2）兼职教师：具备服装专业本科以上学历、高级职业资格或中级及以上专业技术资格，原则上应具有5年以上服装行业企业一线工作经历，能够解决服装设计面料再造制作过程中的技术问题。</w:t>
            </w:r>
          </w:p>
          <w:p w14:paraId="453DF734">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最终考试成绩包括操作规范与职业素养考核（形成性评价）、作品考核（终结性评价）2个方面，其中操作规范与职业素养考核（形成性评价）成绩占30%，作品考核（终结性评价）占70%。</w:t>
            </w:r>
          </w:p>
        </w:tc>
      </w:tr>
      <w:tr w14:paraId="6A6E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564" w:type="dxa"/>
            <w:shd w:val="clear" w:color="auto" w:fill="FFFFFF"/>
            <w:noWrap w:val="0"/>
            <w:vAlign w:val="center"/>
          </w:tcPr>
          <w:p w14:paraId="1961C26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6B80BB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9342C7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28C97A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CF6A73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7E4AA8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FF186C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49E476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051637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E3DB0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6A3143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E20BFD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3C88F6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E022EB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261BEC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0D89F7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42276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4B81A9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20694E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A7139B1">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6</w:t>
            </w:r>
          </w:p>
          <w:p w14:paraId="7D64BFA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FA389C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DB4C48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53E7E7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B476B9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35DF8E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B65654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644" w:type="dxa"/>
            <w:shd w:val="clear" w:color="auto" w:fill="FFFFFF"/>
            <w:noWrap w:val="0"/>
            <w:vAlign w:val="center"/>
          </w:tcPr>
          <w:p w14:paraId="4A30AF0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6F80EE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F34C61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E54458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B4FCE3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913414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05AF58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73AB38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154965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E530B9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640FC6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0DA998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FFCB2E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FEE634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D2A0EB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7733AC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服装</w:t>
            </w:r>
          </w:p>
          <w:p w14:paraId="10A31CD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专题</w:t>
            </w:r>
          </w:p>
          <w:p w14:paraId="2A6B9DD2">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FF0000"/>
                <w:sz w:val="21"/>
                <w:szCs w:val="21"/>
                <w:lang w:val="en-US" w:eastAsia="zh-CN"/>
              </w:rPr>
            </w:pPr>
            <w:r>
              <w:rPr>
                <w:rFonts w:hint="eastAsia"/>
                <w:color w:val="auto"/>
                <w:sz w:val="21"/>
                <w:szCs w:val="21"/>
                <w:highlight w:val="none"/>
                <w:lang w:val="en-US" w:eastAsia="zh-CN"/>
              </w:rPr>
              <w:t>设计</w:t>
            </w:r>
          </w:p>
        </w:tc>
        <w:tc>
          <w:tcPr>
            <w:tcW w:w="3229" w:type="dxa"/>
            <w:shd w:val="clear" w:color="auto" w:fill="FFFFFF"/>
            <w:noWrap w:val="0"/>
            <w:vAlign w:val="top"/>
          </w:tcPr>
          <w:p w14:paraId="4D6A35D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素养目标:</w:t>
            </w:r>
          </w:p>
          <w:p w14:paraId="7D787DD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1.培养学生语言表达能力、协调沟通能力和分析判断能力；</w:t>
            </w:r>
          </w:p>
          <w:p w14:paraId="470CD40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培养学生对优秀传统文化元素的认同感和自豪感，树立起文化自信，立志肩负起民族服饰文化复兴的重任；</w:t>
            </w:r>
          </w:p>
          <w:p w14:paraId="4FBDBBF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3.培养学生通过市场调研、素材收集整理，强化学生市场意识；通过材料的选用与处理，树立成本意识与环保意识。</w:t>
            </w:r>
          </w:p>
          <w:p w14:paraId="268FD33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0BED71B9">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1.了解服装专题设计课程的目标、要求、服装设计的类型与功能特点；</w:t>
            </w:r>
          </w:p>
          <w:p w14:paraId="48C53A52">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2.熟悉服装专题设计要素的审美构成方法；</w:t>
            </w:r>
          </w:p>
          <w:p w14:paraId="68E6A389">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3.熟悉服装设计定位的方法与形式；</w:t>
            </w:r>
          </w:p>
          <w:p w14:paraId="73B0C94B">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4.掌握服装设计的程序与表现方法（具象、抽象表现手法）；</w:t>
            </w:r>
          </w:p>
          <w:p w14:paraId="3E88300D">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5.掌握民族服装设计的原理与方法；</w:t>
            </w:r>
          </w:p>
          <w:p w14:paraId="05558359">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6.能按企业规范整理、归档设计资料与技术文件。</w:t>
            </w:r>
          </w:p>
          <w:p w14:paraId="3AABB3A3">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b/>
                <w:bCs/>
                <w:iCs/>
                <w:color w:val="000000" w:themeColor="text1"/>
                <w:kern w:val="0"/>
                <w:sz w:val="21"/>
                <w:szCs w:val="21"/>
                <w:lang w:val="en-US" w:eastAsia="zh-CN"/>
                <w14:textFill>
                  <w14:solidFill>
                    <w14:schemeClr w14:val="tx1"/>
                  </w14:solidFill>
                </w14:textFill>
              </w:rPr>
            </w:pPr>
            <w:r>
              <w:rPr>
                <w:rFonts w:hint="eastAsia" w:ascii="宋体" w:hAnsi="宋体" w:eastAsia="宋体" w:cs="宋体"/>
                <w:b/>
                <w:bCs/>
                <w:iCs/>
                <w:color w:val="000000" w:themeColor="text1"/>
                <w:kern w:val="0"/>
                <w:sz w:val="21"/>
                <w:szCs w:val="21"/>
                <w:lang w:val="en-US" w:eastAsia="zh-CN"/>
                <w14:textFill>
                  <w14:solidFill>
                    <w14:schemeClr w14:val="tx1"/>
                  </w14:solidFill>
                </w14:textFill>
              </w:rPr>
              <w:t>能力目标：</w:t>
            </w:r>
          </w:p>
          <w:p w14:paraId="780D6A14">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1.能根据客户的要求进行服装设计定位与分析；</w:t>
            </w:r>
          </w:p>
          <w:p w14:paraId="384DE08C">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u w:val="none"/>
                <w:shd w:val="clear" w:color="auto" w:fill="auto"/>
                <w:lang w:val="en-US" w:eastAsia="zh-CN" w:bidi="zh-TW"/>
              </w:rPr>
            </w:pPr>
            <w:r>
              <w:rPr>
                <w:rFonts w:hint="eastAsia" w:ascii="宋体" w:hAnsi="宋体" w:eastAsia="宋体" w:cs="宋体"/>
                <w:iCs/>
                <w:color w:val="auto"/>
                <w:kern w:val="0"/>
                <w:sz w:val="21"/>
                <w:szCs w:val="21"/>
                <w:lang w:val="en-US" w:eastAsia="zh-CN"/>
              </w:rPr>
              <w:t>2.能针对目标市场</w:t>
            </w:r>
            <w:r>
              <w:rPr>
                <w:rFonts w:hint="eastAsia" w:ascii="宋体" w:hAnsi="宋体" w:eastAsia="宋体" w:cs="宋体"/>
                <w:iCs/>
                <w:color w:val="auto"/>
                <w:kern w:val="0"/>
                <w:sz w:val="21"/>
                <w:szCs w:val="21"/>
                <w:u w:val="none"/>
                <w:shd w:val="clear" w:color="auto" w:fill="auto"/>
                <w:lang w:val="en-US" w:eastAsia="zh-CN" w:bidi="zh-TW"/>
              </w:rPr>
              <w:t>开展服装调研并能撰写服装市场调查分析报告；</w:t>
            </w:r>
          </w:p>
          <w:p w14:paraId="42FD431E">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u w:val="none"/>
                <w:shd w:val="clear" w:color="auto" w:fill="auto"/>
                <w:lang w:val="en-US" w:eastAsia="zh-CN" w:bidi="zh-TW"/>
              </w:rPr>
              <w:t>3.能将设计素材转化为设计灵感，并手绘或运用计算机辅助设计软件（ps</w:t>
            </w:r>
            <w:r>
              <w:rPr>
                <w:rFonts w:hint="eastAsia" w:ascii="宋体" w:hAnsi="宋体" w:eastAsia="宋体" w:cs="宋体"/>
                <w:iCs/>
                <w:color w:val="auto"/>
                <w:kern w:val="0"/>
                <w:sz w:val="21"/>
                <w:szCs w:val="21"/>
                <w:lang w:val="en-US" w:eastAsia="zh-CN"/>
              </w:rPr>
              <w:t>与cd）绘制服装设计草图、服装效果图与款式图，最终完成服装创意设计；</w:t>
            </w:r>
          </w:p>
          <w:p w14:paraId="202BFCA7">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4.能针对服装色彩和图案进行创意设计；</w:t>
            </w:r>
          </w:p>
          <w:p w14:paraId="6D680BE8">
            <w:pPr>
              <w:keepNext w:val="0"/>
              <w:keepLines w:val="0"/>
              <w:numPr>
                <w:ilvl w:val="0"/>
                <w:numId w:val="0"/>
              </w:numPr>
              <w:suppressLineNumbers w:val="0"/>
              <w:shd w:val="clear" w:color="auto" w:fill="auto"/>
              <w:spacing w:before="0" w:beforeAutospacing="0" w:after="0" w:afterAutospacing="0" w:line="240" w:lineRule="auto"/>
              <w:ind w:left="0" w:right="0" w:rightChars="0"/>
              <w:jc w:val="left"/>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5.能够对产品的市场反馈信息进行分析处理，引领设计升级。</w:t>
            </w:r>
          </w:p>
          <w:p w14:paraId="2FFA810B">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tc>
        <w:tc>
          <w:tcPr>
            <w:tcW w:w="2225" w:type="dxa"/>
            <w:shd w:val="clear" w:color="auto" w:fill="FFFFFF"/>
            <w:noWrap w:val="0"/>
            <w:vAlign w:val="top"/>
          </w:tcPr>
          <w:p w14:paraId="7C287F2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16CD729C">
            <w:pPr>
              <w:keepNext w:val="0"/>
              <w:keepLines w:val="0"/>
              <w:suppressLineNumbers w:val="0"/>
              <w:shd w:val="clear" w:color="auto" w:fill="auto"/>
              <w:spacing w:before="0" w:beforeAutospacing="0" w:after="0" w:afterAutospacing="0" w:line="240" w:lineRule="auto"/>
              <w:ind w:left="0" w:right="0" w:firstLine="0" w:firstLineChars="0"/>
              <w:jc w:val="both"/>
              <w:rPr>
                <w:rFonts w:hint="default"/>
                <w:b w:val="0"/>
                <w:bCs w:val="0"/>
                <w:color w:val="auto"/>
                <w:sz w:val="21"/>
                <w:szCs w:val="21"/>
                <w:lang w:val="en-US" w:eastAsia="zh-CN"/>
              </w:rPr>
            </w:pPr>
            <w:r>
              <w:rPr>
                <w:rFonts w:hint="eastAsia"/>
                <w:b w:val="0"/>
                <w:bCs w:val="0"/>
                <w:color w:val="auto"/>
                <w:sz w:val="21"/>
                <w:szCs w:val="21"/>
                <w:lang w:val="en-US" w:eastAsia="zh-CN"/>
              </w:rPr>
              <w:t xml:space="preserve">模块一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iCs/>
                <w:color w:val="auto"/>
                <w:kern w:val="0"/>
                <w:sz w:val="21"/>
                <w:szCs w:val="21"/>
                <w:u w:val="none"/>
                <w:shd w:val="clear"/>
                <w:lang w:val="en-US" w:eastAsia="zh-CN" w:bidi="ar-SA"/>
              </w:rPr>
              <w:t>服装专题设计基础课程概述</w:t>
            </w:r>
          </w:p>
          <w:p w14:paraId="1148BCA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eastAsia="zh-CN"/>
              </w:rPr>
            </w:pPr>
            <w:r>
              <w:rPr>
                <w:rFonts w:hint="eastAsia"/>
                <w:b w:val="0"/>
                <w:bCs w:val="0"/>
                <w:color w:val="auto"/>
                <w:sz w:val="21"/>
                <w:szCs w:val="21"/>
                <w:lang w:val="en-US" w:eastAsia="zh-CN"/>
              </w:rPr>
              <w:t>1.</w:t>
            </w:r>
            <w:r>
              <w:rPr>
                <w:rFonts w:hint="eastAsia" w:ascii="宋体" w:hAnsi="宋体" w:eastAsia="宋体" w:cs="宋体"/>
                <w:b w:val="0"/>
                <w:bCs w:val="0"/>
                <w:sz w:val="21"/>
                <w:szCs w:val="21"/>
                <w:lang w:eastAsia="zh-CN"/>
              </w:rPr>
              <w:t>服装设计概述</w:t>
            </w:r>
          </w:p>
          <w:p w14:paraId="775D3FF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eastAsia="zh-CN"/>
              </w:rPr>
            </w:pPr>
            <w:r>
              <w:rPr>
                <w:rFonts w:hint="eastAsia"/>
                <w:b w:val="0"/>
                <w:bCs w:val="0"/>
                <w:color w:val="auto"/>
                <w:sz w:val="21"/>
                <w:szCs w:val="21"/>
                <w:lang w:val="en-US" w:eastAsia="zh-CN"/>
              </w:rPr>
              <w:t>2.</w:t>
            </w:r>
            <w:r>
              <w:rPr>
                <w:rFonts w:hint="eastAsia" w:ascii="宋体" w:hAnsi="宋体" w:eastAsia="宋体" w:cs="宋体"/>
                <w:b w:val="0"/>
                <w:bCs w:val="0"/>
                <w:sz w:val="21"/>
                <w:szCs w:val="21"/>
                <w:lang w:eastAsia="zh-CN"/>
              </w:rPr>
              <w:t>服装造型设计</w:t>
            </w:r>
          </w:p>
          <w:p w14:paraId="04C336C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服装廓形设计</w:t>
            </w:r>
          </w:p>
          <w:p w14:paraId="6037F060">
            <w:pPr>
              <w:keepNext w:val="0"/>
              <w:keepLines w:val="0"/>
              <w:suppressLineNumbers w:val="0"/>
              <w:shd w:val="clear" w:color="auto" w:fill="auto"/>
              <w:spacing w:before="0" w:beforeAutospacing="0" w:after="0" w:afterAutospacing="0" w:line="240" w:lineRule="auto"/>
              <w:ind w:left="0" w:right="0" w:firstLine="0" w:firstLineChars="0"/>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服装细节设计</w:t>
            </w:r>
          </w:p>
          <w:p w14:paraId="3D5C71A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eastAsia="zh-CN"/>
              </w:rPr>
            </w:pPr>
            <w:r>
              <w:rPr>
                <w:rFonts w:hint="eastAsia"/>
                <w:b w:val="0"/>
                <w:bCs w:val="0"/>
                <w:color w:val="auto"/>
                <w:sz w:val="21"/>
                <w:szCs w:val="21"/>
                <w:lang w:val="en-US" w:eastAsia="zh-CN"/>
              </w:rPr>
              <w:t xml:space="preserve">模块二  </w:t>
            </w:r>
            <w:r>
              <w:rPr>
                <w:rFonts w:hint="eastAsia" w:ascii="宋体" w:hAnsi="宋体" w:eastAsia="宋体" w:cs="宋体"/>
                <w:b w:val="0"/>
                <w:bCs w:val="0"/>
                <w:sz w:val="21"/>
                <w:szCs w:val="21"/>
                <w:lang w:eastAsia="zh-CN"/>
              </w:rPr>
              <w:t>服装专题设计思维训练</w:t>
            </w:r>
          </w:p>
          <w:p w14:paraId="519F0B8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1.</w:t>
            </w:r>
            <w:r>
              <w:rPr>
                <w:rFonts w:hint="eastAsia" w:ascii="宋体" w:hAnsi="宋体" w:eastAsia="宋体" w:cs="宋体"/>
                <w:b w:val="0"/>
                <w:bCs w:val="0"/>
                <w:sz w:val="21"/>
                <w:szCs w:val="21"/>
                <w:lang w:val="en-US" w:eastAsia="zh-CN"/>
              </w:rPr>
              <w:t>服装色彩创意设计</w:t>
            </w:r>
          </w:p>
          <w:p w14:paraId="40670A1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2.</w:t>
            </w:r>
            <w:r>
              <w:rPr>
                <w:rFonts w:hint="eastAsia" w:ascii="宋体" w:hAnsi="宋体" w:eastAsia="宋体" w:cs="宋体"/>
                <w:b w:val="0"/>
                <w:bCs w:val="0"/>
                <w:sz w:val="21"/>
                <w:szCs w:val="21"/>
                <w:lang w:val="en-US" w:eastAsia="zh-CN"/>
              </w:rPr>
              <w:t>服装色彩搭配技巧</w:t>
            </w:r>
          </w:p>
          <w:p w14:paraId="60FBF56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3.</w:t>
            </w:r>
            <w:r>
              <w:rPr>
                <w:rFonts w:hint="eastAsia" w:ascii="宋体" w:hAnsi="宋体" w:eastAsia="宋体" w:cs="宋体"/>
                <w:b w:val="0"/>
                <w:bCs w:val="0"/>
                <w:sz w:val="21"/>
                <w:szCs w:val="21"/>
                <w:lang w:val="en-US" w:eastAsia="zh-CN"/>
              </w:rPr>
              <w:t>主题色彩表现</w:t>
            </w:r>
          </w:p>
          <w:p w14:paraId="63796BF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4.</w:t>
            </w:r>
            <w:r>
              <w:rPr>
                <w:rFonts w:hint="default"/>
                <w:b w:val="0"/>
                <w:bCs w:val="0"/>
                <w:sz w:val="21"/>
                <w:szCs w:val="21"/>
                <w:lang w:val="en-US"/>
              </w:rPr>
              <w:t>色彩搭配</w:t>
            </w:r>
            <w:r>
              <w:rPr>
                <w:rFonts w:hint="eastAsia"/>
                <w:b w:val="0"/>
                <w:bCs w:val="0"/>
                <w:sz w:val="21"/>
                <w:szCs w:val="21"/>
              </w:rPr>
              <w:t>练习</w:t>
            </w:r>
          </w:p>
          <w:p w14:paraId="5D7C3D5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eastAsia="zh-CN"/>
              </w:rPr>
            </w:pPr>
            <w:r>
              <w:rPr>
                <w:rFonts w:hint="eastAsia"/>
                <w:b w:val="0"/>
                <w:bCs w:val="0"/>
                <w:color w:val="auto"/>
                <w:sz w:val="21"/>
                <w:szCs w:val="21"/>
                <w:lang w:val="en-US" w:eastAsia="zh-CN"/>
              </w:rPr>
              <w:t xml:space="preserve">模块三  </w:t>
            </w:r>
            <w:r>
              <w:rPr>
                <w:rFonts w:hint="eastAsia" w:ascii="宋体" w:hAnsi="宋体" w:eastAsia="宋体" w:cs="宋体"/>
                <w:b w:val="0"/>
                <w:bCs w:val="0"/>
                <w:sz w:val="21"/>
                <w:szCs w:val="21"/>
                <w:lang w:eastAsia="zh-CN"/>
              </w:rPr>
              <w:t>服装专题设计实践</w:t>
            </w:r>
          </w:p>
          <w:p w14:paraId="5A2B6B5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1.</w:t>
            </w:r>
            <w:r>
              <w:rPr>
                <w:rFonts w:hint="eastAsia" w:ascii="宋体" w:hAnsi="宋体" w:eastAsia="宋体" w:cs="宋体"/>
                <w:b w:val="0"/>
                <w:bCs w:val="0"/>
                <w:sz w:val="21"/>
                <w:szCs w:val="21"/>
                <w:lang w:val="en-US" w:eastAsia="zh-CN"/>
              </w:rPr>
              <w:t>女装专题设计</w:t>
            </w:r>
          </w:p>
          <w:p w14:paraId="257CFD2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2.</w:t>
            </w:r>
            <w:r>
              <w:rPr>
                <w:rFonts w:hint="eastAsia" w:ascii="宋体" w:hAnsi="宋体" w:eastAsia="宋体" w:cs="宋体"/>
                <w:b w:val="0"/>
                <w:bCs w:val="0"/>
                <w:sz w:val="21"/>
                <w:szCs w:val="21"/>
                <w:lang w:val="en-US" w:eastAsia="zh-CN"/>
              </w:rPr>
              <w:t>男装专题设计</w:t>
            </w:r>
          </w:p>
          <w:p w14:paraId="7FDE76B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3.</w:t>
            </w:r>
            <w:r>
              <w:rPr>
                <w:rFonts w:hint="eastAsia" w:ascii="宋体" w:hAnsi="宋体" w:eastAsia="宋体" w:cs="宋体"/>
                <w:b w:val="0"/>
                <w:bCs w:val="0"/>
                <w:sz w:val="21"/>
                <w:szCs w:val="21"/>
                <w:lang w:val="en-US" w:eastAsia="zh-CN"/>
              </w:rPr>
              <w:t>童装专题设计</w:t>
            </w:r>
          </w:p>
          <w:p w14:paraId="1890BAE7">
            <w:pPr>
              <w:keepNext w:val="0"/>
              <w:keepLines w:val="0"/>
              <w:suppressLineNumbers w:val="0"/>
              <w:shd w:val="clear" w:color="auto" w:fill="auto"/>
              <w:spacing w:before="0" w:beforeAutospacing="0" w:after="0" w:afterAutospacing="0" w:line="240" w:lineRule="auto"/>
              <w:ind w:left="0" w:right="0" w:firstLine="0" w:firstLineChars="0"/>
              <w:jc w:val="both"/>
              <w:rPr>
                <w:rFonts w:hint="default"/>
                <w:b w:val="0"/>
                <w:bCs w:val="0"/>
                <w:szCs w:val="21"/>
                <w:lang w:val="en-US"/>
              </w:rPr>
            </w:pPr>
            <w:r>
              <w:rPr>
                <w:rFonts w:hint="eastAsia"/>
                <w:b w:val="0"/>
                <w:bCs w:val="0"/>
                <w:color w:val="auto"/>
                <w:sz w:val="21"/>
                <w:szCs w:val="21"/>
                <w:lang w:val="en-US" w:eastAsia="zh-CN"/>
              </w:rPr>
              <w:t>4.</w:t>
            </w:r>
            <w:r>
              <w:rPr>
                <w:rFonts w:hint="default"/>
                <w:b w:val="0"/>
                <w:bCs w:val="0"/>
                <w:sz w:val="21"/>
                <w:szCs w:val="21"/>
                <w:lang w:val="en-US"/>
              </w:rPr>
              <w:t>民族服饰专题设计</w:t>
            </w:r>
          </w:p>
          <w:p w14:paraId="1AB9F1C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b w:val="0"/>
                <w:bCs w:val="0"/>
                <w:color w:val="auto"/>
                <w:sz w:val="21"/>
                <w:szCs w:val="21"/>
                <w:lang w:val="en-US" w:eastAsia="zh-CN"/>
              </w:rPr>
              <w:t xml:space="preserve">模块四  </w:t>
            </w:r>
            <w:r>
              <w:rPr>
                <w:rFonts w:hint="eastAsia" w:ascii="宋体" w:hAnsi="宋体" w:eastAsia="宋体" w:cs="宋体"/>
                <w:b w:val="0"/>
                <w:bCs w:val="0"/>
                <w:sz w:val="21"/>
                <w:szCs w:val="21"/>
                <w:lang w:val="en-US" w:eastAsia="zh-CN"/>
              </w:rPr>
              <w:t>服装大赛专题设计</w:t>
            </w:r>
          </w:p>
          <w:p w14:paraId="32639CD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kern w:val="1"/>
                <w:sz w:val="21"/>
                <w:szCs w:val="21"/>
              </w:rPr>
            </w:pPr>
            <w:r>
              <w:rPr>
                <w:rFonts w:hint="eastAsia"/>
                <w:b w:val="0"/>
                <w:bCs w:val="0"/>
                <w:color w:val="auto"/>
                <w:sz w:val="21"/>
                <w:szCs w:val="21"/>
                <w:lang w:val="en-US" w:eastAsia="zh-CN"/>
              </w:rPr>
              <w:t>1.</w:t>
            </w:r>
            <w:r>
              <w:rPr>
                <w:rFonts w:hint="eastAsia" w:ascii="宋体" w:hAnsi="宋体" w:eastAsia="宋体" w:cs="宋体"/>
                <w:b w:val="0"/>
                <w:bCs w:val="0"/>
                <w:sz w:val="21"/>
                <w:szCs w:val="21"/>
                <w:lang w:val="en-US" w:eastAsia="zh-CN"/>
              </w:rPr>
              <w:t>主题大赛服装设计类型与方向</w:t>
            </w:r>
          </w:p>
          <w:p w14:paraId="60DC8D7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kern w:val="1"/>
                <w:sz w:val="21"/>
                <w:szCs w:val="21"/>
                <w:u w:val="none"/>
                <w:shd w:val="clear" w:color="auto" w:fill="auto"/>
                <w:lang w:val="en-US" w:eastAsia="zh-CN" w:bidi="zh-TW"/>
              </w:rPr>
              <w:t>2.</w:t>
            </w:r>
            <w:r>
              <w:rPr>
                <w:rFonts w:hint="eastAsia" w:ascii="宋体" w:hAnsi="宋体" w:eastAsia="宋体" w:cs="宋体"/>
                <w:b w:val="0"/>
                <w:bCs w:val="0"/>
                <w:sz w:val="21"/>
                <w:szCs w:val="21"/>
                <w:lang w:val="en-US" w:eastAsia="zh-CN"/>
              </w:rPr>
              <w:t>主题大赛服装设计程序</w:t>
            </w:r>
          </w:p>
          <w:p w14:paraId="7917DB5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kern w:val="1"/>
                <w:sz w:val="21"/>
                <w:szCs w:val="21"/>
                <w:u w:val="none"/>
                <w:shd w:val="clear" w:color="auto" w:fill="auto"/>
                <w:lang w:val="en-US" w:eastAsia="zh-CN" w:bidi="zh-TW"/>
              </w:rPr>
              <w:t>3.</w:t>
            </w:r>
            <w:r>
              <w:rPr>
                <w:rFonts w:hint="eastAsia" w:ascii="宋体" w:hAnsi="宋体" w:eastAsia="宋体" w:cs="宋体"/>
                <w:b w:val="0"/>
                <w:bCs w:val="0"/>
                <w:sz w:val="21"/>
                <w:szCs w:val="21"/>
                <w:lang w:val="en-US" w:eastAsia="zh-CN"/>
              </w:rPr>
              <w:t>主题大赛服装设计案例</w:t>
            </w:r>
          </w:p>
          <w:p w14:paraId="102B835B">
            <w:pPr>
              <w:keepNext w:val="0"/>
              <w:keepLines w:val="0"/>
              <w:suppressLineNumbers w:val="0"/>
              <w:tabs>
                <w:tab w:val="center" w:pos="4153"/>
                <w:tab w:val="right" w:pos="8306"/>
              </w:tabs>
              <w:spacing w:before="0" w:beforeAutospacing="0" w:after="0" w:afterAutospacing="0"/>
              <w:ind w:left="0" w:right="0"/>
              <w:rPr>
                <w:rFonts w:hint="eastAsia"/>
                <w:lang w:val="en-US" w:eastAsia="zh-CN"/>
              </w:rPr>
            </w:pPr>
          </w:p>
          <w:p w14:paraId="6944AE31">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78B98088">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服装专题设计融入</w:t>
            </w:r>
            <w:r>
              <w:rPr>
                <w:rFonts w:hint="eastAsia"/>
                <w:lang w:val="en-US" w:eastAsia="zh-Hans"/>
              </w:rPr>
              <w:t>世赛</w:t>
            </w:r>
            <w:r>
              <w:rPr>
                <w:rFonts w:hint="eastAsia"/>
                <w:lang w:val="en-US" w:eastAsia="zh-CN"/>
              </w:rPr>
              <w:t>赛项的高中</w:t>
            </w:r>
            <w:r>
              <w:rPr>
                <w:rFonts w:hint="eastAsia"/>
                <w:lang w:val="en-US" w:eastAsia="zh-Hans"/>
              </w:rPr>
              <w:t>端市场快时尚</w:t>
            </w:r>
            <w:r>
              <w:rPr>
                <w:rFonts w:hint="eastAsia"/>
                <w:lang w:val="en-US" w:eastAsia="zh-CN"/>
              </w:rPr>
              <w:t>服装</w:t>
            </w:r>
            <w:r>
              <w:rPr>
                <w:rFonts w:hint="eastAsia"/>
                <w:lang w:val="en-US" w:eastAsia="zh-Hans"/>
              </w:rPr>
              <w:t>设计</w:t>
            </w:r>
            <w:r>
              <w:rPr>
                <w:rFonts w:hint="eastAsia"/>
                <w:lang w:val="en-US" w:eastAsia="zh-CN"/>
              </w:rPr>
              <w:t>，这是将款式、色彩、面料融入世赛服装设计的体现。</w:t>
            </w:r>
          </w:p>
          <w:p w14:paraId="4EBE8D34">
            <w:pPr>
              <w:keepNext w:val="0"/>
              <w:keepLines w:val="0"/>
              <w:suppressLineNumbers w:val="0"/>
              <w:tabs>
                <w:tab w:val="center" w:pos="4153"/>
                <w:tab w:val="right" w:pos="8306"/>
              </w:tabs>
              <w:spacing w:before="0" w:beforeAutospacing="0" w:after="0" w:afterAutospacing="0"/>
              <w:ind w:left="0" w:leftChars="0" w:right="0" w:rightChars="0" w:firstLine="420" w:firstLineChars="200"/>
              <w:rPr>
                <w:rFonts w:hint="eastAsia"/>
                <w:color w:val="auto"/>
                <w:sz w:val="21"/>
                <w:szCs w:val="21"/>
                <w:lang w:val="en-US" w:eastAsia="zh-CN"/>
              </w:rPr>
            </w:pPr>
          </w:p>
        </w:tc>
        <w:tc>
          <w:tcPr>
            <w:tcW w:w="2772" w:type="dxa"/>
            <w:shd w:val="clear" w:color="auto" w:fill="FFFFFF"/>
            <w:noWrap w:val="0"/>
            <w:vAlign w:val="top"/>
          </w:tcPr>
          <w:p w14:paraId="4CDBAEB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371AFC9F">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19B3C9E4">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7458CE11">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382D866F">
            <w:pPr>
              <w:keepNext w:val="0"/>
              <w:keepLines w:val="0"/>
              <w:widowControl/>
              <w:suppressLineNumbers w:val="0"/>
              <w:spacing w:before="0" w:beforeAutospacing="0" w:after="0" w:afterAutospacing="0" w:line="240" w:lineRule="auto"/>
              <w:ind w:left="0" w:leftChars="0" w:right="0" w:firstLine="0" w:firstLineChars="0"/>
              <w:jc w:val="left"/>
              <w:rPr>
                <w:rFonts w:hint="eastAsia"/>
                <w:lang w:val="en-US" w:eastAsia="zh-CN"/>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en-US" w:eastAsia="zh-CN" w:bidi="zh-TW"/>
              </w:rPr>
              <w:t>本课程结合地方文化特色采取“工学结合，任务驱动，项目（任务）导向”设计思路，通过构建“学做一体化”情境，并以具体的专题设计项目任务为载体，通过项目任务的组织实施，传授服装设计相关的知识，培养学生创意设计的能力和职业岗位素养。</w:t>
            </w:r>
          </w:p>
          <w:p w14:paraId="4778526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具有服装设计等相关专业本科及以上学历，扎实的服装专业相关理论功底和行业实践经验；能够解决服装设计、服装款式图和效果图绘制过程中的技术问题。</w:t>
            </w:r>
          </w:p>
          <w:p w14:paraId="77799175">
            <w:pPr>
              <w:keepNext w:val="0"/>
              <w:keepLines w:val="0"/>
              <w:suppressLineNumbers w:val="0"/>
              <w:tabs>
                <w:tab w:val="center" w:pos="4153"/>
                <w:tab w:val="right" w:pos="8306"/>
              </w:tabs>
              <w:snapToGrid/>
              <w:spacing w:before="0" w:beforeAutospacing="0" w:after="0" w:afterAutospacing="0" w:line="240" w:lineRule="auto"/>
              <w:ind w:left="0" w:leftChars="0" w:right="0" w:rightChars="0" w:firstLine="0" w:firstLineChars="0"/>
              <w:jc w:val="left"/>
              <w:rPr>
                <w:rFonts w:hint="eastAsia"/>
                <w:lang w:val="en-US" w:eastAsia="zh-CN"/>
              </w:rPr>
            </w:pPr>
            <w:r>
              <w:rPr>
                <w:rFonts w:hint="eastAsia" w:ascii="宋体" w:hAnsi="宋体" w:eastAsia="宋体" w:cs="宋体"/>
                <w:b/>
                <w:bCs/>
                <w:color w:val="auto"/>
                <w:kern w:val="2"/>
                <w:sz w:val="21"/>
                <w:szCs w:val="21"/>
                <w:u w:val="none"/>
                <w:shd w:val="clear" w:color="auto" w:fill="auto"/>
                <w:lang w:val="en-US" w:eastAsia="zh-CN" w:bidi="zh-TW"/>
              </w:rPr>
              <w:t>考核评价：</w:t>
            </w: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r w14:paraId="1E9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0" w:type="auto"/>
            <w:noWrap w:val="0"/>
            <w:vAlign w:val="center"/>
          </w:tcPr>
          <w:p w14:paraId="25DA4ED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D1A8A0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B8BF4F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E5743C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B60FC1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4FA683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F9AD0F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58654B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A61C64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2B00C7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88086A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298CB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E039F6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4CE2ED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F89FD7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DC8EF3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044C14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45CAC9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BD98DC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7126CF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B2ADC7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A844B4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805F07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322A1C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DB7125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820903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C2B519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A81B4A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7</w:t>
            </w:r>
          </w:p>
        </w:tc>
        <w:tc>
          <w:tcPr>
            <w:tcW w:w="644" w:type="dxa"/>
            <w:noWrap w:val="0"/>
            <w:vAlign w:val="center"/>
          </w:tcPr>
          <w:p w14:paraId="338E557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EF3F56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053DD1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4047A2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7EC313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789954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740305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4197F4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5B2B69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7DCCB1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199F81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5B8D9C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B0FDE7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9FC604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6BFD62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F230D7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AB6382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0C36AB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5ECA01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AA6599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67BE0E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44244D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5E8237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F8B95D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24BA0F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528CF89">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highlight w:val="none"/>
                <w:lang w:val="en-US" w:eastAsia="zh-CN"/>
              </w:rPr>
              <w:t>民族服饰创新设计</w:t>
            </w:r>
          </w:p>
        </w:tc>
        <w:tc>
          <w:tcPr>
            <w:tcW w:w="3229" w:type="dxa"/>
            <w:noWrap w:val="0"/>
            <w:vAlign w:val="top"/>
          </w:tcPr>
          <w:p w14:paraId="39E971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素养目标：</w:t>
            </w:r>
          </w:p>
          <w:p w14:paraId="1F5D35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1.树立文化自信心与民族自豪感，立志肩负起民族服饰文化活态传承的时代重任；</w:t>
            </w:r>
          </w:p>
          <w:p w14:paraId="118FE5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2.养成自主学习的习惯和勤于思考、勇于探究的科学素养；</w:t>
            </w:r>
          </w:p>
          <w:p w14:paraId="4B990B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3.遵守行业的职业道德和行为规范，树立知识产权保护意识和诚信意识，筑牢生产安全意识、纪律意识，形成严谨细致、踏实务实的岗位责任；</w:t>
            </w:r>
          </w:p>
          <w:p w14:paraId="3D2027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4.建立尊重宽容、团队团结协作和平等互助的合作意识，逐步形成创新创业意识。</w:t>
            </w:r>
          </w:p>
          <w:p w14:paraId="5C7E08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60E790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1.口述民族服装设计的概念、分类及要求；</w:t>
            </w:r>
          </w:p>
          <w:p w14:paraId="248AC6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2.了解湘西本土民族服装市场情况、形成调查报告；</w:t>
            </w:r>
          </w:p>
          <w:p w14:paraId="094149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3.归纳民族地区调查方法与要求的知识要点；</w:t>
            </w:r>
          </w:p>
          <w:p w14:paraId="741276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4.归纳收集民族风服装资讯方法与要求；</w:t>
            </w:r>
          </w:p>
          <w:p w14:paraId="50BB0A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5.总结民族服装设计的方法及设计流程；</w:t>
            </w:r>
          </w:p>
          <w:p w14:paraId="453776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6.归纳企业设计开发产品的流程及岗位分工职责。</w:t>
            </w:r>
          </w:p>
          <w:p w14:paraId="1D742D0A">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3E89BA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1.能口述民族服装设计的概念、分类及要求；</w:t>
            </w:r>
          </w:p>
          <w:p w14:paraId="0E959C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w:t>
            </w:r>
            <w:r>
              <w:rPr>
                <w:rFonts w:hint="eastAsia" w:ascii="宋体" w:hAnsi="宋体" w:eastAsia="宋体" w:cs="宋体"/>
                <w:color w:val="auto"/>
                <w:kern w:val="2"/>
                <w:sz w:val="21"/>
                <w:szCs w:val="21"/>
                <w:u w:val="none"/>
                <w:shd w:val="clear" w:color="auto" w:fill="auto"/>
                <w:lang w:val="en-US" w:eastAsia="zh-CN" w:bidi="zh-TW"/>
              </w:rPr>
              <w:t>具备根据</w:t>
            </w:r>
            <w:r>
              <w:rPr>
                <w:rFonts w:hint="eastAsia" w:ascii="宋体" w:hAnsi="宋体" w:eastAsia="宋体" w:cs="宋体"/>
                <w:color w:val="auto"/>
                <w:kern w:val="2"/>
                <w:sz w:val="21"/>
                <w:szCs w:val="21"/>
                <w:u w:val="none"/>
                <w:shd w:val="clear" w:color="auto" w:fill="auto"/>
                <w:lang w:val="en-US" w:eastAsia="zh-CN" w:bidi="ar-SA"/>
              </w:rPr>
              <w:t>湘西本土民族服装市场情况、撰写调查报告的能力；</w:t>
            </w:r>
          </w:p>
          <w:p w14:paraId="378CC5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3.能够归纳民族地区调查方法与要求的知识要点；</w:t>
            </w:r>
          </w:p>
          <w:p w14:paraId="03114B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4.能够总结出收集民族风服装资讯方法与要求；</w:t>
            </w:r>
          </w:p>
          <w:p w14:paraId="6ECDE3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5.具备根据企业设计开发产品的流程进行岗位职责分工。</w:t>
            </w:r>
          </w:p>
          <w:p w14:paraId="3B39299A">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ar-SA"/>
              </w:rPr>
            </w:pPr>
          </w:p>
          <w:p w14:paraId="448BCD7B">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tc>
        <w:tc>
          <w:tcPr>
            <w:tcW w:w="2225" w:type="dxa"/>
            <w:noWrap w:val="0"/>
            <w:vAlign w:val="top"/>
          </w:tcPr>
          <w:p w14:paraId="534CB676">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22B9F4B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模块一  民族服饰文化概述</w:t>
            </w:r>
          </w:p>
          <w:p w14:paraId="6838096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1.民族服饰特点概述</w:t>
            </w:r>
          </w:p>
          <w:p w14:paraId="3A817FE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2.民族服饰元素采风</w:t>
            </w:r>
          </w:p>
          <w:p w14:paraId="6C1DCF3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模块二  民族服饰色彩与图案设计</w:t>
            </w:r>
          </w:p>
          <w:p w14:paraId="055444F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1.民族服饰图案分析、重构、创新运用</w:t>
            </w:r>
          </w:p>
          <w:p w14:paraId="1EC1E53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2.民族服饰色彩分类及创新设计</w:t>
            </w:r>
          </w:p>
          <w:p w14:paraId="3F895F1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模块三  民族服装创新产品设计</w:t>
            </w:r>
          </w:p>
          <w:p w14:paraId="5CC4246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1.民族服饰的风格与材质</w:t>
            </w:r>
          </w:p>
          <w:p w14:paraId="10CDCC4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2.民族服饰与配饰</w:t>
            </w:r>
          </w:p>
          <w:p w14:paraId="03C76D6B">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3.民族服饰系列设计</w:t>
            </w:r>
          </w:p>
          <w:p w14:paraId="3025658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1663488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p w14:paraId="17F43BF4">
            <w:pPr>
              <w:pStyle w:val="23"/>
              <w:keepNext w:val="0"/>
              <w:keepLines w:val="0"/>
              <w:suppressLineNumbers w:val="0"/>
              <w:bidi w:val="0"/>
              <w:spacing w:before="0" w:beforeAutospacing="0" w:after="0" w:afterAutospacing="0"/>
              <w:ind w:left="0" w:right="0"/>
              <w:rPr>
                <w:rFonts w:hint="eastAsia"/>
                <w:lang w:val="en-US" w:eastAsia="zh-CN"/>
              </w:rPr>
            </w:pPr>
          </w:p>
          <w:p w14:paraId="5B748BDB">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11DD33B3">
            <w:pPr>
              <w:pStyle w:val="23"/>
              <w:keepNext w:val="0"/>
              <w:keepLines w:val="0"/>
              <w:suppressLineNumbers w:val="0"/>
              <w:bidi w:val="0"/>
              <w:spacing w:before="0" w:beforeAutospacing="0" w:after="0" w:afterAutospacing="0"/>
              <w:ind w:left="0" w:right="0"/>
              <w:rPr>
                <w:rFonts w:hint="eastAsia"/>
                <w:lang w:val="en-US" w:eastAsia="zh-CN"/>
              </w:rPr>
            </w:pPr>
            <w:r>
              <w:rPr>
                <w:rFonts w:hint="eastAsia"/>
                <w:color w:val="auto"/>
                <w:sz w:val="21"/>
                <w:szCs w:val="21"/>
                <w:highlight w:val="none"/>
                <w:lang w:val="en-US" w:eastAsia="zh-CN"/>
              </w:rPr>
              <w:t>民族服饰创新设计</w:t>
            </w:r>
            <w:r>
              <w:rPr>
                <w:rFonts w:hint="eastAsia"/>
                <w:lang w:val="en-US" w:eastAsia="zh-CN"/>
              </w:rPr>
              <w:t>融入</w:t>
            </w:r>
            <w:r>
              <w:rPr>
                <w:rFonts w:hint="eastAsia"/>
                <w:lang w:val="en-US" w:eastAsia="zh-Hans"/>
              </w:rPr>
              <w:t>世赛</w:t>
            </w:r>
            <w:r>
              <w:rPr>
                <w:rFonts w:hint="eastAsia"/>
                <w:lang w:val="en-US" w:eastAsia="zh-CN"/>
              </w:rPr>
              <w:t>赛项的高中</w:t>
            </w:r>
            <w:r>
              <w:rPr>
                <w:rFonts w:hint="eastAsia"/>
                <w:lang w:val="en-US" w:eastAsia="zh-Hans"/>
              </w:rPr>
              <w:t>端市场快时尚</w:t>
            </w:r>
            <w:r>
              <w:rPr>
                <w:rFonts w:hint="eastAsia"/>
                <w:lang w:val="en-US" w:eastAsia="zh-CN"/>
              </w:rPr>
              <w:t>服装</w:t>
            </w:r>
            <w:r>
              <w:rPr>
                <w:rFonts w:hint="eastAsia"/>
                <w:lang w:val="en-US" w:eastAsia="zh-Hans"/>
              </w:rPr>
              <w:t>设计</w:t>
            </w:r>
            <w:r>
              <w:rPr>
                <w:rFonts w:hint="eastAsia"/>
                <w:lang w:val="en-US" w:eastAsia="zh-CN"/>
              </w:rPr>
              <w:t>，这是将款式、色彩、面料融入世赛服装设计的体现。</w:t>
            </w:r>
          </w:p>
          <w:p w14:paraId="1D538BB2">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tc>
        <w:tc>
          <w:tcPr>
            <w:tcW w:w="2772" w:type="dxa"/>
            <w:noWrap w:val="0"/>
            <w:vAlign w:val="top"/>
          </w:tcPr>
          <w:p w14:paraId="18B212B0">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61159442">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4200AF8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课程融入遵规守纪意识，爱岗敬业的职业态度等，培养学生严谨务实、敢于创新的工匠精神。深入挖掘</w:t>
            </w:r>
            <w:r>
              <w:rPr>
                <w:rFonts w:hint="eastAsia" w:cs="宋体"/>
                <w:color w:val="auto"/>
                <w:kern w:val="2"/>
                <w:sz w:val="21"/>
                <w:szCs w:val="21"/>
                <w:lang w:val="en-US" w:eastAsia="zh-CN" w:bidi="ar-SA"/>
              </w:rPr>
              <w:t>传统与</w:t>
            </w:r>
            <w:r>
              <w:rPr>
                <w:rFonts w:hint="eastAsia" w:ascii="宋体" w:hAnsi="宋体" w:eastAsia="宋体" w:cs="宋体"/>
                <w:color w:val="auto"/>
                <w:kern w:val="2"/>
                <w:sz w:val="21"/>
                <w:szCs w:val="21"/>
                <w:lang w:val="en-US" w:eastAsia="zh-CN" w:bidi="ar-SA"/>
              </w:rPr>
              <w:t>民族服饰结构与工艺特点，严格按照工艺流程和企业生产标准进行制版与缝制，养成严谨的工作态度，</w:t>
            </w:r>
            <w:r>
              <w:rPr>
                <w:rFonts w:hint="eastAsia" w:cs="宋体"/>
                <w:color w:val="auto"/>
                <w:kern w:val="2"/>
                <w:sz w:val="21"/>
                <w:szCs w:val="21"/>
                <w:lang w:val="en-US" w:eastAsia="zh-CN" w:bidi="ar-SA"/>
              </w:rPr>
              <w:t>在</w:t>
            </w:r>
            <w:r>
              <w:rPr>
                <w:rFonts w:hint="eastAsia" w:ascii="宋体" w:hAnsi="宋体" w:eastAsia="宋体" w:cs="宋体"/>
                <w:color w:val="auto"/>
                <w:kern w:val="2"/>
                <w:sz w:val="21"/>
                <w:szCs w:val="21"/>
                <w:lang w:val="en-US" w:eastAsia="zh-CN" w:bidi="ar-SA"/>
              </w:rPr>
              <w:t>具备时间管理能力</w:t>
            </w:r>
            <w:r>
              <w:rPr>
                <w:rFonts w:hint="eastAsia" w:cs="宋体"/>
                <w:color w:val="auto"/>
                <w:kern w:val="2"/>
                <w:sz w:val="21"/>
                <w:szCs w:val="21"/>
                <w:lang w:val="en-US" w:eastAsia="zh-CN" w:bidi="ar-SA"/>
              </w:rPr>
              <w:t>的前提下</w:t>
            </w:r>
            <w:r>
              <w:rPr>
                <w:rFonts w:hint="eastAsia" w:ascii="宋体" w:hAnsi="宋体" w:eastAsia="宋体" w:cs="宋体"/>
                <w:color w:val="auto"/>
                <w:kern w:val="2"/>
                <w:sz w:val="21"/>
                <w:szCs w:val="21"/>
                <w:lang w:val="en-US" w:eastAsia="zh-CN" w:bidi="ar-SA"/>
              </w:rPr>
              <w:t>养精益求精的工匠精神和吃苦耐劳的劳动精神。</w:t>
            </w: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多媒体教室、电脑实训室、服装打板室、服装缝制工艺室等。</w:t>
            </w:r>
          </w:p>
          <w:p w14:paraId="655A45A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合一的“工学结合”教学模式，以教师引导，学生练习为主，将</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设计与制作</w:t>
            </w:r>
            <w:r>
              <w:rPr>
                <w:rFonts w:hint="eastAsia" w:ascii="宋体" w:hAnsi="宋体" w:eastAsia="宋体" w:cs="宋体"/>
                <w:color w:val="auto"/>
                <w:kern w:val="2"/>
                <w:sz w:val="21"/>
                <w:szCs w:val="21"/>
                <w:lang w:val="en-US" w:eastAsia="zh-CN" w:bidi="ar-SA"/>
              </w:rPr>
              <w:t>为实训课题，从最初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中华</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到领略</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服饰特有的</w:t>
            </w:r>
            <w:r>
              <w:rPr>
                <w:rFonts w:hint="eastAsia" w:cs="宋体"/>
                <w:color w:val="auto"/>
                <w:kern w:val="2"/>
                <w:sz w:val="21"/>
                <w:szCs w:val="21"/>
                <w:lang w:val="en-US" w:eastAsia="zh-CN" w:bidi="ar-SA"/>
              </w:rPr>
              <w:t>服饰</w:t>
            </w:r>
            <w:r>
              <w:rPr>
                <w:rFonts w:hint="eastAsia" w:ascii="宋体" w:hAnsi="宋体" w:eastAsia="宋体" w:cs="宋体"/>
                <w:color w:val="auto"/>
                <w:kern w:val="2"/>
                <w:sz w:val="21"/>
                <w:szCs w:val="21"/>
                <w:lang w:val="en-US" w:eastAsia="zh-CN" w:bidi="ar-SA"/>
              </w:rPr>
              <w:t>艺术魅力，最后达到能够综合所学知识与</w:t>
            </w:r>
            <w:r>
              <w:rPr>
                <w:rFonts w:hint="eastAsia" w:cs="宋体"/>
                <w:color w:val="auto"/>
                <w:kern w:val="2"/>
                <w:sz w:val="21"/>
                <w:szCs w:val="21"/>
                <w:lang w:val="en-US" w:eastAsia="zh-CN" w:bidi="ar-SA"/>
              </w:rPr>
              <w:t>当地旅拍任务</w:t>
            </w:r>
            <w:r>
              <w:rPr>
                <w:rFonts w:hint="eastAsia" w:ascii="宋体" w:hAnsi="宋体" w:eastAsia="宋体" w:cs="宋体"/>
                <w:color w:val="auto"/>
                <w:kern w:val="2"/>
                <w:sz w:val="21"/>
                <w:szCs w:val="21"/>
                <w:lang w:val="en-US" w:eastAsia="zh-CN" w:bidi="ar-SA"/>
              </w:rPr>
              <w:t>进行</w:t>
            </w:r>
            <w:r>
              <w:rPr>
                <w:rFonts w:hint="eastAsia" w:cs="宋体"/>
                <w:color w:val="auto"/>
                <w:kern w:val="2"/>
                <w:sz w:val="21"/>
                <w:szCs w:val="21"/>
                <w:lang w:val="en-US" w:eastAsia="zh-CN" w:bidi="ar-SA"/>
              </w:rPr>
              <w:t>产品设计研发</w:t>
            </w:r>
            <w:r>
              <w:rPr>
                <w:rFonts w:hint="eastAsia" w:ascii="宋体" w:hAnsi="宋体" w:eastAsia="宋体" w:cs="宋体"/>
                <w:color w:val="auto"/>
                <w:kern w:val="2"/>
                <w:sz w:val="21"/>
                <w:szCs w:val="21"/>
                <w:lang w:val="en-US" w:eastAsia="zh-CN" w:bidi="ar-SA"/>
              </w:rPr>
              <w:t>制作。授课教师通过各个阶段的讲授、示范和指导，使学生逐步掌握</w:t>
            </w:r>
            <w:r>
              <w:rPr>
                <w:rFonts w:hint="eastAsia" w:cs="宋体"/>
                <w:color w:val="auto"/>
                <w:kern w:val="2"/>
                <w:sz w:val="21"/>
                <w:szCs w:val="21"/>
                <w:lang w:val="en-US" w:eastAsia="zh-CN" w:bidi="ar-SA"/>
              </w:rPr>
              <w:t>民族服饰设计与创新的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方法，提高学生了审美与鉴赏能力。</w:t>
            </w:r>
          </w:p>
          <w:p w14:paraId="093841F9">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（1）专任教师：具有高校教师资格；具有服装制版与工艺等相关专业本科及以上学历，扎实的服装专业相关理论功底和行业实践经验；</w:t>
            </w:r>
          </w:p>
          <w:p w14:paraId="20B8B01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（2）兼职教师：具备服装专业本科以上学历、高级职业资格或中级及以上专业技术资格，原则上应具有5年以上服装行业企业一线工作经历，能够解决服装设计、电脑设计过程中的技术问题。</w:t>
            </w:r>
          </w:p>
          <w:p w14:paraId="19D280FC">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779706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bl>
    <w:p w14:paraId="20721FCA">
      <w:pPr>
        <w:bidi w:val="0"/>
        <w:ind w:left="0" w:leftChars="0" w:firstLine="0" w:firstLineChars="0"/>
        <w:rPr>
          <w:rFonts w:hint="eastAsia"/>
          <w:color w:val="auto"/>
          <w:lang w:eastAsia="zh-CN"/>
        </w:rPr>
      </w:pPr>
    </w:p>
    <w:p w14:paraId="11E02A7A">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专业</w:t>
      </w:r>
      <w:r>
        <w:rPr>
          <w:rFonts w:hint="eastAsia"/>
          <w:color w:val="auto"/>
          <w:lang w:eastAsia="zh-CN"/>
        </w:rPr>
        <w:t>拓展</w:t>
      </w:r>
      <w:r>
        <w:rPr>
          <w:rFonts w:hint="eastAsia"/>
          <w:color w:val="auto"/>
        </w:rPr>
        <w:t>课程</w:t>
      </w:r>
    </w:p>
    <w:p w14:paraId="149E14D2">
      <w:pPr>
        <w:bidi w:val="0"/>
        <w:rPr>
          <w:rFonts w:hint="eastAsia" w:ascii="Times New Roman" w:hAnsi="Times New Roman" w:eastAsia="宋体" w:cs="宋体"/>
          <w:lang w:val="en-US" w:eastAsia="zh-CN"/>
        </w:rPr>
      </w:pPr>
      <w:r>
        <w:rPr>
          <w:rFonts w:hint="eastAsia" w:ascii="Times New Roman" w:hAnsi="Times New Roman" w:eastAsia="宋体" w:cs="宋体"/>
          <w:lang w:val="en-US" w:eastAsia="zh-CN"/>
        </w:rPr>
        <w:t>包括《非物质文化遗产概论》《服装品牌设计与企划》《苗族服饰传承与创新设计》《电脑绣花》《服装配饰设计》《形体》《服装材料》《虚拟服装创新设计》共8门课程，96学时，6学分。专业拓展课程设置及要求如表11所示。</w:t>
      </w:r>
    </w:p>
    <w:p w14:paraId="4460D57E">
      <w:pPr>
        <w:pStyle w:val="26"/>
        <w:bidi w:val="0"/>
        <w:rPr>
          <w:rFonts w:hint="eastAsia"/>
          <w:lang w:val="en-US" w:eastAsia="zh-CN"/>
        </w:rPr>
      </w:pPr>
      <w:r>
        <w:rPr>
          <w:rFonts w:hint="eastAsia"/>
          <w:lang w:val="en-US" w:eastAsia="zh-CN"/>
        </w:rPr>
        <w:t>表11  专业拓展课程设置及要求（8门选3门）</w:t>
      </w:r>
    </w:p>
    <w:tbl>
      <w:tblPr>
        <w:tblStyle w:val="12"/>
        <w:tblW w:w="9494" w:type="dxa"/>
        <w:jc w:val="center"/>
        <w:tblLayout w:type="fixed"/>
        <w:tblCellMar>
          <w:top w:w="57" w:type="dxa"/>
          <w:left w:w="57" w:type="dxa"/>
          <w:bottom w:w="57" w:type="dxa"/>
          <w:right w:w="57" w:type="dxa"/>
        </w:tblCellMar>
      </w:tblPr>
      <w:tblGrid>
        <w:gridCol w:w="568"/>
        <w:gridCol w:w="670"/>
        <w:gridCol w:w="3362"/>
        <w:gridCol w:w="2430"/>
        <w:gridCol w:w="2464"/>
      </w:tblGrid>
      <w:tr w14:paraId="03178959">
        <w:tblPrEx>
          <w:tblCellMar>
            <w:top w:w="57" w:type="dxa"/>
            <w:left w:w="57" w:type="dxa"/>
            <w:bottom w:w="57" w:type="dxa"/>
            <w:right w:w="57" w:type="dxa"/>
          </w:tblCellMar>
        </w:tblPrEx>
        <w:trPr>
          <w:trHeight w:val="0" w:hRule="atLeast"/>
          <w:tblHeader/>
          <w:jc w:val="center"/>
        </w:trPr>
        <w:tc>
          <w:tcPr>
            <w:tcW w:w="568" w:type="dxa"/>
            <w:tcBorders>
              <w:top w:val="single" w:color="auto" w:sz="4" w:space="0"/>
              <w:left w:val="single" w:color="auto" w:sz="4" w:space="0"/>
            </w:tcBorders>
            <w:shd w:val="clear" w:color="auto" w:fill="C7DAF1"/>
            <w:noWrap w:val="0"/>
            <w:vAlign w:val="center"/>
          </w:tcPr>
          <w:p w14:paraId="20F7CA93">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0" w:type="dxa"/>
            <w:tcBorders>
              <w:top w:val="single" w:color="auto" w:sz="4" w:space="0"/>
              <w:left w:val="single" w:color="auto" w:sz="4" w:space="0"/>
            </w:tcBorders>
            <w:shd w:val="clear" w:color="auto" w:fill="C7DAF1"/>
            <w:noWrap w:val="0"/>
            <w:vAlign w:val="center"/>
          </w:tcPr>
          <w:p w14:paraId="0351658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62" w:type="dxa"/>
            <w:tcBorders>
              <w:top w:val="single" w:color="auto" w:sz="4" w:space="0"/>
              <w:left w:val="single" w:color="auto" w:sz="4" w:space="0"/>
            </w:tcBorders>
            <w:shd w:val="clear" w:color="auto" w:fill="C7DAF1"/>
            <w:noWrap w:val="0"/>
            <w:vAlign w:val="center"/>
          </w:tcPr>
          <w:p w14:paraId="510F40D3">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5AB65C34">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430" w:type="dxa"/>
            <w:tcBorders>
              <w:top w:val="single" w:color="auto" w:sz="4" w:space="0"/>
              <w:left w:val="single" w:color="auto" w:sz="4" w:space="0"/>
            </w:tcBorders>
            <w:shd w:val="clear" w:color="auto" w:fill="C7DAF1"/>
            <w:noWrap w:val="0"/>
            <w:vAlign w:val="center"/>
          </w:tcPr>
          <w:p w14:paraId="3F6C879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464" w:type="dxa"/>
            <w:tcBorders>
              <w:top w:val="single" w:color="auto" w:sz="4" w:space="0"/>
              <w:left w:val="single" w:color="auto" w:sz="4" w:space="0"/>
              <w:right w:val="single" w:color="auto" w:sz="4" w:space="0"/>
            </w:tcBorders>
            <w:shd w:val="clear" w:color="auto" w:fill="C7DAF1"/>
            <w:noWrap w:val="0"/>
            <w:vAlign w:val="center"/>
          </w:tcPr>
          <w:p w14:paraId="4EB29C7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62649A25">
        <w:tblPrEx>
          <w:tblCellMar>
            <w:top w:w="57" w:type="dxa"/>
            <w:left w:w="57" w:type="dxa"/>
            <w:bottom w:w="57" w:type="dxa"/>
            <w:right w:w="57" w:type="dxa"/>
          </w:tblCellMar>
        </w:tblPrEx>
        <w:trPr>
          <w:trHeight w:val="23"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7A2EBE7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86F803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26ADDA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9D3EB3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CA308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D76884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670" w:type="dxa"/>
            <w:tcBorders>
              <w:top w:val="single" w:color="auto" w:sz="4" w:space="0"/>
              <w:left w:val="single" w:color="auto" w:sz="4" w:space="0"/>
              <w:bottom w:val="single" w:color="auto" w:sz="4" w:space="0"/>
            </w:tcBorders>
            <w:shd w:val="clear" w:color="auto" w:fill="FFFFFF"/>
            <w:noWrap w:val="0"/>
            <w:vAlign w:val="center"/>
          </w:tcPr>
          <w:p w14:paraId="42E5D2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56A165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314A8B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4FA342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25A6CC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8242C1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非物质文化遗产概论</w:t>
            </w:r>
          </w:p>
        </w:tc>
        <w:tc>
          <w:tcPr>
            <w:tcW w:w="3362" w:type="dxa"/>
            <w:tcBorders>
              <w:top w:val="single" w:color="auto" w:sz="4" w:space="0"/>
              <w:left w:val="single" w:color="auto" w:sz="4" w:space="0"/>
              <w:bottom w:val="single" w:color="auto" w:sz="4" w:space="0"/>
            </w:tcBorders>
            <w:shd w:val="clear" w:color="auto" w:fill="FFFFFF"/>
            <w:noWrap w:val="0"/>
            <w:vAlign w:val="top"/>
          </w:tcPr>
          <w:p w14:paraId="565F5BC6">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0A32DFFD">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1.感受非遗文化的魅力，增强民族自豪感和自信心；</w:t>
            </w:r>
          </w:p>
          <w:p w14:paraId="08E93564">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2.</w:t>
            </w:r>
            <w:r>
              <w:rPr>
                <w:rFonts w:hint="eastAsia" w:ascii="宋体" w:hAnsi="宋体" w:eastAsia="宋体"/>
                <w:color w:val="auto"/>
                <w:sz w:val="21"/>
                <w:szCs w:val="21"/>
              </w:rPr>
              <w:t>坚持以科学严谨的态度看待非物质文化遗产，培养职业道德和大国工匠精神，树立正确文化价值观；</w:t>
            </w:r>
          </w:p>
          <w:p w14:paraId="798F697D">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3.</w:t>
            </w:r>
            <w:r>
              <w:rPr>
                <w:rFonts w:hint="eastAsia" w:ascii="宋体" w:hAnsi="宋体" w:eastAsia="宋体"/>
                <w:color w:val="auto"/>
                <w:sz w:val="21"/>
                <w:szCs w:val="21"/>
              </w:rPr>
              <w:t>巩固非物质文化遗产理论知识，培养开阔的文化视野；</w:t>
            </w:r>
          </w:p>
          <w:p w14:paraId="5264BD6A">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4</w:t>
            </w:r>
            <w:r>
              <w:rPr>
                <w:rFonts w:hint="default" w:ascii="宋体" w:hAnsi="宋体" w:eastAsia="宋体"/>
                <w:color w:val="auto"/>
                <w:sz w:val="21"/>
                <w:szCs w:val="21"/>
              </w:rPr>
              <w:t>.</w:t>
            </w:r>
            <w:r>
              <w:rPr>
                <w:rFonts w:hint="eastAsia" w:ascii="宋体" w:hAnsi="宋体" w:eastAsia="宋体"/>
                <w:color w:val="auto"/>
                <w:sz w:val="21"/>
                <w:szCs w:val="21"/>
              </w:rPr>
              <w:t xml:space="preserve"> 培养对非遗文化的热爱与追崇，树立自觉保护、传承、创新非遗文化的积极态度。</w:t>
            </w:r>
          </w:p>
          <w:p w14:paraId="370A89F2">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知识目标：</w:t>
            </w:r>
          </w:p>
          <w:p w14:paraId="72686CD4">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1.了解非物质文化遗产的概念、分类；</w:t>
            </w:r>
          </w:p>
          <w:p w14:paraId="6906B722">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2.熟悉非物质文化遗产的价值和多样性；</w:t>
            </w:r>
          </w:p>
          <w:p w14:paraId="408D63F1">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3.掌握非物质文化遗产的发展规律和保护措施。</w:t>
            </w:r>
          </w:p>
          <w:p w14:paraId="700A69F3">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能力目标：</w:t>
            </w:r>
          </w:p>
          <w:p w14:paraId="4AE2945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1</w:t>
            </w:r>
            <w:r>
              <w:rPr>
                <w:rFonts w:hint="eastAsia"/>
                <w:color w:val="auto"/>
                <w:sz w:val="21"/>
                <w:szCs w:val="21"/>
                <w:lang w:val="en-US" w:eastAsia="zh-CN" w:bidi="ar-SA"/>
              </w:rPr>
              <w:t>.具备识别物质文化遗产和非物质文化遗产区别的能力；</w:t>
            </w:r>
          </w:p>
          <w:p w14:paraId="0EF438E4">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2</w:t>
            </w:r>
            <w:r>
              <w:rPr>
                <w:rFonts w:hint="eastAsia"/>
                <w:color w:val="auto"/>
                <w:sz w:val="21"/>
                <w:szCs w:val="21"/>
                <w:lang w:val="en-US" w:eastAsia="zh-CN" w:bidi="ar-SA"/>
              </w:rPr>
              <w:t>.能够具备非遗保护相关的政策知识和技能措施；</w:t>
            </w:r>
          </w:p>
          <w:p w14:paraId="11E3410C">
            <w:pPr>
              <w:keepNext w:val="0"/>
              <w:keepLines w:val="0"/>
              <w:suppressLineNumbers w:val="0"/>
              <w:spacing w:before="0" w:beforeAutospacing="0" w:after="0" w:afterAutospacing="0" w:line="288" w:lineRule="auto"/>
              <w:ind w:left="0" w:right="0" w:firstLine="0" w:firstLineChars="0"/>
              <w:rPr>
                <w:rFonts w:hint="eastAsia"/>
                <w:b/>
                <w:bCs/>
                <w:color w:val="auto"/>
                <w:sz w:val="21"/>
                <w:szCs w:val="21"/>
                <w:lang w:val="en-US" w:eastAsia="zh-CN" w:bidi="ar-SA"/>
              </w:rPr>
            </w:pPr>
            <w:r>
              <w:rPr>
                <w:rFonts w:hint="default"/>
                <w:color w:val="auto"/>
                <w:sz w:val="21"/>
                <w:szCs w:val="21"/>
                <w:lang w:val="en-US" w:eastAsia="zh-CN" w:bidi="ar-SA"/>
              </w:rPr>
              <w:t>3</w:t>
            </w:r>
            <w:r>
              <w:rPr>
                <w:rFonts w:hint="eastAsia"/>
                <w:color w:val="auto"/>
                <w:sz w:val="21"/>
                <w:szCs w:val="21"/>
                <w:lang w:val="en-US" w:eastAsia="zh-CN" w:bidi="ar-SA"/>
              </w:rPr>
              <w:t>.具备认识非遗价值的能力，能够遵循规律促进非遗文化的多元发展。</w:t>
            </w:r>
          </w:p>
        </w:tc>
        <w:tc>
          <w:tcPr>
            <w:tcW w:w="2430" w:type="dxa"/>
            <w:tcBorders>
              <w:top w:val="single" w:color="auto" w:sz="4" w:space="0"/>
              <w:left w:val="single" w:color="auto" w:sz="4" w:space="0"/>
              <w:bottom w:val="single" w:color="auto" w:sz="4" w:space="0"/>
            </w:tcBorders>
            <w:shd w:val="clear" w:color="auto" w:fill="FFFFFF"/>
            <w:noWrap w:val="0"/>
            <w:vAlign w:val="top"/>
          </w:tcPr>
          <w:p w14:paraId="2D7581B3">
            <w:pPr>
              <w:keepNext w:val="0"/>
              <w:keepLines w:val="0"/>
              <w:suppressLineNumbers w:val="0"/>
              <w:spacing w:before="0" w:beforeAutospacing="0" w:after="0" w:afterAutospacing="0" w:line="240" w:lineRule="auto"/>
              <w:ind w:left="0" w:right="0" w:firstLine="0" w:firstLineChars="0"/>
              <w:jc w:val="left"/>
              <w:rPr>
                <w:rFonts w:hint="default"/>
                <w:b/>
                <w:bCs/>
                <w:color w:val="auto"/>
                <w:sz w:val="21"/>
                <w:szCs w:val="21"/>
                <w:lang w:val="en-US" w:eastAsia="zh-CN"/>
              </w:rPr>
            </w:pPr>
            <w:r>
              <w:rPr>
                <w:rFonts w:hint="eastAsia"/>
                <w:b/>
                <w:bCs/>
                <w:color w:val="auto"/>
                <w:sz w:val="21"/>
                <w:szCs w:val="21"/>
                <w:lang w:val="en-US" w:eastAsia="zh-CN"/>
              </w:rPr>
              <w:t>主要内容：</w:t>
            </w:r>
          </w:p>
          <w:p w14:paraId="5886662B">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模块一 走进非遗</w:t>
            </w:r>
            <w:r>
              <w:rPr>
                <w:rFonts w:hint="eastAsia"/>
                <w:color w:val="auto"/>
                <w:sz w:val="21"/>
                <w:szCs w:val="21"/>
              </w:rPr>
              <w:t>——</w:t>
            </w:r>
            <w:r>
              <w:rPr>
                <w:rFonts w:hint="eastAsia"/>
                <w:color w:val="auto"/>
                <w:sz w:val="21"/>
                <w:szCs w:val="21"/>
                <w:lang w:val="en-US" w:eastAsia="zh-CN"/>
              </w:rPr>
              <w:t>非遗的基础知识</w:t>
            </w:r>
          </w:p>
          <w:p w14:paraId="4FFA5598">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1.非遗的概念</w:t>
            </w:r>
          </w:p>
          <w:p w14:paraId="4BA53724">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2.非遗的分类</w:t>
            </w:r>
          </w:p>
          <w:p w14:paraId="01396815">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3.非遗的价值</w:t>
            </w:r>
          </w:p>
          <w:p w14:paraId="4656CCBE">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模块二 深入非遗</w:t>
            </w:r>
            <w:r>
              <w:rPr>
                <w:rFonts w:hint="eastAsia"/>
                <w:color w:val="auto"/>
                <w:sz w:val="21"/>
                <w:szCs w:val="21"/>
              </w:rPr>
              <w:t>——非遗的基本概况</w:t>
            </w:r>
          </w:p>
          <w:p w14:paraId="3D7E9A85">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1.非遗的现状和发展规律</w:t>
            </w:r>
          </w:p>
          <w:p w14:paraId="5B8F1870">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2.非遗的保护理念和措施</w:t>
            </w:r>
          </w:p>
          <w:p w14:paraId="3DC5034D">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3.非遗传承人的认定与要求。</w:t>
            </w:r>
          </w:p>
          <w:p w14:paraId="0F37507E">
            <w:pPr>
              <w:keepNext w:val="0"/>
              <w:keepLines w:val="0"/>
              <w:suppressLineNumbers w:val="0"/>
              <w:spacing w:before="0" w:beforeAutospacing="0" w:after="0" w:afterAutospacing="0" w:line="288" w:lineRule="auto"/>
              <w:ind w:left="0" w:right="0" w:firstLine="0" w:firstLineChars="0"/>
              <w:rPr>
                <w:rFonts w:hint="eastAsia" w:eastAsia="宋体"/>
                <w:color w:val="auto"/>
                <w:sz w:val="21"/>
                <w:szCs w:val="21"/>
                <w:lang w:eastAsia="zh-CN"/>
              </w:rPr>
            </w:pPr>
            <w:r>
              <w:rPr>
                <w:rFonts w:hint="eastAsia"/>
                <w:color w:val="auto"/>
                <w:sz w:val="21"/>
                <w:szCs w:val="21"/>
                <w:lang w:val="en-US" w:eastAsia="zh-CN"/>
              </w:rPr>
              <w:t>模块三 展望非遗</w:t>
            </w:r>
            <w:r>
              <w:rPr>
                <w:rFonts w:hint="eastAsia"/>
                <w:color w:val="auto"/>
                <w:sz w:val="21"/>
                <w:szCs w:val="21"/>
              </w:rPr>
              <w:t>——探索非遗的未来</w:t>
            </w:r>
          </w:p>
          <w:p w14:paraId="27CB46BA">
            <w:pPr>
              <w:keepNext w:val="0"/>
              <w:keepLines w:val="0"/>
              <w:suppressLineNumbers w:val="0"/>
              <w:spacing w:before="0" w:beforeAutospacing="0" w:after="0" w:afterAutospacing="0" w:line="288" w:lineRule="auto"/>
              <w:ind w:left="0" w:right="0" w:firstLine="0" w:firstLineChars="0"/>
              <w:rPr>
                <w:rFonts w:hint="eastAsia"/>
                <w:color w:val="auto"/>
                <w:sz w:val="21"/>
                <w:szCs w:val="21"/>
                <w:lang w:eastAsia="zh-CN"/>
              </w:rPr>
            </w:pPr>
            <w:r>
              <w:rPr>
                <w:rFonts w:hint="eastAsia"/>
                <w:color w:val="auto"/>
                <w:sz w:val="21"/>
                <w:szCs w:val="21"/>
                <w:lang w:val="en-US" w:eastAsia="zh-CN"/>
              </w:rPr>
              <w:t>1.</w:t>
            </w:r>
            <w:r>
              <w:rPr>
                <w:rFonts w:hint="eastAsia"/>
                <w:color w:val="auto"/>
                <w:sz w:val="21"/>
                <w:szCs w:val="21"/>
                <w:lang w:eastAsia="zh-CN"/>
              </w:rPr>
              <w:t>参观非遗景点</w:t>
            </w:r>
          </w:p>
          <w:p w14:paraId="2BC89A23">
            <w:pPr>
              <w:keepNext w:val="0"/>
              <w:keepLines w:val="0"/>
              <w:suppressLineNumbers w:val="0"/>
              <w:spacing w:before="0" w:beforeAutospacing="0" w:after="0" w:afterAutospacing="0" w:line="288" w:lineRule="auto"/>
              <w:ind w:left="0" w:right="0" w:firstLine="0" w:firstLineChars="0"/>
              <w:rPr>
                <w:rFonts w:hint="eastAsia"/>
                <w:color w:val="auto"/>
                <w:sz w:val="21"/>
                <w:szCs w:val="21"/>
                <w:lang w:eastAsia="zh-CN"/>
              </w:rPr>
            </w:pPr>
            <w:r>
              <w:rPr>
                <w:rFonts w:hint="eastAsia"/>
                <w:color w:val="auto"/>
                <w:sz w:val="21"/>
                <w:szCs w:val="21"/>
                <w:lang w:val="en-US" w:eastAsia="zh-CN"/>
              </w:rPr>
              <w:t>2.</w:t>
            </w:r>
            <w:r>
              <w:rPr>
                <w:rFonts w:hint="eastAsia"/>
                <w:color w:val="auto"/>
                <w:sz w:val="21"/>
                <w:szCs w:val="21"/>
                <w:lang w:eastAsia="zh-CN"/>
              </w:rPr>
              <w:t>非遗的机遇与挑战</w:t>
            </w:r>
          </w:p>
          <w:p w14:paraId="58AC93F1">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3.</w:t>
            </w:r>
            <w:r>
              <w:rPr>
                <w:rFonts w:hint="eastAsia"/>
                <w:color w:val="auto"/>
                <w:sz w:val="21"/>
                <w:szCs w:val="21"/>
                <w:lang w:eastAsia="zh-CN"/>
              </w:rPr>
              <w:t>非遗传承的畅想与实践</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75E5A8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33C844F">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71B464F9">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cs="宋体"/>
                <w:b/>
                <w:bCs/>
                <w:color w:val="auto"/>
                <w:sz w:val="21"/>
                <w:szCs w:val="21"/>
                <w:lang w:val="en-US" w:eastAsia="zh-CN"/>
              </w:rPr>
              <w:t>课程思政：</w:t>
            </w:r>
            <w:r>
              <w:rPr>
                <w:rFonts w:hint="eastAsia" w:asciiTheme="minorEastAsia" w:hAnsiTheme="minorEastAsia" w:eastAsiaTheme="minorEastAsia"/>
                <w:color w:val="auto"/>
                <w:sz w:val="21"/>
                <w:szCs w:val="21"/>
              </w:rPr>
              <w:t>传承非遗的责任感与使命感，坚定文化自信，</w:t>
            </w:r>
            <w:r>
              <w:rPr>
                <w:rFonts w:hint="eastAsia" w:ascii="宋体" w:hAnsi="宋体" w:eastAsia="宋体"/>
                <w:color w:val="auto"/>
                <w:sz w:val="21"/>
                <w:szCs w:val="21"/>
              </w:rPr>
              <w:t>增强文化自觉，保护非遗文化多样性，促进非遗文化多元发展；采用实地考察，</w:t>
            </w:r>
            <w:r>
              <w:rPr>
                <w:rFonts w:hint="eastAsia" w:asciiTheme="minorEastAsia" w:hAnsiTheme="minorEastAsia" w:eastAsiaTheme="minorEastAsia"/>
                <w:color w:val="auto"/>
                <w:sz w:val="21"/>
                <w:szCs w:val="21"/>
              </w:rPr>
              <w:t>引导学生感悟手工劳动的创造力，发现手工劳动的创造性价值，帮助学生树立正确的艺术观、创作观，积极弘扬中华美育精神；</w:t>
            </w:r>
          </w:p>
          <w:p w14:paraId="06794D42">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教学条件：</w:t>
            </w:r>
            <w:r>
              <w:rPr>
                <w:rFonts w:hint="eastAsia" w:asciiTheme="minorEastAsia" w:hAnsiTheme="minorEastAsia" w:eastAsiaTheme="minorEastAsia"/>
                <w:color w:val="auto"/>
                <w:sz w:val="21"/>
                <w:szCs w:val="21"/>
              </w:rPr>
              <w:t>多媒体教室。</w:t>
            </w:r>
          </w:p>
          <w:p w14:paraId="0DE576B8">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教学方法：</w:t>
            </w:r>
            <w:r>
              <w:rPr>
                <w:rFonts w:hint="eastAsia" w:asciiTheme="minorEastAsia" w:hAnsiTheme="minorEastAsia" w:eastAsiaTheme="minorEastAsia"/>
                <w:color w:val="auto"/>
                <w:sz w:val="21"/>
                <w:szCs w:val="21"/>
              </w:rPr>
              <w:t>本课程采取以学生为主体，教师为主导，在典型工作任务的学习中采用“引、探、授、践、评、拓”六步教学法。同时，在课堂教学中，坚持以立德树人为根本，遵循课程教学规律和思政工作规律，因教学对象和教学环节而异，灵活运用案例分析、田野调查、小组讨论、专题讲座、活动参与等形式进行教学。将课程思政贯穿教学全过程，实现思政育人与专业育人同向同行。</w:t>
            </w:r>
          </w:p>
          <w:p w14:paraId="48127ADA">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师资要求：</w:t>
            </w:r>
            <w:r>
              <w:rPr>
                <w:rFonts w:hint="eastAsia" w:asciiTheme="minorEastAsia" w:hAnsiTheme="minorEastAsia" w:eastAsiaTheme="minorEastAsia"/>
                <w:color w:val="auto"/>
                <w:sz w:val="21"/>
                <w:szCs w:val="21"/>
              </w:rPr>
              <w:t>担任本课程的主讲老师需具有相关专业本科及以上学历、有丰富的非遗研究实践教学经验。</w:t>
            </w:r>
          </w:p>
          <w:p w14:paraId="4D232345">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考核要求：</w:t>
            </w:r>
            <w:r>
              <w:rPr>
                <w:rFonts w:hint="eastAsia" w:asciiTheme="minorEastAsia" w:hAnsiTheme="minorEastAsia" w:eastAsiaTheme="minorEastAsia"/>
                <w:color w:val="auto"/>
                <w:sz w:val="21"/>
                <w:szCs w:val="21"/>
              </w:rPr>
              <w:t>考查。</w:t>
            </w:r>
          </w:p>
          <w:p w14:paraId="68AF6A44">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olor w:val="auto"/>
                <w:sz w:val="21"/>
                <w:szCs w:val="21"/>
              </w:rPr>
            </w:pPr>
            <w:r>
              <w:rPr>
                <w:rFonts w:hint="eastAsia" w:asciiTheme="minorEastAsia" w:hAnsiTheme="minorEastAsia" w:eastAsiaTheme="minorEastAsia"/>
                <w:color w:val="auto"/>
                <w:sz w:val="21"/>
                <w:szCs w:val="21"/>
              </w:rPr>
              <w:t>采取形成性考核（50%）+终结性考核（50%）进行课程考核与评价。</w:t>
            </w:r>
          </w:p>
        </w:tc>
      </w:tr>
      <w:tr w14:paraId="4416A84C">
        <w:tblPrEx>
          <w:tblCellMar>
            <w:top w:w="57" w:type="dxa"/>
            <w:left w:w="57" w:type="dxa"/>
            <w:bottom w:w="57" w:type="dxa"/>
            <w:right w:w="57" w:type="dxa"/>
          </w:tblCellMar>
        </w:tblPrEx>
        <w:trPr>
          <w:trHeight w:val="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658672E3">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670" w:type="dxa"/>
            <w:tcBorders>
              <w:top w:val="single" w:color="auto" w:sz="4" w:space="0"/>
              <w:left w:val="single" w:color="auto" w:sz="4" w:space="0"/>
              <w:bottom w:val="single" w:color="auto" w:sz="4" w:space="0"/>
            </w:tcBorders>
            <w:shd w:val="clear" w:color="auto" w:fill="FFFFFF"/>
            <w:noWrap w:val="0"/>
            <w:vAlign w:val="center"/>
          </w:tcPr>
          <w:p w14:paraId="51CA55A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服装品牌</w:t>
            </w:r>
          </w:p>
          <w:p w14:paraId="3F77EB5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设计与企</w:t>
            </w:r>
          </w:p>
          <w:p w14:paraId="02C40E98">
            <w:pPr>
              <w:keepNext w:val="0"/>
              <w:keepLines w:val="0"/>
              <w:suppressLineNumbers w:val="0"/>
              <w:spacing w:before="0" w:beforeAutospacing="0" w:after="0" w:afterAutospacing="0" w:line="240" w:lineRule="auto"/>
              <w:ind w:left="0" w:leftChars="0" w:right="0" w:rightChars="0" w:firstLine="210" w:firstLineChars="100"/>
              <w:jc w:val="both"/>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eastAsia="zh-CN"/>
              </w:rPr>
              <w:t>划</w:t>
            </w:r>
          </w:p>
        </w:tc>
        <w:tc>
          <w:tcPr>
            <w:tcW w:w="3362" w:type="dxa"/>
            <w:tcBorders>
              <w:top w:val="single" w:color="auto" w:sz="4" w:space="0"/>
              <w:left w:val="single" w:color="auto" w:sz="4" w:space="0"/>
              <w:bottom w:val="single" w:color="auto" w:sz="4" w:space="0"/>
            </w:tcBorders>
            <w:shd w:val="clear" w:color="auto" w:fill="FFFFFF"/>
            <w:noWrap w:val="0"/>
            <w:vAlign w:val="top"/>
          </w:tcPr>
          <w:p w14:paraId="488741B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3B459E2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1.培养品牌思维与创新意识</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能够从市场需求和消费者视角出发，形成对服装品牌定位、风格塑造的系统性思考，具备将创意理念转化为可落地品牌方案的创新能力。</w:t>
            </w:r>
          </w:p>
          <w:p w14:paraId="6D020E84">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2.</w:t>
            </w:r>
            <w:r>
              <w:rPr>
                <w:rFonts w:hint="eastAsia" w:ascii="宋体" w:hAnsi="宋体" w:eastAsia="宋体" w:cs="宋体"/>
                <w:color w:val="auto"/>
                <w:kern w:val="2"/>
                <w:sz w:val="21"/>
                <w:szCs w:val="21"/>
                <w:u w:val="none"/>
                <w:shd w:val="clear" w:color="auto" w:fill="auto"/>
                <w:lang w:val="en-US" w:eastAsia="zh-CN" w:bidi="zh-TW"/>
              </w:rPr>
              <w:t>提升市场洞察与分析能力</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学会观察服装行业趋势、解读消费行为数据，能敏锐捕捉市场机会与潜在风险，为品牌企划提供合理依据。</w:t>
            </w:r>
          </w:p>
          <w:p w14:paraId="1780ABF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3.</w:t>
            </w:r>
            <w:r>
              <w:rPr>
                <w:rFonts w:hint="eastAsia" w:ascii="宋体" w:hAnsi="宋体" w:eastAsia="宋体" w:cs="宋体"/>
                <w:color w:val="auto"/>
                <w:kern w:val="2"/>
                <w:sz w:val="21"/>
                <w:szCs w:val="21"/>
                <w:u w:val="none"/>
                <w:shd w:val="clear" w:color="auto" w:fill="auto"/>
                <w:lang w:val="en-US" w:eastAsia="zh-CN" w:bidi="zh-TW"/>
              </w:rPr>
              <w:t>强化团队协作与沟通表达能力</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在品牌项目策划与执行中，能与团队成员有效配合，清晰表达设计思路和企划方案，具备协调资源推进工作的能力。</w:t>
            </w:r>
          </w:p>
          <w:p w14:paraId="47700F7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4.</w:t>
            </w:r>
            <w:r>
              <w:rPr>
                <w:rFonts w:hint="eastAsia" w:ascii="宋体" w:hAnsi="宋体" w:eastAsia="宋体" w:cs="宋体"/>
                <w:color w:val="auto"/>
                <w:kern w:val="2"/>
                <w:sz w:val="21"/>
                <w:szCs w:val="21"/>
                <w:u w:val="none"/>
                <w:shd w:val="clear" w:color="auto" w:fill="auto"/>
                <w:lang w:val="en-US" w:eastAsia="zh-CN" w:bidi="zh-TW"/>
              </w:rPr>
              <w:t>树立职业素养与责任意识</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遵守服装行业规范，注重品牌企划中的原创性与伦理要求，对品牌的市场表现和社会影响形成责任感。</w:t>
            </w:r>
          </w:p>
          <w:p w14:paraId="7126F97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5A9BAA4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了解服装品牌定位、目标市场细分、消费群体画像的基础知识，理解品牌策划岗、市场调研岗的基础工作逻辑，能对接“全国职业院校服装创意设计大赛”中品牌定位类赛题的理论要求，以及“服装商品企划”证书对市场分析知识的考核点。</w:t>
            </w:r>
          </w:p>
          <w:p w14:paraId="2E706E0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2.熟悉服装品牌产品线规划、价格体系制定、渠道策略设计的原则，结合课程项目中品牌全案设计任务，掌握岗位中“商品企划岗”的产品规划知识，同时满足赛事对产品线合理性的评分标准。</w:t>
            </w:r>
          </w:p>
          <w:p w14:paraId="148ACEBB">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3.知晓服装品牌传播策略的底层逻辑，了解行业证书“服装商品企划师”对传播知识的考核要点，能用于课程案例分析及赛事推广方案设计。</w:t>
            </w:r>
          </w:p>
          <w:p w14:paraId="7E50082E">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4.了解服装品牌策划全案的全流程，对应岗位中品牌企划岗的基础要求，确保课程设计、赛事方案及证书考核中的合规性。</w:t>
            </w:r>
          </w:p>
          <w:p w14:paraId="6D25A3A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19B2418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1.能独立完成服装品牌市场调研与竞品分析，具备岗位中“市场调研岗”所需的数据收集、分析及结论提炼能力，且能满足赛事对调研报告完整性的要求，达到“</w:t>
            </w:r>
            <w:r>
              <w:rPr>
                <w:rFonts w:hint="eastAsia" w:ascii="宋体" w:hAnsi="宋体" w:cs="宋体"/>
                <w:color w:val="auto"/>
                <w:kern w:val="2"/>
                <w:sz w:val="21"/>
                <w:szCs w:val="21"/>
                <w:u w:val="none"/>
                <w:shd w:val="clear" w:color="auto" w:fill="auto"/>
                <w:lang w:val="en-US" w:eastAsia="zh-CN" w:bidi="zh-TW"/>
              </w:rPr>
              <w:t>服装商品企划</w:t>
            </w:r>
            <w:r>
              <w:rPr>
                <w:rFonts w:hint="eastAsia" w:ascii="宋体" w:hAnsi="宋体" w:eastAsia="宋体" w:cs="宋体"/>
                <w:color w:val="auto"/>
                <w:kern w:val="2"/>
                <w:sz w:val="21"/>
                <w:szCs w:val="21"/>
                <w:u w:val="none"/>
                <w:shd w:val="clear" w:color="auto" w:fill="auto"/>
                <w:lang w:val="en-US" w:eastAsia="zh-CN" w:bidi="zh-TW"/>
              </w:rPr>
              <w:t>”证书对市场分析能力的考核标准。</w:t>
            </w:r>
          </w:p>
          <w:p w14:paraId="192554C5">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2.具备服装品牌定位与核心概念提炼能力，可精准锁定目标群体并形成差异化品牌主张，能对接“品牌策划岗”的核心任务，同时符合赛事中品牌创新性的评分要点。</w:t>
            </w:r>
          </w:p>
          <w:p w14:paraId="6B31FDA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3.能设计完整的服装品牌传播方案，具备岗位中“品牌推广岗”的方案撰写与执行落地能力。</w:t>
            </w:r>
          </w:p>
          <w:p w14:paraId="13167698">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4.具备团队协作完成品牌策划全案的能力，在课程项目、赛事团队中能明确角色分工，如策划、设计、推广，高效推进任务，同时达到证书考核中对项目协作能力的要求。</w:t>
            </w:r>
          </w:p>
          <w:p w14:paraId="2FEDCDF5">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tc>
        <w:tc>
          <w:tcPr>
            <w:tcW w:w="2430" w:type="dxa"/>
            <w:tcBorders>
              <w:top w:val="single" w:color="auto" w:sz="4" w:space="0"/>
              <w:left w:val="single" w:color="auto" w:sz="4" w:space="0"/>
              <w:bottom w:val="single" w:color="auto" w:sz="4" w:space="0"/>
            </w:tcBorders>
            <w:shd w:val="clear" w:color="auto" w:fill="FFFFFF"/>
            <w:noWrap w:val="0"/>
            <w:vAlign w:val="top"/>
          </w:tcPr>
          <w:p w14:paraId="7341B84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09FA42C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服装产品市场分析</w:t>
            </w:r>
          </w:p>
          <w:p w14:paraId="0511495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1服装品牌策划</w:t>
            </w:r>
          </w:p>
          <w:p w14:paraId="0DC33B8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2产品市场调研</w:t>
            </w:r>
          </w:p>
          <w:p w14:paraId="1FBE413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3资讯收集与整理</w:t>
            </w:r>
          </w:p>
          <w:p w14:paraId="2E875E76">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成熟品牌产品策划</w:t>
            </w:r>
          </w:p>
          <w:p w14:paraId="7646572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1架构系列产品主题</w:t>
            </w:r>
          </w:p>
          <w:p w14:paraId="2883000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2系列产品设计与整合</w:t>
            </w:r>
          </w:p>
          <w:p w14:paraId="0BF98B3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3产品物料选配策划</w:t>
            </w:r>
          </w:p>
          <w:p w14:paraId="717AD57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创新品牌产品策划与开发</w:t>
            </w:r>
          </w:p>
          <w:p w14:paraId="75E4E39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1消费需求调研</w:t>
            </w:r>
          </w:p>
          <w:p w14:paraId="693D158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2创新品牌VI方案制定</w:t>
            </w:r>
          </w:p>
          <w:p w14:paraId="2D6DABEF">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3品牌产品策划与系列开发</w:t>
            </w:r>
          </w:p>
          <w:p w14:paraId="26850FD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4产品推广方案策划</w:t>
            </w:r>
          </w:p>
          <w:p w14:paraId="753A4859">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模块四</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品牌服装产品全案设计与实操</w:t>
            </w:r>
          </w:p>
          <w:p w14:paraId="2A4AC16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1品牌服装全案设计（一）</w:t>
            </w:r>
          </w:p>
          <w:p w14:paraId="29B9827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2品牌服装全案设计（二）</w:t>
            </w:r>
          </w:p>
          <w:p w14:paraId="1C5F77B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3品牌服装产品推广视频制作</w:t>
            </w:r>
          </w:p>
          <w:p w14:paraId="1D07D32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4品牌服装推广实操</w:t>
            </w:r>
          </w:p>
          <w:p w14:paraId="3969E8E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450594C">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6DC4E3DA">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0F34A79C">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rPr>
              <w:t>课程思政：</w:t>
            </w:r>
            <w:r>
              <w:rPr>
                <w:rFonts w:hint="eastAsia" w:ascii="宋体" w:hAnsi="宋体" w:eastAsia="宋体" w:cs="宋体"/>
                <w:color w:val="auto"/>
                <w:kern w:val="2"/>
                <w:sz w:val="21"/>
                <w:szCs w:val="21"/>
                <w:lang w:val="en-US" w:eastAsia="zh-CN" w:bidi="ar-SA"/>
              </w:rPr>
              <w:t>通过课堂介绍中国民俗风格品牌，在教学中以具体的工作任务为驱动，把“教、学、做”和参观、市场调查等紧密结合，深入挖掘民族品牌优秀传统文化蕴含，引导学生传承和弘扬中华优秀传统文化</w:t>
            </w:r>
            <w:r>
              <w:rPr>
                <w:rFonts w:hint="eastAsia" w:ascii="宋体" w:hAnsi="宋体" w:eastAsia="宋体" w:cs="宋体"/>
                <w:color w:val="auto"/>
                <w:kern w:val="2"/>
                <w:sz w:val="21"/>
                <w:szCs w:val="21"/>
                <w:lang w:val="zh-TW" w:eastAsia="zh-CN" w:bidi="ar-SA"/>
              </w:rPr>
              <w:t>，</w:t>
            </w:r>
            <w:r>
              <w:rPr>
                <w:rFonts w:hint="eastAsia" w:ascii="宋体" w:hAnsi="宋体" w:eastAsia="宋体" w:cs="宋体"/>
                <w:color w:val="auto"/>
                <w:kern w:val="2"/>
                <w:sz w:val="21"/>
                <w:szCs w:val="21"/>
                <w:lang w:val="en-US" w:eastAsia="zh-CN" w:bidi="ar-SA"/>
              </w:rPr>
              <w:t>培养学生的文化自信和对传统文化的热爱之情；课堂导入</w:t>
            </w:r>
            <w:r>
              <w:rPr>
                <w:rFonts w:hint="eastAsia" w:ascii="宋体" w:hAnsi="宋体" w:eastAsia="宋体" w:cs="宋体"/>
                <w:color w:val="auto"/>
                <w:kern w:val="2"/>
                <w:sz w:val="21"/>
                <w:szCs w:val="21"/>
                <w:lang w:val="en-US" w:eastAsia="zh-Hans" w:bidi="ar-SA"/>
              </w:rPr>
              <w:t>优秀品牌创始人</w:t>
            </w:r>
            <w:r>
              <w:rPr>
                <w:rFonts w:hint="eastAsia" w:ascii="宋体" w:hAnsi="宋体" w:eastAsia="宋体" w:cs="宋体"/>
                <w:color w:val="auto"/>
                <w:kern w:val="2"/>
                <w:sz w:val="21"/>
                <w:szCs w:val="21"/>
                <w:lang w:val="en-US" w:eastAsia="zh-CN" w:bidi="ar-SA"/>
              </w:rPr>
              <w:t>及作品赏析，培养学生审美意识、劳动意识、绿色环保意识、法律意识。树立学生坚持原创的创新创业精神、精益求精的工匠精神。</w:t>
            </w:r>
          </w:p>
          <w:p w14:paraId="27F2458C">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多媒体教室、服装缝纫实训室。</w:t>
            </w:r>
          </w:p>
          <w:p w14:paraId="2BDA6669">
            <w:pPr>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教学方法：</w:t>
            </w:r>
            <w:r>
              <w:rPr>
                <w:rFonts w:hint="eastAsia" w:ascii="宋体" w:hAnsi="宋体" w:eastAsia="宋体"/>
                <w:color w:val="auto"/>
                <w:sz w:val="21"/>
                <w:szCs w:val="21"/>
              </w:rPr>
              <w:t>在课程教学过程中，</w:t>
            </w:r>
            <w:r>
              <w:rPr>
                <w:rFonts w:hint="default" w:ascii="宋体" w:hAnsi="宋体" w:eastAsia="宋体" w:cs="宋体"/>
                <w:color w:val="auto"/>
                <w:kern w:val="2"/>
                <w:sz w:val="21"/>
                <w:szCs w:val="21"/>
                <w:u w:val="none"/>
                <w:shd w:val="clear" w:color="auto" w:fill="auto"/>
                <w:lang w:val="en-US" w:eastAsia="zh-CN" w:bidi="zh-TW"/>
              </w:rPr>
              <w:t>采用案例分析法，通过实际案例的分析帮助学生理解理论知识。实施项目教学法，通过实际项目的操作培养学生的实践能力。运用讨论式教学，通过课堂讨论激发学生的思维活跃性。融入创新教学，鼓励学生提出新思路、新方法，培养创新精神。</w:t>
            </w:r>
          </w:p>
          <w:p w14:paraId="2F21BE9A">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olor w:val="auto"/>
                <w:sz w:val="21"/>
                <w:szCs w:val="21"/>
              </w:rPr>
              <w:t>担任本课程的主讲老师需具有相关专业本科及以上学历、具有扎实的本专业相关理论功底和实践教学能力</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u w:val="none"/>
                <w:shd w:val="clear" w:color="auto" w:fill="auto"/>
                <w:lang w:val="en-US" w:eastAsia="zh-CN" w:bidi="zh-TW"/>
              </w:rPr>
              <w:t>熟悉服装行业发展趋势和市场需求，具备严谨的学术态度和高度责任心的教师队伍。</w:t>
            </w:r>
          </w:p>
          <w:p w14:paraId="43502DE2">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考核要求：</w:t>
            </w:r>
            <w:r>
              <w:rPr>
                <w:rFonts w:hint="eastAsia" w:asciiTheme="minorEastAsia" w:hAnsiTheme="minorEastAsia" w:eastAsiaTheme="minorEastAsia"/>
                <w:color w:val="auto"/>
                <w:sz w:val="21"/>
                <w:szCs w:val="21"/>
              </w:rPr>
              <w:t>考查。</w:t>
            </w:r>
          </w:p>
          <w:p w14:paraId="5949D05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完成课程</w:t>
            </w:r>
            <w:r>
              <w:rPr>
                <w:rFonts w:hint="eastAsia" w:cs="宋体"/>
                <w:color w:val="auto"/>
                <w:kern w:val="2"/>
                <w:sz w:val="21"/>
                <w:szCs w:val="21"/>
                <w:u w:val="none"/>
                <w:shd w:val="clear" w:color="auto" w:fill="auto"/>
                <w:lang w:val="en-US" w:eastAsia="zh-CN" w:bidi="zh-TW"/>
              </w:rPr>
              <w:t>各项</w:t>
            </w:r>
            <w:r>
              <w:rPr>
                <w:rFonts w:hint="eastAsia" w:ascii="宋体" w:hAnsi="宋体" w:eastAsia="宋体" w:cs="宋体"/>
                <w:color w:val="auto"/>
                <w:kern w:val="2"/>
                <w:sz w:val="21"/>
                <w:szCs w:val="21"/>
                <w:u w:val="none"/>
                <w:shd w:val="clear" w:color="auto" w:fill="auto"/>
                <w:lang w:val="en-US" w:eastAsia="zh-CN" w:bidi="zh-TW"/>
              </w:rPr>
              <w:t>项目报告，占总评成绩的60%</w:t>
            </w:r>
            <w:r>
              <w:rPr>
                <w:rFonts w:hint="eastAsia" w:cs="宋体"/>
                <w:color w:val="auto"/>
                <w:kern w:val="2"/>
                <w:sz w:val="21"/>
                <w:szCs w:val="21"/>
                <w:u w:val="none"/>
                <w:shd w:val="clear" w:color="auto" w:fill="auto"/>
                <w:lang w:val="en-US" w:eastAsia="zh-CN" w:bidi="zh-TW"/>
              </w:rPr>
              <w:t>，期末考核占总评成绩的4</w:t>
            </w:r>
            <w:r>
              <w:rPr>
                <w:rFonts w:hint="eastAsia" w:ascii="宋体" w:hAnsi="宋体" w:eastAsia="宋体" w:cs="宋体"/>
                <w:color w:val="auto"/>
                <w:kern w:val="2"/>
                <w:sz w:val="21"/>
                <w:szCs w:val="21"/>
                <w:u w:val="none"/>
                <w:shd w:val="clear" w:color="auto" w:fill="auto"/>
                <w:lang w:val="en-US" w:eastAsia="zh-CN" w:bidi="zh-TW"/>
              </w:rPr>
              <w:t>0%</w:t>
            </w:r>
          </w:p>
        </w:tc>
      </w:tr>
      <w:tr w14:paraId="7850C799">
        <w:tblPrEx>
          <w:tblCellMar>
            <w:top w:w="57" w:type="dxa"/>
            <w:left w:w="57" w:type="dxa"/>
            <w:bottom w:w="57" w:type="dxa"/>
            <w:right w:w="57" w:type="dxa"/>
          </w:tblCellMar>
        </w:tblPrEx>
        <w:trPr>
          <w:trHeight w:val="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371D983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3</w:t>
            </w:r>
          </w:p>
        </w:tc>
        <w:tc>
          <w:tcPr>
            <w:tcW w:w="670" w:type="dxa"/>
            <w:tcBorders>
              <w:top w:val="single" w:color="auto" w:sz="4" w:space="0"/>
              <w:left w:val="single" w:color="auto" w:sz="4" w:space="0"/>
              <w:bottom w:val="single" w:color="auto" w:sz="4" w:space="0"/>
            </w:tcBorders>
            <w:shd w:val="clear" w:color="auto" w:fill="FFFFFF"/>
            <w:noWrap w:val="0"/>
            <w:vAlign w:val="center"/>
          </w:tcPr>
          <w:p w14:paraId="1E6AB29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eastAsia="zh-CN" w:bidi="ar-SA"/>
              </w:rPr>
              <w:t>苗族服饰传承与创新设计</w:t>
            </w:r>
          </w:p>
        </w:tc>
        <w:tc>
          <w:tcPr>
            <w:tcW w:w="3362" w:type="dxa"/>
            <w:tcBorders>
              <w:top w:val="single" w:color="auto" w:sz="4" w:space="0"/>
              <w:left w:val="single" w:color="auto" w:sz="4" w:space="0"/>
              <w:bottom w:val="single" w:color="auto" w:sz="4" w:space="0"/>
            </w:tcBorders>
            <w:shd w:val="clear" w:color="auto" w:fill="FFFFFF"/>
            <w:noWrap w:val="0"/>
            <w:vAlign w:val="top"/>
          </w:tcPr>
          <w:p w14:paraId="7ADE5B41">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素质目标：</w:t>
            </w:r>
          </w:p>
          <w:p w14:paraId="491C6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1.培养良好的身体和心理素质，养成认真、严谨的学习习惯；</w:t>
            </w:r>
          </w:p>
          <w:p w14:paraId="34579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2.培养吃苦耐劳的工匠精神，具备精益求精的能力；</w:t>
            </w:r>
          </w:p>
          <w:p w14:paraId="17790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3.培养民族自信，文化自信。</w:t>
            </w:r>
          </w:p>
          <w:p w14:paraId="18D6F4D9">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知识目标：</w:t>
            </w:r>
          </w:p>
          <w:p w14:paraId="38E04D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1.了解苗族发展史，苗族服饰传承与创新设计的特点及分类；</w:t>
            </w:r>
          </w:p>
          <w:p w14:paraId="040E6C8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2.掌握苗族服饰传承与创新设计的结构制图的方法；</w:t>
            </w:r>
          </w:p>
          <w:p w14:paraId="7466D23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3.掌握苗族服饰传承与创新设计的工艺流程和制作工艺。</w:t>
            </w:r>
          </w:p>
          <w:p w14:paraId="43C59414">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能力目标：</w:t>
            </w:r>
          </w:p>
          <w:p w14:paraId="67E5998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1.具有民族识别能力；</w:t>
            </w:r>
          </w:p>
          <w:p w14:paraId="57B46A7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2.具有超强的识图能力、观察能力和动手操作能力；</w:t>
            </w:r>
          </w:p>
          <w:p w14:paraId="778C3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3.具有较强语言表达能力和有较强缝制的能力。</w:t>
            </w:r>
          </w:p>
          <w:p w14:paraId="3F37D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4.具有获取新知识、新技能的学习能力。</w:t>
            </w:r>
          </w:p>
          <w:p w14:paraId="50B998A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b/>
                <w:bCs/>
                <w:color w:val="auto"/>
                <w:sz w:val="21"/>
                <w:szCs w:val="21"/>
                <w:lang w:val="en-US" w:eastAsia="zh-CN" w:bidi="ar-SA"/>
              </w:rPr>
            </w:pPr>
          </w:p>
        </w:tc>
        <w:tc>
          <w:tcPr>
            <w:tcW w:w="2430" w:type="dxa"/>
            <w:tcBorders>
              <w:top w:val="single" w:color="auto" w:sz="4" w:space="0"/>
              <w:left w:val="single" w:color="auto" w:sz="4" w:space="0"/>
              <w:bottom w:val="single" w:color="auto" w:sz="4" w:space="0"/>
            </w:tcBorders>
            <w:shd w:val="clear" w:color="auto" w:fill="FFFFFF"/>
            <w:noWrap w:val="0"/>
            <w:vAlign w:val="center"/>
          </w:tcPr>
          <w:p w14:paraId="49C8CB68">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主要内容：</w:t>
            </w:r>
          </w:p>
          <w:p w14:paraId="1AA4CE19">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一</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苗族服饰概述</w:t>
            </w:r>
          </w:p>
          <w:p w14:paraId="03B4E32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苗族的由来</w:t>
            </w:r>
          </w:p>
          <w:p w14:paraId="5B2EFAA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苗族服饰概述</w:t>
            </w:r>
          </w:p>
          <w:p w14:paraId="502290AB">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二</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湘西苗族服饰结构制图</w:t>
            </w:r>
          </w:p>
          <w:p w14:paraId="180ACB43">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传统苗族服饰裁剪基础知识</w:t>
            </w:r>
          </w:p>
          <w:p w14:paraId="0F31AE28">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苗族服饰男装</w:t>
            </w:r>
          </w:p>
          <w:p w14:paraId="329A876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三</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贵州地区苗族服饰结构制图</w:t>
            </w:r>
          </w:p>
          <w:p w14:paraId="0B277EA2">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黔东南——雷山地区苗族服饰制图</w:t>
            </w:r>
          </w:p>
          <w:p w14:paraId="537378BE">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贵阳花溪苗族服饰结构制图</w:t>
            </w:r>
          </w:p>
          <w:p w14:paraId="07334E05">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四</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湘西苗族服饰缝制工艺</w:t>
            </w:r>
          </w:p>
          <w:p w14:paraId="1744AACB">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苗族服饰缝制工艺——男士上装缝制工艺</w:t>
            </w:r>
          </w:p>
          <w:p w14:paraId="31033966">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苗族服饰缝制工艺——下装缝制工艺</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E480F5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494E56E">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37467B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sz w:val="21"/>
                <w:szCs w:val="21"/>
                <w:lang w:val="en-US" w:eastAsia="zh-CN"/>
              </w:rPr>
              <w:t>课程思政：</w:t>
            </w:r>
            <w:r>
              <w:rPr>
                <w:rFonts w:hint="eastAsia" w:asciiTheme="minorEastAsia" w:hAnsiTheme="minorEastAsia" w:eastAsiaTheme="minorEastAsia"/>
                <w:sz w:val="21"/>
                <w:szCs w:val="21"/>
                <w:lang w:val="en-US" w:eastAsia="zh-CN"/>
              </w:rPr>
              <w:t>通过学习感受苗族服饰传承与创新设计所特有的艺术魅力，从而产生对苗族服饰传承与创新设计的兴趣、认知，增强民族自豪感，提高审美能力和设计实践能力；挖掘苗族服饰传承与创新设计文化蕴含的思想观念、人文精神、道德规范，活态传承民族文化根脉，创造新的民族文化价值。</w:t>
            </w:r>
          </w:p>
          <w:p w14:paraId="3D85B79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Theme="minorEastAsia" w:hAnsiTheme="minorEastAsia" w:eastAsiaTheme="minorEastAsia"/>
                <w:sz w:val="21"/>
                <w:szCs w:val="21"/>
                <w:lang w:val="en-US" w:eastAsia="zh-CN"/>
              </w:rPr>
              <w:t>多媒体教室。</w:t>
            </w:r>
          </w:p>
          <w:p w14:paraId="47CD025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Theme="minorEastAsia" w:hAnsiTheme="minorEastAsia" w:eastAsiaTheme="minorEastAsia"/>
                <w:sz w:val="21"/>
                <w:szCs w:val="21"/>
                <w:lang w:val="en-US" w:eastAsia="zh-CN"/>
              </w:rPr>
              <w:t>采用理论讲授、案例分析、苗族服饰传承与创新设计调研等教学方法。</w:t>
            </w:r>
          </w:p>
          <w:p w14:paraId="1A658F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Theme="minorEastAsia" w:hAnsiTheme="minorEastAsia" w:eastAsiaTheme="minorEastAsia"/>
                <w:sz w:val="21"/>
                <w:szCs w:val="21"/>
                <w:lang w:val="en-US" w:eastAsia="zh-CN"/>
              </w:rPr>
              <w:t>担任本课程的主讲老师需具有相关专业本科及以上学历、有丰富的苗族服饰传承与创新设计研究实践教学经验。</w:t>
            </w:r>
          </w:p>
          <w:p w14:paraId="0B3CE78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Theme="minorEastAsia" w:hAnsiTheme="minorEastAsia" w:eastAsiaTheme="minorEastAsia"/>
                <w:sz w:val="21"/>
                <w:szCs w:val="21"/>
                <w:lang w:val="en-US" w:eastAsia="zh-CN"/>
              </w:rPr>
              <w:t>考查。</w:t>
            </w:r>
          </w:p>
          <w:p w14:paraId="4502A8E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宋体" w:hAnsi="宋体" w:eastAsia="宋体"/>
                <w:color w:val="auto"/>
                <w:sz w:val="21"/>
                <w:szCs w:val="21"/>
              </w:rPr>
            </w:pPr>
            <w:r>
              <w:rPr>
                <w:rFonts w:hint="eastAsia" w:asciiTheme="minorEastAsia" w:hAnsiTheme="minorEastAsia" w:eastAsiaTheme="minorEastAsia"/>
                <w:sz w:val="21"/>
                <w:szCs w:val="21"/>
                <w:lang w:val="en-US" w:eastAsia="zh-CN"/>
              </w:rPr>
              <w:t>通过过程评价（30%）和作品评价（70%），对学生进行课程学习综合评价。</w:t>
            </w:r>
          </w:p>
        </w:tc>
      </w:tr>
      <w:tr w14:paraId="497701E1">
        <w:tblPrEx>
          <w:tblCellMar>
            <w:top w:w="57" w:type="dxa"/>
            <w:left w:w="57" w:type="dxa"/>
            <w:bottom w:w="57" w:type="dxa"/>
            <w:right w:w="57" w:type="dxa"/>
          </w:tblCellMar>
        </w:tblPrEx>
        <w:trPr>
          <w:trHeight w:val="959"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AEA787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682C6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97F72FB">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670" w:type="dxa"/>
            <w:tcBorders>
              <w:top w:val="single" w:color="auto" w:sz="4" w:space="0"/>
              <w:left w:val="single" w:color="auto" w:sz="4" w:space="0"/>
              <w:bottom w:val="single" w:color="auto" w:sz="4" w:space="0"/>
            </w:tcBorders>
            <w:shd w:val="clear" w:color="auto" w:fill="FFFFFF"/>
            <w:noWrap w:val="0"/>
            <w:vAlign w:val="center"/>
          </w:tcPr>
          <w:p w14:paraId="3CAC930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75206EA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7A79A11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256B6B6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7B5901D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447B8FA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0C65959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562716D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266756C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20AAF78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电脑</w:t>
            </w:r>
          </w:p>
          <w:p w14:paraId="7F1083C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lang w:eastAsia="zh-CN" w:bidi="ar-SA"/>
              </w:rPr>
            </w:pPr>
            <w:r>
              <w:rPr>
                <w:rFonts w:hint="eastAsia"/>
                <w:color w:val="auto"/>
                <w:sz w:val="21"/>
                <w:szCs w:val="21"/>
                <w:lang w:val="en-US" w:eastAsia="zh-CN"/>
              </w:rPr>
              <w:t>绣花</w:t>
            </w:r>
          </w:p>
        </w:tc>
        <w:tc>
          <w:tcPr>
            <w:tcW w:w="3362" w:type="dxa"/>
            <w:tcBorders>
              <w:top w:val="single" w:color="auto" w:sz="4" w:space="0"/>
              <w:left w:val="single" w:color="auto" w:sz="4" w:space="0"/>
              <w:bottom w:val="single" w:color="auto" w:sz="4" w:space="0"/>
            </w:tcBorders>
            <w:shd w:val="clear" w:color="auto" w:fill="FFFFFF"/>
            <w:noWrap w:val="0"/>
            <w:vAlign w:val="top"/>
          </w:tcPr>
          <w:p w14:paraId="6EB2452B">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77D09F6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1.培养学生具备严格的纪律意识、规范意识、安全责任意识、创新创业意识和团队合作精神；</w:t>
            </w:r>
          </w:p>
          <w:p w14:paraId="2CEF6DE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2.培养学生具备爱岗敬业、严谨细致的工作态度和良好的绘图习惯；</w:t>
            </w:r>
          </w:p>
          <w:p w14:paraId="734D4759">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58BFBE2C">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4培养学生精益求精、吃苦耐劳的劳动品质与服装匠人精神。</w:t>
            </w:r>
          </w:p>
          <w:p w14:paraId="647CD97B">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78E3FC4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1.了解电脑绣花在人们生活中的重要作用；</w:t>
            </w:r>
          </w:p>
          <w:p w14:paraId="2B7919E9">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了解电脑绣花的全过程；</w:t>
            </w:r>
          </w:p>
          <w:p w14:paraId="713734C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3.熟悉不同材质、不同色彩相互搭配的表现技法；</w:t>
            </w:r>
          </w:p>
          <w:p w14:paraId="7E3DCD4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4.掌握电脑绣花软件中各工具的使用方法与技巧；</w:t>
            </w:r>
          </w:p>
          <w:p w14:paraId="31B5E60E">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5.掌握绣花机的操作方法。</w:t>
            </w:r>
          </w:p>
          <w:p w14:paraId="72E11E8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3F6D760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1.能够充分认识到绣花在人们的生活中有着不可缺的地位。</w:t>
            </w:r>
          </w:p>
          <w:p w14:paraId="68709DE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能</w:t>
            </w:r>
            <w:r>
              <w:rPr>
                <w:rFonts w:hint="eastAsia" w:cs="宋体"/>
                <w:color w:val="auto"/>
                <w:kern w:val="2"/>
                <w:sz w:val="21"/>
                <w:szCs w:val="21"/>
                <w:u w:val="none"/>
                <w:shd w:val="clear" w:color="auto" w:fill="auto"/>
                <w:lang w:val="en-US" w:eastAsia="zh-CN" w:bidi="zh-TW"/>
              </w:rPr>
              <w:t>够</w:t>
            </w:r>
            <w:r>
              <w:rPr>
                <w:rFonts w:hint="eastAsia" w:ascii="宋体" w:hAnsi="宋体" w:eastAsia="宋体" w:cs="宋体"/>
                <w:color w:val="auto"/>
                <w:kern w:val="2"/>
                <w:sz w:val="21"/>
                <w:szCs w:val="21"/>
                <w:u w:val="none"/>
                <w:shd w:val="clear" w:color="auto" w:fill="auto"/>
                <w:lang w:val="en-US" w:eastAsia="zh-CN" w:bidi="zh-TW"/>
              </w:rPr>
              <w:t>描述</w:t>
            </w:r>
            <w:r>
              <w:rPr>
                <w:rFonts w:hint="eastAsia" w:cs="宋体"/>
                <w:color w:val="auto"/>
                <w:kern w:val="2"/>
                <w:sz w:val="21"/>
                <w:szCs w:val="21"/>
                <w:u w:val="none"/>
                <w:shd w:val="clear" w:color="auto" w:fill="auto"/>
                <w:lang w:val="en-US" w:eastAsia="zh-CN" w:bidi="zh-TW"/>
              </w:rPr>
              <w:t>电脑绣花操作过程每一步应完成的节点。</w:t>
            </w:r>
          </w:p>
          <w:p w14:paraId="5094B40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kern w:val="2"/>
                <w:sz w:val="21"/>
                <w:szCs w:val="21"/>
                <w:u w:val="none"/>
                <w:shd w:val="clear" w:color="auto" w:fill="auto"/>
                <w:lang w:val="en-US" w:eastAsia="zh-CN" w:bidi="zh-TW"/>
              </w:rPr>
              <w:t>具备能根据流行趋势搜集资料、解读流行信息</w:t>
            </w:r>
            <w:r>
              <w:rPr>
                <w:rFonts w:hint="eastAsia" w:cs="宋体"/>
                <w:color w:val="auto"/>
                <w:kern w:val="2"/>
                <w:sz w:val="21"/>
                <w:szCs w:val="21"/>
                <w:u w:val="none"/>
                <w:shd w:val="clear" w:color="auto" w:fill="auto"/>
                <w:lang w:val="en-US" w:eastAsia="zh-CN" w:bidi="zh-TW"/>
              </w:rPr>
              <w:t>，并</w:t>
            </w:r>
            <w:r>
              <w:rPr>
                <w:rFonts w:hint="eastAsia"/>
                <w:color w:val="auto"/>
                <w:sz w:val="21"/>
                <w:szCs w:val="21"/>
                <w:lang w:val="en-US" w:eastAsia="zh-CN"/>
              </w:rPr>
              <w:t>完成不同材质、不同色彩搭配技法的表现。</w:t>
            </w:r>
          </w:p>
          <w:p w14:paraId="0CEFE22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4.具备电脑绣花软件的基本操作技巧，能够将图案以绣花的形式表现出来的能力。</w:t>
            </w:r>
          </w:p>
          <w:p w14:paraId="03CCF54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5.具备规范操作绣花机的能力，</w:t>
            </w:r>
            <w:r>
              <w:rPr>
                <w:rFonts w:hint="eastAsia" w:ascii="宋体" w:hAnsi="宋体" w:eastAsia="宋体" w:cs="宋体"/>
                <w:color w:val="auto"/>
                <w:kern w:val="2"/>
                <w:sz w:val="21"/>
                <w:szCs w:val="21"/>
                <w:u w:val="none"/>
                <w:shd w:val="clear" w:color="auto" w:fill="auto"/>
                <w:lang w:val="en-US" w:eastAsia="zh-CN" w:bidi="zh-TW"/>
              </w:rPr>
              <w:t>能够</w:t>
            </w:r>
            <w:r>
              <w:rPr>
                <w:rFonts w:hint="eastAsia" w:cs="宋体"/>
                <w:color w:val="auto"/>
                <w:kern w:val="2"/>
                <w:sz w:val="21"/>
                <w:szCs w:val="21"/>
                <w:u w:val="none"/>
                <w:shd w:val="clear" w:color="auto" w:fill="auto"/>
                <w:lang w:val="en-US" w:eastAsia="zh-CN" w:bidi="zh-TW"/>
              </w:rPr>
              <w:t>根据不同图案特点绣</w:t>
            </w:r>
            <w:r>
              <w:rPr>
                <w:rFonts w:hint="eastAsia" w:ascii="宋体" w:hAnsi="宋体" w:eastAsia="宋体" w:cs="宋体"/>
                <w:color w:val="auto"/>
                <w:kern w:val="2"/>
                <w:sz w:val="21"/>
                <w:szCs w:val="21"/>
                <w:u w:val="none"/>
                <w:shd w:val="clear" w:color="auto" w:fill="auto"/>
                <w:lang w:val="en-US" w:eastAsia="zh-CN" w:bidi="zh-TW"/>
              </w:rPr>
              <w:t>制</w:t>
            </w:r>
            <w:r>
              <w:rPr>
                <w:rFonts w:hint="eastAsia" w:cs="宋体"/>
                <w:color w:val="auto"/>
                <w:kern w:val="2"/>
                <w:sz w:val="21"/>
                <w:szCs w:val="21"/>
                <w:u w:val="none"/>
                <w:shd w:val="clear" w:color="auto" w:fill="auto"/>
                <w:lang w:val="en-US" w:eastAsia="zh-CN" w:bidi="zh-TW"/>
              </w:rPr>
              <w:t>出</w:t>
            </w:r>
            <w:r>
              <w:rPr>
                <w:rFonts w:hint="eastAsia" w:ascii="宋体" w:hAnsi="宋体" w:eastAsia="宋体" w:cs="宋体"/>
                <w:color w:val="auto"/>
                <w:kern w:val="2"/>
                <w:sz w:val="21"/>
                <w:szCs w:val="21"/>
                <w:u w:val="none"/>
                <w:shd w:val="clear" w:color="auto" w:fill="auto"/>
                <w:lang w:val="en-US" w:eastAsia="zh-CN" w:bidi="zh-TW"/>
              </w:rPr>
              <w:t>不同</w:t>
            </w:r>
            <w:r>
              <w:rPr>
                <w:rFonts w:hint="eastAsia" w:cs="宋体"/>
                <w:color w:val="auto"/>
                <w:kern w:val="2"/>
                <w:sz w:val="21"/>
                <w:szCs w:val="21"/>
                <w:u w:val="none"/>
                <w:shd w:val="clear" w:color="auto" w:fill="auto"/>
                <w:lang w:val="en-US" w:eastAsia="zh-CN" w:bidi="zh-TW"/>
              </w:rPr>
              <w:t>风格的绣品，</w:t>
            </w:r>
            <w:r>
              <w:rPr>
                <w:rFonts w:hint="eastAsia" w:ascii="宋体" w:hAnsi="宋体" w:eastAsia="宋体" w:cs="宋体"/>
                <w:color w:val="auto"/>
                <w:kern w:val="2"/>
                <w:sz w:val="21"/>
                <w:szCs w:val="21"/>
                <w:u w:val="none"/>
                <w:shd w:val="clear" w:color="auto" w:fill="auto"/>
                <w:lang w:val="en-US" w:eastAsia="zh-CN" w:bidi="zh-TW"/>
              </w:rPr>
              <w:t>并</w:t>
            </w:r>
            <w:r>
              <w:rPr>
                <w:rFonts w:hint="eastAsia" w:cs="宋体"/>
                <w:color w:val="auto"/>
                <w:kern w:val="2"/>
                <w:sz w:val="21"/>
                <w:szCs w:val="21"/>
                <w:u w:val="none"/>
                <w:shd w:val="clear" w:color="auto" w:fill="auto"/>
                <w:lang w:val="en-US" w:eastAsia="zh-CN" w:bidi="zh-TW"/>
              </w:rPr>
              <w:t>能配制各种不同的</w:t>
            </w:r>
            <w:r>
              <w:rPr>
                <w:rFonts w:hint="eastAsia" w:ascii="宋体" w:hAnsi="宋体" w:eastAsia="宋体" w:cs="宋体"/>
                <w:color w:val="auto"/>
                <w:kern w:val="2"/>
                <w:sz w:val="21"/>
                <w:szCs w:val="21"/>
                <w:u w:val="none"/>
                <w:shd w:val="clear" w:color="auto" w:fill="auto"/>
                <w:lang w:val="en-US" w:eastAsia="zh-CN" w:bidi="zh-TW"/>
              </w:rPr>
              <w:t>色</w:t>
            </w:r>
            <w:r>
              <w:rPr>
                <w:rFonts w:hint="eastAsia" w:cs="宋体"/>
                <w:color w:val="auto"/>
                <w:kern w:val="2"/>
                <w:sz w:val="21"/>
                <w:szCs w:val="21"/>
                <w:u w:val="none"/>
                <w:shd w:val="clear" w:color="auto" w:fill="auto"/>
                <w:lang w:val="en-US" w:eastAsia="zh-CN" w:bidi="zh-TW"/>
              </w:rPr>
              <w:t>系。</w:t>
            </w:r>
          </w:p>
          <w:p w14:paraId="7A1B5652">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s="宋体"/>
                <w:color w:val="auto"/>
                <w:sz w:val="21"/>
                <w:szCs w:val="21"/>
                <w:lang w:val="en-US" w:eastAsia="zh-CN"/>
              </w:rPr>
            </w:pPr>
          </w:p>
        </w:tc>
        <w:tc>
          <w:tcPr>
            <w:tcW w:w="2430" w:type="dxa"/>
            <w:tcBorders>
              <w:top w:val="single" w:color="auto" w:sz="4" w:space="0"/>
              <w:left w:val="single" w:color="auto" w:sz="4" w:space="0"/>
              <w:bottom w:val="single" w:color="auto" w:sz="4" w:space="0"/>
            </w:tcBorders>
            <w:shd w:val="clear" w:color="auto" w:fill="FFFFFF"/>
            <w:noWrap w:val="0"/>
            <w:vAlign w:val="top"/>
          </w:tcPr>
          <w:p w14:paraId="7994523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3E47C64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color w:val="auto"/>
                <w:sz w:val="21"/>
                <w:szCs w:val="21"/>
              </w:rPr>
              <w:t>电脑绣花基础</w:t>
            </w:r>
          </w:p>
          <w:p w14:paraId="641F2EC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color w:val="auto"/>
                <w:sz w:val="21"/>
                <w:szCs w:val="21"/>
                <w:lang w:eastAsia="zh-CN"/>
              </w:rPr>
              <w:t>线状输入法</w:t>
            </w:r>
          </w:p>
          <w:p w14:paraId="65FB612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平针</w:t>
            </w:r>
            <w:r>
              <w:rPr>
                <w:rFonts w:hint="eastAsia" w:ascii="宋体" w:hAnsi="宋体" w:eastAsia="宋体" w:cs="宋体"/>
                <w:b w:val="0"/>
                <w:bCs w:val="0"/>
                <w:color w:val="auto"/>
                <w:sz w:val="21"/>
                <w:szCs w:val="21"/>
                <w:lang w:eastAsia="zh-CN"/>
              </w:rPr>
              <w:t>、三次绣平针等</w:t>
            </w:r>
          </w:p>
          <w:p w14:paraId="2A07350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主题花纹平针</w:t>
            </w:r>
          </w:p>
          <w:p w14:paraId="06DD9E8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color w:val="auto"/>
                <w:sz w:val="21"/>
                <w:szCs w:val="21"/>
                <w:lang w:eastAsia="zh-CN"/>
              </w:rPr>
              <w:t>条状输入法</w:t>
            </w:r>
          </w:p>
          <w:p w14:paraId="6BC6E9E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输入方法A</w:t>
            </w:r>
          </w:p>
          <w:p w14:paraId="60C8F34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rPr>
              <w:t>输入方法B</w:t>
            </w:r>
            <w:r>
              <w:rPr>
                <w:rFonts w:hint="eastAsia" w:ascii="宋体" w:hAnsi="宋体" w:eastAsia="宋体" w:cs="宋体"/>
                <w:b w:val="0"/>
                <w:bCs w:val="0"/>
                <w:color w:val="auto"/>
                <w:sz w:val="21"/>
                <w:szCs w:val="21"/>
                <w:lang w:val="en-US" w:eastAsia="zh-CN"/>
              </w:rPr>
              <w:t>、C</w:t>
            </w:r>
          </w:p>
          <w:p w14:paraId="3AD29AA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模块四 面状输入法</w:t>
            </w:r>
          </w:p>
          <w:p w14:paraId="7EE63A7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复合填针</w:t>
            </w:r>
            <w:r>
              <w:rPr>
                <w:rFonts w:hint="eastAsia" w:ascii="宋体" w:hAnsi="宋体" w:eastAsia="宋体" w:cs="宋体"/>
                <w:b w:val="0"/>
                <w:bCs w:val="0"/>
                <w:color w:val="auto"/>
                <w:sz w:val="21"/>
                <w:szCs w:val="21"/>
                <w:lang w:eastAsia="zh-CN"/>
              </w:rPr>
              <w:t>、熔合填针</w:t>
            </w:r>
          </w:p>
          <w:p w14:paraId="04CE9C0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圆形工具条</w:t>
            </w:r>
          </w:p>
          <w:p w14:paraId="06C6BB8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模块五 </w:t>
            </w:r>
            <w:r>
              <w:rPr>
                <w:rFonts w:hint="eastAsia" w:ascii="宋体" w:hAnsi="宋体" w:eastAsia="宋体" w:cs="宋体"/>
                <w:b w:val="0"/>
                <w:bCs w:val="0"/>
                <w:color w:val="auto"/>
                <w:sz w:val="21"/>
                <w:szCs w:val="21"/>
              </w:rPr>
              <w:t>针迹</w:t>
            </w:r>
            <w:r>
              <w:rPr>
                <w:rFonts w:hint="eastAsia" w:ascii="宋体" w:hAnsi="宋体" w:eastAsia="宋体" w:cs="宋体"/>
                <w:b w:val="0"/>
                <w:bCs w:val="0"/>
                <w:color w:val="auto"/>
                <w:sz w:val="21"/>
                <w:szCs w:val="21"/>
                <w:lang w:eastAsia="zh-CN"/>
              </w:rPr>
              <w:t>类型</w:t>
            </w:r>
          </w:p>
          <w:p w14:paraId="16618C2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en-US" w:eastAsia="zh-CN"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lang w:eastAsia="zh-CN"/>
              </w:rPr>
              <w:t>锯齿形针、</w:t>
            </w:r>
            <w:r>
              <w:rPr>
                <w:rFonts w:hint="eastAsia" w:ascii="宋体" w:hAnsi="宋体" w:eastAsia="宋体" w:cs="宋体"/>
                <w:b w:val="0"/>
                <w:bCs w:val="0"/>
                <w:color w:val="auto"/>
                <w:sz w:val="21"/>
                <w:szCs w:val="21"/>
              </w:rPr>
              <w:t>E字形针</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周线针</w:t>
            </w:r>
          </w:p>
          <w:p w14:paraId="6CCD944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lang w:val="en-US" w:eastAsia="zh-CN"/>
              </w:rPr>
              <w:t>图案连续反复分割、螺纹针</w:t>
            </w:r>
          </w:p>
          <w:p w14:paraId="61273AC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3.</w:t>
            </w:r>
            <w:r>
              <w:rPr>
                <w:rFonts w:hint="eastAsia" w:ascii="宋体" w:hAnsi="宋体" w:eastAsia="宋体" w:cs="宋体"/>
                <w:b w:val="0"/>
                <w:bCs w:val="0"/>
                <w:color w:val="auto"/>
                <w:sz w:val="21"/>
                <w:szCs w:val="21"/>
                <w:lang w:eastAsia="zh-CN"/>
              </w:rPr>
              <w:t>主题花纹填针</w:t>
            </w:r>
          </w:p>
          <w:p w14:paraId="4E2C2C7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rPr>
            </w:pPr>
            <w:r>
              <w:rPr>
                <w:rFonts w:hint="eastAsia" w:ascii="宋体" w:hAnsi="宋体" w:eastAsia="宋体" w:cs="宋体"/>
                <w:b w:val="0"/>
                <w:bCs w:val="0"/>
                <w:color w:val="auto"/>
                <w:sz w:val="21"/>
                <w:szCs w:val="21"/>
                <w:lang w:val="en-US" w:eastAsia="zh-CN"/>
              </w:rPr>
              <w:t xml:space="preserve">模块六 </w:t>
            </w:r>
            <w:r>
              <w:rPr>
                <w:rFonts w:hint="eastAsia" w:ascii="宋体" w:hAnsi="宋体" w:eastAsia="宋体" w:cs="宋体"/>
                <w:b w:val="0"/>
                <w:bCs w:val="0"/>
                <w:color w:val="auto"/>
                <w:sz w:val="21"/>
                <w:szCs w:val="21"/>
                <w:lang w:eastAsia="zh-CN"/>
              </w:rPr>
              <w:t>针迹效果</w:t>
            </w:r>
          </w:p>
          <w:p w14:paraId="29A800E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zh-TW" w:eastAsia="zh-TW"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lang w:eastAsia="zh-CN"/>
              </w:rPr>
              <w:t>自动下缝、收缩补偿、</w:t>
            </w:r>
            <w:r>
              <w:rPr>
                <w:rFonts w:hint="eastAsia" w:ascii="宋体" w:hAnsi="宋体" w:eastAsia="宋体" w:cs="宋体"/>
                <w:b w:val="0"/>
                <w:bCs w:val="0"/>
                <w:color w:val="auto"/>
                <w:sz w:val="21"/>
                <w:szCs w:val="21"/>
                <w:lang w:val="en-US" w:eastAsia="zh-CN"/>
              </w:rPr>
              <w:t>锯齿形边线等</w:t>
            </w:r>
          </w:p>
          <w:p w14:paraId="086017B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lang w:eastAsia="zh-CN"/>
              </w:rPr>
              <w:t>用户定义分割、柔性分割等</w:t>
            </w:r>
          </w:p>
          <w:p w14:paraId="409B9E2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3.</w:t>
            </w:r>
            <w:r>
              <w:rPr>
                <w:rFonts w:hint="eastAsia" w:ascii="宋体" w:hAnsi="宋体" w:eastAsia="宋体" w:cs="宋体"/>
                <w:b w:val="0"/>
                <w:bCs w:val="0"/>
                <w:color w:val="auto"/>
                <w:sz w:val="21"/>
                <w:szCs w:val="21"/>
                <w:lang w:eastAsia="zh-CN"/>
              </w:rPr>
              <w:t>三维变形、佛罗伦廷、水波效果等</w:t>
            </w:r>
          </w:p>
          <w:p w14:paraId="639947C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 xml:space="preserve">模块七 </w:t>
            </w:r>
            <w:r>
              <w:rPr>
                <w:rFonts w:hint="eastAsia" w:ascii="宋体" w:hAnsi="宋体" w:eastAsia="宋体" w:cs="宋体"/>
                <w:b w:val="0"/>
                <w:bCs w:val="0"/>
                <w:color w:val="auto"/>
                <w:sz w:val="21"/>
                <w:szCs w:val="21"/>
              </w:rPr>
              <w:t>绣花制版实训</w:t>
            </w:r>
          </w:p>
          <w:p w14:paraId="29A6307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zh-TW" w:eastAsia="zh-TW"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rPr>
              <w:t>平绣</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贴布绣</w:t>
            </w:r>
          </w:p>
          <w:p w14:paraId="2720F47D">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rPr>
              <w:t>立体绣</w:t>
            </w:r>
            <w:r>
              <w:rPr>
                <w:rFonts w:hint="eastAsia" w:ascii="宋体" w:hAnsi="宋体" w:eastAsia="宋体" w:cs="宋体"/>
                <w:b w:val="0"/>
                <w:bCs w:val="0"/>
                <w:color w:val="auto"/>
                <w:sz w:val="21"/>
                <w:szCs w:val="21"/>
                <w:lang w:eastAsia="zh-CN"/>
              </w:rPr>
              <w:t>、十字绣</w:t>
            </w:r>
          </w:p>
          <w:p w14:paraId="7FEAC741">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模块八 </w:t>
            </w:r>
            <w:r>
              <w:rPr>
                <w:rFonts w:hint="eastAsia" w:ascii="宋体" w:hAnsi="宋体" w:eastAsia="宋体" w:cs="宋体"/>
                <w:b w:val="0"/>
                <w:bCs w:val="0"/>
                <w:color w:val="auto"/>
                <w:sz w:val="21"/>
                <w:szCs w:val="21"/>
              </w:rPr>
              <w:t>绣花机实训</w:t>
            </w:r>
          </w:p>
          <w:p w14:paraId="31BAB604">
            <w:pPr>
              <w:keepNext w:val="0"/>
              <w:keepLines w:val="0"/>
              <w:suppressLineNumbers w:val="0"/>
              <w:spacing w:before="0" w:beforeAutospacing="0" w:after="0" w:afterAutospacing="0" w:line="240" w:lineRule="auto"/>
              <w:ind w:left="0" w:leftChars="0" w:right="0" w:rightChars="0" w:firstLine="420" w:firstLineChars="200"/>
              <w:jc w:val="left"/>
              <w:rPr>
                <w:rFonts w:hint="eastAsia" w:cs="宋体"/>
                <w:color w:val="auto"/>
                <w:sz w:val="21"/>
                <w:szCs w:val="21"/>
                <w:lang w:val="en-US" w:eastAsia="zh-CN"/>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C3057C9">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4FFC5FC0">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7A274504">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创新精神、审美意识及工匠精神融入教学中，培养学生职业精神与职业意识。让学生养成专注、规范、细致等良好的工作态度，精益求精的工匠精神和吃苦耐劳的劳动精神，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2D521022">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电脑、多媒体投影仪、绣花机等。</w:t>
            </w:r>
          </w:p>
          <w:p w14:paraId="56B333BC">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zh-TW" w:eastAsia="zh-CN" w:bidi="zh-TW"/>
              </w:rPr>
              <w:t>本课程采用现场操作与讲解同时进行的实践教学，遵照循序渐进的原则，进行理实一体化的教学方式，发挥教师的主导作用，采用案例教学法和示范教学法，师生双方边教、边学、边做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31E7DD1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本课程授课教师应具有高校教师资格；具有高尚的师德，爱岗敬业，遵纪守法；具有设计类等相关专业本科及以上学历，原则上应具有两年以上本课程相关的企业工作经历，能够熟练的运用电脑绣花软件、熟悉绣花机的操作和绣花机操作过程中的技术问题。</w:t>
            </w:r>
          </w:p>
          <w:p w14:paraId="52A15B4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考核评价：</w:t>
            </w:r>
            <w:r>
              <w:rPr>
                <w:rFonts w:hint="eastAsia" w:ascii="宋体" w:hAnsi="宋体" w:eastAsia="宋体"/>
                <w:color w:val="auto"/>
                <w:sz w:val="21"/>
                <w:szCs w:val="21"/>
              </w:rPr>
              <w:t>考</w:t>
            </w:r>
            <w:r>
              <w:rPr>
                <w:rFonts w:hint="eastAsia" w:ascii="宋体" w:hAnsi="宋体" w:eastAsia="宋体"/>
                <w:color w:val="auto"/>
                <w:sz w:val="21"/>
                <w:szCs w:val="21"/>
                <w:lang w:eastAsia="zh-CN"/>
              </w:rPr>
              <w:t>查。</w:t>
            </w:r>
          </w:p>
          <w:p w14:paraId="6E10D781">
            <w:pPr>
              <w:keepNext w:val="0"/>
              <w:keepLines w:val="0"/>
              <w:suppressLineNumbers w:val="0"/>
              <w:tabs>
                <w:tab w:val="center" w:pos="4153"/>
                <w:tab w:val="right" w:pos="8306"/>
              </w:tabs>
              <w:snapToGrid/>
              <w:spacing w:before="0" w:beforeAutospacing="0" w:after="0" w:afterAutospacing="0" w:line="240" w:lineRule="auto"/>
              <w:ind w:left="0" w:leftChars="0" w:right="0" w:rightChars="0" w:firstLine="0" w:firstLineChars="0"/>
              <w:jc w:val="left"/>
              <w:rPr>
                <w:rFonts w:hint="eastAsia" w:cs="宋体"/>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形成性评价）、期末考试作品考核（终结性评价）2个方面，其中操作规范与职业素养考核（形成性评价）成绩占30%，作品考核（终结性评价）占70%。</w:t>
            </w:r>
          </w:p>
        </w:tc>
      </w:tr>
      <w:tr w14:paraId="2BD88677">
        <w:tblPrEx>
          <w:tblCellMar>
            <w:top w:w="57" w:type="dxa"/>
            <w:left w:w="57" w:type="dxa"/>
            <w:bottom w:w="57" w:type="dxa"/>
            <w:right w:w="57" w:type="dxa"/>
          </w:tblCellMar>
        </w:tblPrEx>
        <w:trPr>
          <w:trHeight w:val="31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A9AC04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1430FFD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2602D4D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338D473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003AB2E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743DC3C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39EDE5A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58C6950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76C4E1E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6C66E6A6">
            <w:pPr>
              <w:keepNext w:val="0"/>
              <w:keepLines w:val="0"/>
              <w:suppressLineNumbers w:val="0"/>
              <w:spacing w:before="0" w:beforeAutospacing="0" w:after="0" w:afterAutospacing="0" w:line="240" w:lineRule="auto"/>
              <w:ind w:left="0" w:leftChars="0" w:right="0" w:rightChars="0"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670" w:type="dxa"/>
            <w:tcBorders>
              <w:top w:val="single" w:color="auto" w:sz="4" w:space="0"/>
              <w:left w:val="single" w:color="auto" w:sz="4" w:space="0"/>
              <w:bottom w:val="single" w:color="auto" w:sz="4" w:space="0"/>
            </w:tcBorders>
            <w:shd w:val="clear" w:color="auto" w:fill="FFFFFF"/>
            <w:noWrap w:val="0"/>
            <w:vAlign w:val="center"/>
          </w:tcPr>
          <w:p w14:paraId="3847559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ascii="宋体" w:hAnsi="宋体" w:eastAsia="宋体" w:cs="宋体"/>
                <w:bCs/>
                <w:color w:val="auto"/>
                <w:kern w:val="2"/>
                <w:sz w:val="21"/>
                <w:szCs w:val="21"/>
                <w:lang w:val="en-US" w:eastAsia="zh-CN" w:bidi="ar-SA"/>
              </w:rPr>
              <w:t>服装配饰设计</w:t>
            </w:r>
          </w:p>
        </w:tc>
        <w:tc>
          <w:tcPr>
            <w:tcW w:w="3362" w:type="dxa"/>
            <w:tcBorders>
              <w:top w:val="single" w:color="auto" w:sz="4" w:space="0"/>
              <w:left w:val="single" w:color="auto" w:sz="4" w:space="0"/>
              <w:bottom w:val="single" w:color="auto" w:sz="4" w:space="0"/>
            </w:tcBorders>
            <w:shd w:val="clear" w:color="auto" w:fill="FFFFFF"/>
            <w:noWrap w:val="0"/>
            <w:vAlign w:val="top"/>
          </w:tcPr>
          <w:p w14:paraId="77CE7D49">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素质目标</w:t>
            </w:r>
            <w:r>
              <w:rPr>
                <w:rFonts w:hint="eastAsia"/>
                <w:color w:val="auto"/>
                <w:sz w:val="21"/>
                <w:szCs w:val="21"/>
                <w:lang w:eastAsia="zh-CN"/>
              </w:rPr>
              <w:t>：</w:t>
            </w:r>
          </w:p>
          <w:p w14:paraId="6A429435">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sz w:val="21"/>
                <w:szCs w:val="21"/>
              </w:rPr>
              <w:t>培养学生认真、严谨的学习态度，养成良好的学习习惯</w:t>
            </w:r>
            <w:r>
              <w:rPr>
                <w:rFonts w:hint="eastAsia" w:ascii="宋体" w:hAnsi="宋体" w:eastAsia="宋体" w:cs="宋体"/>
                <w:color w:val="auto"/>
                <w:sz w:val="21"/>
                <w:szCs w:val="21"/>
                <w:lang w:val="en-US" w:eastAsia="zh-CN"/>
              </w:rPr>
              <w:t>；</w:t>
            </w:r>
          </w:p>
          <w:p w14:paraId="3865E498">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sz w:val="21"/>
                <w:szCs w:val="21"/>
              </w:rPr>
              <w:t>培养学生对中国传统手工艺的兴趣和热爱，增强文化自信</w:t>
            </w:r>
            <w:r>
              <w:rPr>
                <w:rFonts w:hint="eastAsia" w:ascii="宋体" w:hAnsi="宋体" w:eastAsia="宋体" w:cs="宋体"/>
                <w:color w:val="auto"/>
                <w:sz w:val="21"/>
                <w:szCs w:val="21"/>
                <w:lang w:val="en-US" w:eastAsia="zh-CN"/>
              </w:rPr>
              <w:t>；</w:t>
            </w:r>
          </w:p>
          <w:p w14:paraId="381F9142">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eastAsia="zh-CN"/>
              </w:rPr>
            </w:pPr>
            <w:r>
              <w:rPr>
                <w:rFonts w:hint="eastAsia" w:ascii="宋体" w:hAnsi="宋体" w:eastAsia="宋体" w:cs="宋体"/>
                <w:color w:val="auto"/>
                <w:sz w:val="21"/>
                <w:szCs w:val="21"/>
                <w:lang w:val="en-US" w:eastAsia="zh-CN"/>
              </w:rPr>
              <w:t>3.</w:t>
            </w:r>
            <w:r>
              <w:rPr>
                <w:rFonts w:hint="eastAsia"/>
                <w:sz w:val="21"/>
                <w:szCs w:val="21"/>
              </w:rPr>
              <w:t>培养学生的团队合作精神</w:t>
            </w:r>
            <w:r>
              <w:rPr>
                <w:rFonts w:hint="eastAsia"/>
                <w:sz w:val="21"/>
                <w:szCs w:val="21"/>
                <w:lang w:eastAsia="zh-CN"/>
              </w:rPr>
              <w:t>、</w:t>
            </w:r>
            <w:r>
              <w:rPr>
                <w:rFonts w:hint="eastAsia"/>
                <w:sz w:val="21"/>
                <w:szCs w:val="21"/>
              </w:rPr>
              <w:t>沟通能力</w:t>
            </w:r>
            <w:r>
              <w:rPr>
                <w:rFonts w:hint="eastAsia"/>
                <w:sz w:val="21"/>
                <w:szCs w:val="21"/>
                <w:lang w:eastAsia="zh-CN"/>
              </w:rPr>
              <w:t>，</w:t>
            </w:r>
            <w:r>
              <w:rPr>
                <w:rFonts w:hint="eastAsia"/>
                <w:sz w:val="21"/>
                <w:szCs w:val="21"/>
                <w:lang w:val="en-US" w:eastAsia="zh-CN"/>
              </w:rPr>
              <w:t>以及</w:t>
            </w:r>
            <w:r>
              <w:rPr>
                <w:rFonts w:hint="eastAsia" w:ascii="宋体" w:hAnsi="宋体" w:eastAsia="宋体" w:cs="宋体"/>
                <w:color w:val="auto"/>
                <w:sz w:val="21"/>
                <w:szCs w:val="21"/>
                <w:lang w:val="en-US" w:eastAsia="zh-CN"/>
              </w:rPr>
              <w:t>勤奋好学、主动求知的精神</w:t>
            </w:r>
            <w:r>
              <w:rPr>
                <w:rFonts w:hint="eastAsia" w:cs="宋体"/>
                <w:color w:val="auto"/>
                <w:sz w:val="21"/>
                <w:szCs w:val="21"/>
                <w:lang w:val="en-US" w:eastAsia="zh-CN"/>
              </w:rPr>
              <w:t>，</w:t>
            </w:r>
            <w:r>
              <w:rPr>
                <w:rFonts w:hint="eastAsia"/>
                <w:sz w:val="21"/>
                <w:szCs w:val="21"/>
              </w:rPr>
              <w:t>具备良好的职业素养</w:t>
            </w:r>
            <w:r>
              <w:rPr>
                <w:rFonts w:hint="eastAsia"/>
                <w:sz w:val="21"/>
                <w:szCs w:val="21"/>
                <w:lang w:eastAsia="zh-CN"/>
              </w:rPr>
              <w:t>。</w:t>
            </w:r>
          </w:p>
          <w:p w14:paraId="62AA1838">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val="en-US" w:eastAsia="zh-CN"/>
              </w:rPr>
            </w:pPr>
            <w:r>
              <w:rPr>
                <w:rFonts w:hint="eastAsia"/>
                <w:sz w:val="21"/>
                <w:szCs w:val="21"/>
                <w:lang w:val="en-US" w:eastAsia="zh-CN"/>
              </w:rPr>
              <w:t>4.</w:t>
            </w:r>
            <w:r>
              <w:rPr>
                <w:rFonts w:hint="eastAsia"/>
                <w:sz w:val="21"/>
                <w:szCs w:val="21"/>
              </w:rPr>
              <w:t>培养学生认真、细致的学习态度，养成良好的学习习惯和工匠精神。</w:t>
            </w:r>
          </w:p>
          <w:p w14:paraId="3E955C4F">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知识目标</w:t>
            </w:r>
            <w:r>
              <w:rPr>
                <w:rFonts w:hint="eastAsia"/>
                <w:color w:val="auto"/>
                <w:sz w:val="21"/>
                <w:szCs w:val="21"/>
                <w:lang w:eastAsia="zh-CN"/>
              </w:rPr>
              <w:t>：</w:t>
            </w:r>
          </w:p>
          <w:p w14:paraId="36CB4463">
            <w:pPr>
              <w:keepNext w:val="0"/>
              <w:keepLines w:val="0"/>
              <w:suppressLineNumbers w:val="0"/>
              <w:spacing w:before="0" w:beforeAutospacing="0" w:after="0" w:afterAutospacing="0" w:line="240" w:lineRule="auto"/>
              <w:ind w:left="0" w:leftChars="0" w:right="0" w:firstLine="0" w:firstLineChars="0"/>
              <w:rPr>
                <w:rFonts w:hint="eastAsia"/>
                <w:color w:val="auto"/>
                <w:sz w:val="21"/>
                <w:szCs w:val="21"/>
                <w:lang w:val="en-US" w:eastAsia="zh-CN"/>
              </w:rPr>
            </w:pPr>
            <w:r>
              <w:rPr>
                <w:rFonts w:hint="eastAsia" w:ascii="宋体" w:hAnsi="宋体" w:eastAsia="宋体"/>
                <w:color w:val="auto"/>
                <w:sz w:val="21"/>
                <w:szCs w:val="21"/>
                <w:lang w:val="en-US" w:eastAsia="zh-CN"/>
              </w:rPr>
              <w:t>1.</w:t>
            </w:r>
            <w:r>
              <w:rPr>
                <w:rFonts w:hint="eastAsia"/>
                <w:sz w:val="21"/>
                <w:szCs w:val="21"/>
              </w:rPr>
              <w:t>了解缠花的起源、发展历程和文化内涵</w:t>
            </w:r>
            <w:r>
              <w:rPr>
                <w:rFonts w:hint="eastAsia"/>
                <w:color w:val="auto"/>
                <w:sz w:val="21"/>
                <w:szCs w:val="21"/>
                <w:lang w:val="en-US" w:eastAsia="zh-CN"/>
              </w:rPr>
              <w:t>；</w:t>
            </w:r>
          </w:p>
          <w:p w14:paraId="1C68AA4B">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eastAsia="zh-CN"/>
              </w:rPr>
            </w:pPr>
            <w:r>
              <w:rPr>
                <w:rFonts w:hint="eastAsia"/>
                <w:color w:val="auto"/>
                <w:sz w:val="21"/>
                <w:szCs w:val="21"/>
                <w:lang w:val="en-US" w:eastAsia="zh-CN"/>
              </w:rPr>
              <w:t>2.了解</w:t>
            </w:r>
            <w:r>
              <w:rPr>
                <w:rFonts w:hint="eastAsia"/>
                <w:sz w:val="21"/>
                <w:szCs w:val="21"/>
              </w:rPr>
              <w:t>缠花的基本工具、材料和技术</w:t>
            </w:r>
            <w:r>
              <w:rPr>
                <w:rFonts w:hint="eastAsia"/>
                <w:sz w:val="21"/>
                <w:szCs w:val="21"/>
                <w:lang w:eastAsia="zh-CN"/>
              </w:rPr>
              <w:t>；</w:t>
            </w:r>
          </w:p>
          <w:p w14:paraId="01F31902">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eastAsia="宋体"/>
                <w:color w:val="auto"/>
                <w:sz w:val="21"/>
                <w:szCs w:val="21"/>
                <w:lang w:val="en-US" w:eastAsia="zh-CN"/>
              </w:rPr>
            </w:pPr>
            <w:r>
              <w:rPr>
                <w:rFonts w:hint="eastAsia"/>
                <w:sz w:val="21"/>
                <w:szCs w:val="21"/>
                <w:lang w:val="en-US" w:eastAsia="zh-CN"/>
              </w:rPr>
              <w:t>3.</w:t>
            </w:r>
            <w:r>
              <w:rPr>
                <w:rFonts w:hint="eastAsia"/>
                <w:sz w:val="21"/>
                <w:szCs w:val="21"/>
              </w:rPr>
              <w:t>熟悉不同类型缠花的设计特点和制作工艺</w:t>
            </w:r>
            <w:r>
              <w:rPr>
                <w:rFonts w:hint="eastAsia"/>
                <w:sz w:val="21"/>
                <w:szCs w:val="21"/>
                <w:lang w:eastAsia="zh-CN"/>
              </w:rPr>
              <w:t>；</w:t>
            </w:r>
          </w:p>
          <w:p w14:paraId="11BBD89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color w:val="auto"/>
                <w:sz w:val="21"/>
                <w:szCs w:val="21"/>
                <w:lang w:val="en-US" w:eastAsia="zh-CN"/>
              </w:rPr>
              <w:t>4.</w:t>
            </w:r>
            <w:r>
              <w:rPr>
                <w:rFonts w:hint="eastAsia"/>
                <w:sz w:val="21"/>
                <w:szCs w:val="21"/>
              </w:rPr>
              <w:t>了解缠花在服装配饰设计中的应用</w:t>
            </w:r>
            <w:r>
              <w:rPr>
                <w:rFonts w:hint="eastAsia"/>
                <w:sz w:val="21"/>
                <w:szCs w:val="21"/>
                <w:lang w:eastAsia="zh-CN"/>
              </w:rPr>
              <w:t>，</w:t>
            </w:r>
            <w:r>
              <w:rPr>
                <w:rFonts w:hint="eastAsia" w:ascii="宋体" w:hAnsi="宋体" w:eastAsia="宋体" w:cs="宋体"/>
                <w:color w:val="auto"/>
                <w:sz w:val="21"/>
                <w:szCs w:val="21"/>
                <w:lang w:val="en-US" w:eastAsia="zh-CN"/>
              </w:rPr>
              <w:t>掌握</w:t>
            </w:r>
            <w:r>
              <w:rPr>
                <w:rFonts w:hint="eastAsia" w:ascii="宋体" w:hAnsi="宋体" w:eastAsia="宋体" w:cs="宋体"/>
                <w:color w:val="auto"/>
                <w:sz w:val="21"/>
                <w:szCs w:val="21"/>
                <w:lang w:val="en-US" w:eastAsia="zh-Hans"/>
              </w:rPr>
              <w:t>服装配饰设计</w:t>
            </w:r>
            <w:r>
              <w:rPr>
                <w:rFonts w:hint="eastAsia" w:ascii="宋体" w:hAnsi="宋体" w:eastAsia="宋体" w:cs="宋体"/>
                <w:color w:val="auto"/>
                <w:sz w:val="21"/>
                <w:szCs w:val="21"/>
                <w:lang w:val="en-US" w:eastAsia="zh-CN"/>
              </w:rPr>
              <w:t>的程序。</w:t>
            </w:r>
          </w:p>
          <w:p w14:paraId="2F4B73D4">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能力目标</w:t>
            </w:r>
            <w:r>
              <w:rPr>
                <w:rFonts w:hint="eastAsia"/>
                <w:color w:val="auto"/>
                <w:sz w:val="21"/>
                <w:szCs w:val="21"/>
                <w:lang w:eastAsia="zh-CN"/>
              </w:rPr>
              <w:t>：</w:t>
            </w:r>
          </w:p>
          <w:p w14:paraId="61A57EDC">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olor w:val="auto"/>
                <w:sz w:val="21"/>
                <w:szCs w:val="21"/>
                <w:lang w:val="en-US" w:eastAsia="zh-CN"/>
              </w:rPr>
            </w:pPr>
            <w:r>
              <w:rPr>
                <w:rFonts w:hint="eastAsia"/>
                <w:color w:val="auto"/>
                <w:sz w:val="21"/>
                <w:szCs w:val="21"/>
                <w:lang w:val="en-US" w:eastAsia="zh-CN"/>
              </w:rPr>
              <w:t>1.</w:t>
            </w:r>
            <w:r>
              <w:rPr>
                <w:rFonts w:hint="eastAsia"/>
                <w:sz w:val="21"/>
                <w:szCs w:val="21"/>
              </w:rPr>
              <w:t>能够独立完成基本缠花作品的制作</w:t>
            </w:r>
            <w:r>
              <w:rPr>
                <w:rFonts w:hint="eastAsia"/>
                <w:color w:val="auto"/>
                <w:sz w:val="21"/>
                <w:szCs w:val="21"/>
                <w:lang w:val="en-US" w:eastAsia="zh-CN"/>
              </w:rPr>
              <w:t>；</w:t>
            </w:r>
          </w:p>
          <w:p w14:paraId="33AA186F">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olor w:val="auto"/>
                <w:sz w:val="21"/>
                <w:szCs w:val="21"/>
                <w:lang w:val="en-US" w:eastAsia="zh-CN"/>
              </w:rPr>
            </w:pPr>
            <w:r>
              <w:rPr>
                <w:rFonts w:hint="eastAsia"/>
                <w:color w:val="auto"/>
                <w:sz w:val="21"/>
                <w:szCs w:val="21"/>
                <w:lang w:val="en-US" w:eastAsia="zh-CN"/>
              </w:rPr>
              <w:t>2.</w:t>
            </w:r>
            <w:r>
              <w:rPr>
                <w:rFonts w:hint="eastAsia"/>
                <w:sz w:val="21"/>
                <w:szCs w:val="21"/>
              </w:rPr>
              <w:t>能够根据服装风格进行缠花配饰的设计和制作</w:t>
            </w:r>
            <w:r>
              <w:rPr>
                <w:rFonts w:hint="eastAsia"/>
                <w:color w:val="auto"/>
                <w:sz w:val="21"/>
                <w:szCs w:val="21"/>
                <w:lang w:val="en-US" w:eastAsia="zh-CN"/>
              </w:rPr>
              <w:t>；</w:t>
            </w:r>
          </w:p>
          <w:p w14:paraId="61C76EFA">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sz w:val="21"/>
                <w:szCs w:val="21"/>
                <w:lang w:eastAsia="zh-CN"/>
              </w:rPr>
            </w:pPr>
            <w:r>
              <w:rPr>
                <w:rFonts w:hint="eastAsia"/>
                <w:color w:val="auto"/>
                <w:sz w:val="21"/>
                <w:szCs w:val="21"/>
                <w:lang w:val="en-US" w:eastAsia="zh-CN"/>
              </w:rPr>
              <w:t>3.</w:t>
            </w:r>
            <w:r>
              <w:rPr>
                <w:rFonts w:hint="eastAsia"/>
                <w:sz w:val="21"/>
                <w:szCs w:val="21"/>
              </w:rPr>
              <w:t>能够进行缠花作品的创新设计，并体现个人风格</w:t>
            </w:r>
            <w:r>
              <w:rPr>
                <w:rFonts w:hint="eastAsia"/>
                <w:sz w:val="21"/>
                <w:szCs w:val="21"/>
                <w:lang w:eastAsia="zh-CN"/>
              </w:rPr>
              <w:t>；</w:t>
            </w:r>
          </w:p>
          <w:p w14:paraId="22636ED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color w:val="auto"/>
                <w:sz w:val="21"/>
                <w:szCs w:val="21"/>
                <w:lang w:val="en-US" w:eastAsia="zh-CN" w:bidi="ar-SA"/>
              </w:rPr>
            </w:pPr>
            <w:r>
              <w:rPr>
                <w:rFonts w:hint="eastAsia"/>
                <w:sz w:val="21"/>
                <w:szCs w:val="21"/>
                <w:lang w:val="en-US" w:eastAsia="zh-CN"/>
              </w:rPr>
              <w:t>4.</w:t>
            </w:r>
            <w:r>
              <w:rPr>
                <w:rFonts w:hint="eastAsia"/>
                <w:sz w:val="21"/>
                <w:szCs w:val="21"/>
              </w:rPr>
              <w:t>能够将缠花与其他材料和技术结合，进行综合创作</w:t>
            </w:r>
            <w:r>
              <w:rPr>
                <w:rFonts w:hint="eastAsia"/>
                <w:sz w:val="21"/>
                <w:szCs w:val="21"/>
                <w:lang w:eastAsia="zh-CN"/>
              </w:rPr>
              <w:t>。</w:t>
            </w:r>
          </w:p>
        </w:tc>
        <w:tc>
          <w:tcPr>
            <w:tcW w:w="2430" w:type="dxa"/>
            <w:tcBorders>
              <w:top w:val="single" w:color="auto" w:sz="4" w:space="0"/>
              <w:left w:val="single" w:color="auto" w:sz="4" w:space="0"/>
              <w:bottom w:val="single" w:color="auto" w:sz="4" w:space="0"/>
            </w:tcBorders>
            <w:shd w:val="clear" w:color="auto" w:fill="FFFFFF"/>
            <w:noWrap w:val="0"/>
            <w:vAlign w:val="top"/>
          </w:tcPr>
          <w:p w14:paraId="4440103C">
            <w:pPr>
              <w:pStyle w:val="22"/>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772E5437">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模块一  缠花概述与文化背景</w:t>
            </w:r>
          </w:p>
          <w:p w14:paraId="0528FEA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项目一  缠花的定义、起源与发展历程</w:t>
            </w:r>
          </w:p>
          <w:p w14:paraId="68A20329">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rPr>
            </w:pPr>
            <w:r>
              <w:rPr>
                <w:rFonts w:hint="eastAsia" w:ascii="宋体" w:hAnsi="宋体" w:eastAsia="宋体" w:cs="宋体"/>
                <w:color w:val="auto"/>
                <w:sz w:val="21"/>
                <w:szCs w:val="21"/>
                <w:lang w:val="en-US" w:eastAsia="zh-CN"/>
              </w:rPr>
              <w:t>项目二  缠花的文化内涵与艺术价值</w:t>
            </w:r>
          </w:p>
          <w:p w14:paraId="7B9C276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rPr>
            </w:pPr>
            <w:r>
              <w:rPr>
                <w:rFonts w:hint="eastAsia" w:ascii="宋体" w:hAnsi="宋体" w:eastAsia="宋体" w:cs="宋体"/>
                <w:color w:val="auto"/>
                <w:sz w:val="21"/>
                <w:szCs w:val="21"/>
                <w:lang w:val="en-US" w:eastAsia="zh-CN"/>
              </w:rPr>
              <w:t xml:space="preserve">模块二  </w:t>
            </w:r>
            <w:r>
              <w:rPr>
                <w:rFonts w:hint="eastAsia" w:cs="宋体"/>
                <w:color w:val="auto"/>
                <w:sz w:val="21"/>
                <w:szCs w:val="21"/>
                <w:lang w:val="en-US" w:eastAsia="zh-CN"/>
              </w:rPr>
              <w:t xml:space="preserve"> </w:t>
            </w:r>
            <w:r>
              <w:rPr>
                <w:rFonts w:hint="eastAsia"/>
                <w:sz w:val="21"/>
                <w:szCs w:val="21"/>
              </w:rPr>
              <w:t>缠花工具、材料与基础技法</w:t>
            </w:r>
          </w:p>
          <w:p w14:paraId="3B14F964">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ascii="宋体" w:hAnsi="宋体" w:eastAsia="宋体" w:cs="宋体"/>
                <w:color w:val="auto"/>
                <w:sz w:val="21"/>
                <w:szCs w:val="21"/>
                <w:lang w:val="en-US" w:eastAsia="zh-CN"/>
              </w:rPr>
              <w:t xml:space="preserve">项目一  </w:t>
            </w:r>
            <w:r>
              <w:rPr>
                <w:rFonts w:hint="eastAsia"/>
                <w:sz w:val="21"/>
                <w:szCs w:val="21"/>
              </w:rPr>
              <w:t>缠花工具认识与使用</w:t>
            </w:r>
          </w:p>
          <w:p w14:paraId="2A64BBE9">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ascii="宋体" w:hAnsi="宋体" w:eastAsia="宋体" w:cs="宋体"/>
                <w:color w:val="auto"/>
                <w:sz w:val="21"/>
                <w:szCs w:val="21"/>
                <w:lang w:val="en-US" w:eastAsia="zh-CN"/>
              </w:rPr>
              <w:t xml:space="preserve">项目二  </w:t>
            </w:r>
            <w:r>
              <w:rPr>
                <w:rFonts w:hint="eastAsia"/>
                <w:sz w:val="21"/>
                <w:szCs w:val="21"/>
              </w:rPr>
              <w:t>缠花材料特性与选择</w:t>
            </w:r>
          </w:p>
          <w:p w14:paraId="057093D0">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项目三  </w:t>
            </w:r>
            <w:r>
              <w:rPr>
                <w:rFonts w:hint="eastAsia"/>
                <w:sz w:val="21"/>
                <w:szCs w:val="21"/>
              </w:rPr>
              <w:t>基础技法——绕线与塑形</w:t>
            </w:r>
          </w:p>
          <w:p w14:paraId="31064F4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模块三</w:t>
            </w:r>
            <w:r>
              <w:rPr>
                <w:rFonts w:hint="eastAsia"/>
                <w:sz w:val="21"/>
                <w:szCs w:val="21"/>
                <w:lang w:val="en-US" w:eastAsia="zh-CN"/>
              </w:rPr>
              <w:t xml:space="preserve">  </w:t>
            </w:r>
            <w:r>
              <w:rPr>
                <w:rFonts w:hint="eastAsia"/>
                <w:sz w:val="21"/>
                <w:szCs w:val="21"/>
              </w:rPr>
              <w:t>缠花结构分析与基础花卉制作</w:t>
            </w:r>
          </w:p>
          <w:p w14:paraId="639F080C">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基础结构制作</w:t>
            </w:r>
          </w:p>
          <w:p w14:paraId="7D5509F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项目二  </w:t>
            </w:r>
            <w:r>
              <w:rPr>
                <w:rFonts w:hint="eastAsia"/>
                <w:sz w:val="21"/>
                <w:szCs w:val="21"/>
              </w:rPr>
              <w:t>基础结构创意设计</w:t>
            </w:r>
          </w:p>
          <w:p w14:paraId="0E8EA87D">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模块四</w:t>
            </w:r>
            <w:r>
              <w:rPr>
                <w:rFonts w:hint="eastAsia"/>
                <w:sz w:val="21"/>
                <w:szCs w:val="21"/>
                <w:lang w:val="en-US" w:eastAsia="zh-CN"/>
              </w:rPr>
              <w:t xml:space="preserve">  </w:t>
            </w:r>
            <w:r>
              <w:rPr>
                <w:rFonts w:hint="eastAsia"/>
                <w:sz w:val="21"/>
                <w:szCs w:val="21"/>
              </w:rPr>
              <w:t>复合结构设计与制作</w:t>
            </w:r>
          </w:p>
          <w:p w14:paraId="055B2919">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复合结构制作</w:t>
            </w:r>
          </w:p>
          <w:p w14:paraId="124D729A">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项目二  </w:t>
            </w:r>
            <w:r>
              <w:rPr>
                <w:rFonts w:hint="eastAsia"/>
                <w:sz w:val="21"/>
                <w:szCs w:val="21"/>
              </w:rPr>
              <w:t>复合结构创意设计</w:t>
            </w:r>
          </w:p>
          <w:p w14:paraId="202B8D1E">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模块五</w:t>
            </w:r>
            <w:r>
              <w:rPr>
                <w:rFonts w:hint="eastAsia"/>
                <w:sz w:val="21"/>
                <w:szCs w:val="21"/>
                <w:lang w:val="en-US" w:eastAsia="zh-CN"/>
              </w:rPr>
              <w:t xml:space="preserve">  </w:t>
            </w:r>
            <w:r>
              <w:rPr>
                <w:rFonts w:hint="eastAsia"/>
                <w:sz w:val="21"/>
                <w:szCs w:val="21"/>
              </w:rPr>
              <w:t>缠花配饰设计</w:t>
            </w:r>
          </w:p>
          <w:p w14:paraId="606DF8B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配饰类型与设计思维</w:t>
            </w:r>
          </w:p>
          <w:p w14:paraId="3EAE8F55">
            <w:pPr>
              <w:keepNext w:val="0"/>
              <w:keepLines w:val="0"/>
              <w:suppressLineNumbers w:val="0"/>
              <w:spacing w:before="0" w:beforeAutospacing="0" w:after="0" w:afterAutospacing="0" w:line="240" w:lineRule="auto"/>
              <w:ind w:left="0" w:leftChars="0" w:right="0" w:firstLine="0" w:firstLineChars="0"/>
              <w:rPr>
                <w:rFonts w:hint="eastAsia"/>
                <w:color w:val="auto"/>
                <w:sz w:val="21"/>
                <w:szCs w:val="21"/>
                <w:lang w:val="en-US" w:eastAsia="zh-CN"/>
              </w:rPr>
            </w:pPr>
            <w:r>
              <w:rPr>
                <w:rFonts w:hint="eastAsia"/>
                <w:sz w:val="21"/>
                <w:szCs w:val="21"/>
                <w:lang w:val="en-US" w:eastAsia="zh-CN"/>
              </w:rPr>
              <w:t xml:space="preserve">项目二  </w:t>
            </w:r>
            <w:r>
              <w:rPr>
                <w:rFonts w:hint="eastAsia"/>
                <w:sz w:val="21"/>
                <w:szCs w:val="21"/>
              </w:rPr>
              <w:t>缠花配饰设计</w:t>
            </w:r>
            <w:r>
              <w:rPr>
                <w:rFonts w:hint="eastAsia"/>
                <w:sz w:val="21"/>
                <w:szCs w:val="21"/>
                <w:lang w:val="en-US" w:eastAsia="zh-CN"/>
              </w:rPr>
              <w:t>实践</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67B7B02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396036FD">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128FC575">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b/>
                <w:bCs/>
                <w:color w:val="auto"/>
                <w:sz w:val="21"/>
                <w:szCs w:val="21"/>
                <w:lang w:val="en-US" w:eastAsia="zh-CN"/>
              </w:rPr>
              <w:t>课程思政：</w:t>
            </w:r>
            <w:r>
              <w:rPr>
                <w:rFonts w:hint="eastAsia"/>
                <w:sz w:val="21"/>
                <w:szCs w:val="21"/>
              </w:rPr>
              <w:t>以缠花为载体，深入挖掘中华优秀传统文化内涵，将工匠精神、创新意识、环保理念与审美素养有机融入教学全过程。通过案例分析、实践操作等多种方式，引导学生树立文化自信，传承民族技艺，培养精益求精的工匠精神；鼓励学生在传统基础上创新，提升审美能力与艺术修养，塑造德才兼备、兼具家国情怀与创新实践能力的高素质人才。</w:t>
            </w:r>
          </w:p>
          <w:p w14:paraId="5435CFA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sz w:val="21"/>
                <w:szCs w:val="21"/>
                <w:lang w:val="en-US" w:eastAsia="zh-CN"/>
              </w:rPr>
              <w:t>多媒体教室</w:t>
            </w:r>
            <w:r>
              <w:rPr>
                <w:rFonts w:hint="eastAsia" w:cs="宋体"/>
                <w:color w:val="auto"/>
                <w:sz w:val="21"/>
                <w:szCs w:val="21"/>
                <w:lang w:val="en-US" w:eastAsia="zh-CN"/>
              </w:rPr>
              <w:t>、</w:t>
            </w:r>
            <w:r>
              <w:rPr>
                <w:rFonts w:hint="eastAsia"/>
                <w:sz w:val="21"/>
                <w:szCs w:val="21"/>
              </w:rPr>
              <w:t>缠花制作工作室</w:t>
            </w:r>
            <w:r>
              <w:rPr>
                <w:rFonts w:hint="eastAsia"/>
                <w:sz w:val="21"/>
                <w:szCs w:val="21"/>
                <w:lang w:eastAsia="zh-CN"/>
              </w:rPr>
              <w:t>。</w:t>
            </w:r>
          </w:p>
          <w:p w14:paraId="7B134AD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sz w:val="21"/>
                <w:szCs w:val="21"/>
                <w:lang w:val="en-US" w:eastAsia="zh-CN"/>
              </w:rPr>
              <w:t>本课程采用讲授法、案例分析法、实践操作法、讨论法和项目教学法等多种教学方法，以学生为中心，注重理论与实践相结合</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引导学生全面发展。</w:t>
            </w:r>
          </w:p>
          <w:p w14:paraId="5D02A8E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sz w:val="21"/>
                <w:szCs w:val="21"/>
                <w:lang w:val="en-US" w:eastAsia="zh-CN"/>
              </w:rPr>
              <w:t>担任本课程的主讲老师需具有相关专业本科及以上学历、有丰富的设计理论知识</w:t>
            </w:r>
            <w:r>
              <w:rPr>
                <w:rFonts w:hint="eastAsia" w:cs="宋体"/>
                <w:color w:val="auto"/>
                <w:sz w:val="21"/>
                <w:szCs w:val="21"/>
                <w:lang w:val="en-US" w:eastAsia="zh-CN"/>
              </w:rPr>
              <w:t>。</w:t>
            </w:r>
          </w:p>
          <w:p w14:paraId="04DE3BD0">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6E719655">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olor w:val="auto"/>
                <w:sz w:val="21"/>
                <w:szCs w:val="21"/>
              </w:rPr>
            </w:pPr>
            <w:r>
              <w:rPr>
                <w:rFonts w:hint="eastAsia" w:asciiTheme="minorEastAsia" w:hAnsiTheme="minorEastAsia" w:eastAsiaTheme="minorEastAsia"/>
                <w:color w:val="auto"/>
                <w:sz w:val="21"/>
                <w:szCs w:val="21"/>
                <w:lang w:val="zh-CN" w:eastAsia="zh-CN"/>
              </w:rPr>
              <w:t>通过过程评价（30%）和作品评价（70%），对学生进行课程学习综合评价。</w:t>
            </w:r>
          </w:p>
        </w:tc>
      </w:tr>
      <w:tr w14:paraId="20671F4F">
        <w:tblPrEx>
          <w:tblCellMar>
            <w:top w:w="57" w:type="dxa"/>
            <w:left w:w="57" w:type="dxa"/>
            <w:bottom w:w="57" w:type="dxa"/>
            <w:right w:w="57" w:type="dxa"/>
          </w:tblCellMar>
        </w:tblPrEx>
        <w:trPr>
          <w:trHeight w:val="9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386A022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6</w:t>
            </w:r>
          </w:p>
        </w:tc>
        <w:tc>
          <w:tcPr>
            <w:tcW w:w="670" w:type="dxa"/>
            <w:tcBorders>
              <w:top w:val="single" w:color="auto" w:sz="4" w:space="0"/>
              <w:left w:val="single" w:color="auto" w:sz="4" w:space="0"/>
              <w:bottom w:val="single" w:color="auto" w:sz="4" w:space="0"/>
            </w:tcBorders>
            <w:shd w:val="clear" w:color="auto" w:fill="FFFFFF"/>
            <w:noWrap w:val="0"/>
            <w:vAlign w:val="center"/>
          </w:tcPr>
          <w:p w14:paraId="1F1990FD">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lang w:eastAsia="zh-CN"/>
              </w:rPr>
            </w:pPr>
            <w:r>
              <w:rPr>
                <w:rFonts w:hint="eastAsia"/>
                <w:color w:val="auto"/>
                <w:sz w:val="21"/>
                <w:szCs w:val="21"/>
                <w:lang w:val="en-US" w:eastAsia="zh-CN"/>
              </w:rPr>
              <w:t>形体</w:t>
            </w:r>
          </w:p>
        </w:tc>
        <w:tc>
          <w:tcPr>
            <w:tcW w:w="3362" w:type="dxa"/>
            <w:tcBorders>
              <w:top w:val="single" w:color="auto" w:sz="4" w:space="0"/>
              <w:left w:val="single" w:color="auto" w:sz="4" w:space="0"/>
              <w:bottom w:val="single" w:color="auto" w:sz="4" w:space="0"/>
            </w:tcBorders>
            <w:shd w:val="clear" w:color="auto" w:fill="FFFFFF"/>
            <w:noWrap w:val="0"/>
            <w:vAlign w:val="top"/>
          </w:tcPr>
          <w:p w14:paraId="3F139E9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63F085FF">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1.</w:t>
            </w:r>
            <w:r>
              <w:rPr>
                <w:rFonts w:hint="eastAsia" w:ascii="宋体" w:hAnsi="宋体" w:eastAsia="宋体" w:cs="宋体"/>
                <w:color w:val="auto"/>
                <w:kern w:val="2"/>
                <w:sz w:val="21"/>
                <w:szCs w:val="21"/>
                <w:u w:val="none"/>
                <w:shd w:val="clear" w:color="auto" w:fill="auto"/>
                <w:lang w:val="en-US" w:eastAsia="zh-CN" w:bidi="zh-TW"/>
              </w:rPr>
              <w:t xml:space="preserve">培养良好的身体姿态与形体美感，形成自信、大方的个人气质，增强在服装展示、销售等场景中的职业感染力。 </w:t>
            </w:r>
          </w:p>
          <w:p w14:paraId="3F2A0E7F">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2.</w:t>
            </w:r>
            <w:r>
              <w:rPr>
                <w:rFonts w:hint="eastAsia" w:ascii="宋体" w:hAnsi="宋体" w:eastAsia="宋体" w:cs="宋体"/>
                <w:color w:val="auto"/>
                <w:kern w:val="2"/>
                <w:sz w:val="21"/>
                <w:szCs w:val="21"/>
                <w:u w:val="none"/>
                <w:shd w:val="clear" w:color="auto" w:fill="auto"/>
                <w:lang w:val="en-US" w:eastAsia="zh-CN" w:bidi="zh-TW"/>
              </w:rPr>
              <w:t>树立健康运动的意识，养成规律锻炼的习惯，提升身体协调性与耐力，为从事服装行业相关岗位</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打下身体素质基础。</w:t>
            </w:r>
          </w:p>
          <w:p w14:paraId="7CF6FB4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3.</w:t>
            </w:r>
            <w:r>
              <w:rPr>
                <w:rFonts w:hint="eastAsia" w:ascii="宋体" w:hAnsi="宋体" w:eastAsia="宋体" w:cs="宋体"/>
                <w:color w:val="auto"/>
                <w:kern w:val="2"/>
                <w:sz w:val="21"/>
                <w:szCs w:val="21"/>
                <w:u w:val="none"/>
                <w:shd w:val="clear" w:color="auto" w:fill="auto"/>
                <w:lang w:val="en-US" w:eastAsia="zh-CN" w:bidi="zh-TW"/>
              </w:rPr>
              <w:t>增强团队协作与表现力，在形体训练的小组练习中学会配合，敢于在展示活动中展现自我，提升职业场景中的沟通与互动素养。</w:t>
            </w:r>
          </w:p>
          <w:p w14:paraId="21017674">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4.</w:t>
            </w:r>
            <w:r>
              <w:rPr>
                <w:rFonts w:hint="eastAsia" w:ascii="宋体" w:hAnsi="宋体" w:eastAsia="宋体" w:cs="宋体"/>
                <w:color w:val="auto"/>
                <w:kern w:val="2"/>
                <w:sz w:val="21"/>
                <w:szCs w:val="21"/>
                <w:u w:val="none"/>
                <w:shd w:val="clear" w:color="auto" w:fill="auto"/>
                <w:lang w:val="en-US" w:eastAsia="zh-CN" w:bidi="zh-TW"/>
              </w:rPr>
              <w:t>培养对美的感知力，通过形体训练理解人体线条与服装造型的关联，提升对服装款式、搭配的审美能力，助力设计或销售工作。</w:t>
            </w:r>
          </w:p>
          <w:p w14:paraId="50E5E355">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0763AFE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cs="宋体"/>
                <w:b w:val="0"/>
                <w:bCs w:val="0"/>
                <w:color w:val="auto"/>
                <w:kern w:val="2"/>
                <w:sz w:val="21"/>
                <w:szCs w:val="21"/>
                <w:u w:val="none"/>
                <w:shd w:val="clear" w:color="auto" w:fill="auto"/>
                <w:lang w:val="en-US" w:eastAsia="zh-CN" w:bidi="zh-TW"/>
              </w:rPr>
              <w:t>1.</w:t>
            </w:r>
            <w:r>
              <w:rPr>
                <w:rFonts w:hint="eastAsia" w:ascii="宋体" w:hAnsi="宋体" w:eastAsia="宋体" w:cs="宋体"/>
                <w:b w:val="0"/>
                <w:bCs w:val="0"/>
                <w:color w:val="auto"/>
                <w:kern w:val="2"/>
                <w:sz w:val="21"/>
                <w:szCs w:val="21"/>
                <w:u w:val="none"/>
                <w:shd w:val="clear" w:color="auto" w:fill="auto"/>
                <w:lang w:val="en-US" w:eastAsia="zh-CN" w:bidi="zh-TW"/>
              </w:rPr>
              <w:t>了解</w:t>
            </w:r>
            <w:r>
              <w:rPr>
                <w:rFonts w:hint="eastAsia" w:ascii="宋体" w:hAnsi="宋体" w:cs="宋体"/>
                <w:b w:val="0"/>
                <w:bCs w:val="0"/>
                <w:color w:val="auto"/>
                <w:kern w:val="2"/>
                <w:sz w:val="21"/>
                <w:szCs w:val="21"/>
                <w:u w:val="none"/>
                <w:shd w:val="clear" w:color="auto" w:fill="auto"/>
                <w:lang w:val="en-US" w:eastAsia="zh-CN" w:bidi="zh-TW"/>
              </w:rPr>
              <w:t>形体</w:t>
            </w:r>
            <w:r>
              <w:rPr>
                <w:rFonts w:hint="eastAsia" w:ascii="宋体" w:hAnsi="宋体" w:eastAsia="宋体" w:cs="宋体"/>
                <w:b w:val="0"/>
                <w:bCs w:val="0"/>
                <w:color w:val="auto"/>
                <w:kern w:val="2"/>
                <w:sz w:val="21"/>
                <w:szCs w:val="21"/>
                <w:u w:val="none"/>
                <w:shd w:val="clear" w:color="auto" w:fill="auto"/>
                <w:lang w:val="en-US" w:eastAsia="zh-CN" w:bidi="zh-TW"/>
              </w:rPr>
              <w:t>标准站姿的核心规范</w:t>
            </w:r>
            <w:r>
              <w:rPr>
                <w:rFonts w:hint="eastAsia" w:ascii="宋体" w:hAnsi="宋体" w:cs="宋体"/>
                <w:b w:val="0"/>
                <w:bCs w:val="0"/>
                <w:color w:val="auto"/>
                <w:kern w:val="2"/>
                <w:sz w:val="21"/>
                <w:szCs w:val="21"/>
                <w:u w:val="none"/>
                <w:shd w:val="clear" w:color="auto" w:fill="auto"/>
                <w:lang w:val="en-US" w:eastAsia="zh-CN" w:bidi="zh-TW"/>
              </w:rPr>
              <w:t>，</w:t>
            </w:r>
            <w:r>
              <w:rPr>
                <w:rFonts w:hint="eastAsia" w:ascii="宋体" w:hAnsi="宋体" w:eastAsia="宋体" w:cs="宋体"/>
                <w:b w:val="0"/>
                <w:bCs w:val="0"/>
                <w:color w:val="auto"/>
                <w:kern w:val="2"/>
                <w:sz w:val="21"/>
                <w:szCs w:val="21"/>
                <w:u w:val="none"/>
                <w:shd w:val="clear" w:color="auto" w:fill="auto"/>
                <w:lang w:val="en-US" w:eastAsia="zh-CN" w:bidi="zh-TW"/>
              </w:rPr>
              <w:t>明确</w:t>
            </w:r>
            <w:r>
              <w:rPr>
                <w:rFonts w:hint="eastAsia" w:ascii="宋体" w:hAnsi="宋体" w:cs="宋体"/>
                <w:b w:val="0"/>
                <w:bCs w:val="0"/>
                <w:color w:val="auto"/>
                <w:kern w:val="2"/>
                <w:sz w:val="21"/>
                <w:szCs w:val="21"/>
                <w:u w:val="none"/>
                <w:shd w:val="clear" w:color="auto" w:fill="auto"/>
                <w:lang w:val="en-US" w:eastAsia="zh-CN" w:bidi="zh-TW"/>
              </w:rPr>
              <w:t>服装表演中</w:t>
            </w:r>
            <w:r>
              <w:rPr>
                <w:rFonts w:hint="eastAsia" w:ascii="宋体" w:hAnsi="宋体" w:eastAsia="宋体" w:cs="宋体"/>
                <w:b w:val="0"/>
                <w:bCs w:val="0"/>
                <w:color w:val="auto"/>
                <w:kern w:val="2"/>
                <w:sz w:val="21"/>
                <w:szCs w:val="21"/>
                <w:u w:val="none"/>
                <w:shd w:val="clear" w:color="auto" w:fill="auto"/>
                <w:lang w:val="en-US" w:eastAsia="zh-CN" w:bidi="zh-TW"/>
              </w:rPr>
              <w:t>不同服装类型对站姿的细节适配要求。</w:t>
            </w:r>
          </w:p>
          <w:p w14:paraId="472A367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cs="宋体"/>
                <w:b w:val="0"/>
                <w:bCs w:val="0"/>
                <w:color w:val="auto"/>
                <w:kern w:val="2"/>
                <w:sz w:val="21"/>
                <w:szCs w:val="21"/>
                <w:u w:val="none"/>
                <w:shd w:val="clear" w:color="auto" w:fill="auto"/>
                <w:lang w:val="en-US" w:eastAsia="zh-CN" w:bidi="zh-TW"/>
              </w:rPr>
              <w:t>2.</w:t>
            </w:r>
            <w:r>
              <w:rPr>
                <w:rFonts w:hint="eastAsia" w:ascii="宋体" w:hAnsi="宋体" w:eastAsia="宋体" w:cs="宋体"/>
                <w:b w:val="0"/>
                <w:bCs w:val="0"/>
                <w:color w:val="auto"/>
                <w:kern w:val="2"/>
                <w:sz w:val="21"/>
                <w:szCs w:val="21"/>
                <w:u w:val="none"/>
                <w:shd w:val="clear" w:color="auto" w:fill="auto"/>
                <w:lang w:val="en-US" w:eastAsia="zh-CN" w:bidi="zh-TW"/>
              </w:rPr>
              <w:t>知晓台步走姿的基础要素步幅、步频、落脚方式，掌握不同风格服装对应的走姿节奏差异。</w:t>
            </w:r>
          </w:p>
          <w:p w14:paraId="604B1A0B">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了解服装表演中站姿与走姿的衔接逻辑，清楚如何通过站姿定点突出服装细节（如领口、刺绣），通过走姿动态展现服装特性（如裙摆飘逸感、裤装垂坠感）。</w:t>
            </w:r>
          </w:p>
          <w:p w14:paraId="66C9CDB1">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知晓服装表演中节奏控制的基本原则，理解音乐节拍、服装风格与肢体动作（站姿停顿、走姿步速）的匹配关系（如快节奏音乐搭配利落走姿，慢节奏音乐搭配舒展站姿）</w:t>
            </w:r>
            <w:r>
              <w:rPr>
                <w:rFonts w:hint="eastAsia" w:ascii="宋体" w:hAnsi="宋体" w:eastAsia="宋体" w:cs="宋体"/>
                <w:b/>
                <w:bCs/>
                <w:color w:val="auto"/>
                <w:kern w:val="2"/>
                <w:sz w:val="21"/>
                <w:szCs w:val="21"/>
                <w:u w:val="none"/>
                <w:shd w:val="clear" w:color="auto" w:fill="auto"/>
                <w:lang w:val="en-US" w:eastAsia="zh-CN" w:bidi="zh-TW"/>
              </w:rPr>
              <w:t>能力目标：</w:t>
            </w:r>
          </w:p>
          <w:p w14:paraId="6C25908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1.能独立完成服装品牌市场调研与竞品分析，具备岗位中“市场调研岗”所需的数据收集、分析及结论提炼能力，且能满足赛事对调研报告完整性的要求，达到“</w:t>
            </w:r>
            <w:r>
              <w:rPr>
                <w:rFonts w:hint="eastAsia" w:ascii="宋体" w:hAnsi="宋体" w:cs="宋体"/>
                <w:color w:val="auto"/>
                <w:kern w:val="2"/>
                <w:sz w:val="21"/>
                <w:szCs w:val="21"/>
                <w:u w:val="none"/>
                <w:shd w:val="clear" w:color="auto" w:fill="auto"/>
                <w:lang w:val="en-US" w:eastAsia="zh-CN" w:bidi="zh-TW"/>
              </w:rPr>
              <w:t>服装商品企划</w:t>
            </w:r>
            <w:r>
              <w:rPr>
                <w:rFonts w:hint="eastAsia" w:ascii="宋体" w:hAnsi="宋体" w:eastAsia="宋体" w:cs="宋体"/>
                <w:color w:val="auto"/>
                <w:kern w:val="2"/>
                <w:sz w:val="21"/>
                <w:szCs w:val="21"/>
                <w:u w:val="none"/>
                <w:shd w:val="clear" w:color="auto" w:fill="auto"/>
                <w:lang w:val="en-US" w:eastAsia="zh-CN" w:bidi="zh-TW"/>
              </w:rPr>
              <w:t>”证书对市场分析能力的考核标准。</w:t>
            </w:r>
          </w:p>
          <w:p w14:paraId="29530C51">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2.具备服装品牌定位与核心概念提炼能力，可精准锁定目标群体并形成差异化品牌主张，能对接“品牌策划岗”的核心任务，同时符合赛事中品牌创新性的评分要点。</w:t>
            </w:r>
          </w:p>
          <w:p w14:paraId="74A9BBAA">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3.能设计完整的服装品牌传播方案，具备岗位中“品牌推广岗”的方案撰写与执行落地能力。</w:t>
            </w:r>
          </w:p>
          <w:p w14:paraId="6FD32B0A">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4.具备团队协作完成品牌策划全案的能力，在课程项目、赛事团队中能明确角色分工，如策划、设计、推广，高效推进任务，同时达到证书考核中对项目协作能力的要求。</w:t>
            </w:r>
          </w:p>
          <w:p w14:paraId="412CD495">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b/>
                <w:bCs/>
                <w:color w:val="auto"/>
                <w:sz w:val="21"/>
                <w:szCs w:val="21"/>
              </w:rPr>
            </w:pPr>
          </w:p>
        </w:tc>
        <w:tc>
          <w:tcPr>
            <w:tcW w:w="2430" w:type="dxa"/>
            <w:tcBorders>
              <w:top w:val="single" w:color="auto" w:sz="4" w:space="0"/>
              <w:left w:val="single" w:color="auto" w:sz="4" w:space="0"/>
              <w:bottom w:val="single" w:color="auto" w:sz="4" w:space="0"/>
            </w:tcBorders>
            <w:shd w:val="clear" w:color="auto" w:fill="FFFFFF"/>
            <w:noWrap w:val="0"/>
            <w:vAlign w:val="top"/>
          </w:tcPr>
          <w:p w14:paraId="6629D3B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7DD170A2">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形体概述与基本姿态</w:t>
            </w:r>
          </w:p>
          <w:p w14:paraId="1AB65DC2">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任务1形体课的定义与基本姿态</w:t>
            </w:r>
          </w:p>
          <w:p w14:paraId="7591D5D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任务2形体基本站姿</w:t>
            </w:r>
          </w:p>
          <w:p w14:paraId="061ECC4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任务3形体基本走姿</w:t>
            </w:r>
          </w:p>
          <w:p w14:paraId="7E6223A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任务4台步的造型与节奏</w:t>
            </w:r>
          </w:p>
          <w:p w14:paraId="15BAE9A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当代形体舞蹈组合训练</w:t>
            </w:r>
          </w:p>
          <w:p w14:paraId="6FB2A72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任务1芭蕾舞形体组合（一）</w:t>
            </w:r>
          </w:p>
          <w:p w14:paraId="585835C8">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任务2芭蕾舞形体组合（二）</w:t>
            </w:r>
          </w:p>
          <w:p w14:paraId="066B09F8">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任务3流行</w:t>
            </w:r>
            <w:r>
              <w:rPr>
                <w:rFonts w:hint="eastAsia" w:ascii="宋体" w:hAnsi="宋体" w:cs="宋体"/>
                <w:color w:val="auto"/>
                <w:kern w:val="2"/>
                <w:sz w:val="21"/>
                <w:szCs w:val="21"/>
                <w:u w:val="none"/>
                <w:shd w:val="clear" w:color="auto" w:fill="auto"/>
                <w:lang w:val="en-US" w:eastAsia="zh-CN" w:bidi="zh-TW"/>
              </w:rPr>
              <w:t>形体</w:t>
            </w:r>
            <w:r>
              <w:rPr>
                <w:rFonts w:hint="eastAsia" w:ascii="宋体" w:hAnsi="宋体" w:eastAsia="宋体" w:cs="宋体"/>
                <w:color w:val="auto"/>
                <w:kern w:val="2"/>
                <w:sz w:val="21"/>
                <w:szCs w:val="21"/>
                <w:u w:val="none"/>
                <w:shd w:val="clear" w:color="auto" w:fill="auto"/>
                <w:lang w:val="en-US" w:eastAsia="zh-CN" w:bidi="zh-TW"/>
              </w:rPr>
              <w:t>舞蹈组合（一）</w:t>
            </w:r>
          </w:p>
          <w:p w14:paraId="752449D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任务4流行</w:t>
            </w:r>
            <w:r>
              <w:rPr>
                <w:rFonts w:hint="eastAsia" w:ascii="宋体" w:hAnsi="宋体" w:cs="宋体"/>
                <w:color w:val="auto"/>
                <w:kern w:val="2"/>
                <w:sz w:val="21"/>
                <w:szCs w:val="21"/>
                <w:u w:val="none"/>
                <w:shd w:val="clear" w:color="auto" w:fill="auto"/>
                <w:lang w:val="en-US" w:eastAsia="zh-CN" w:bidi="zh-TW"/>
              </w:rPr>
              <w:t>形体</w:t>
            </w:r>
            <w:r>
              <w:rPr>
                <w:rFonts w:hint="eastAsia" w:ascii="宋体" w:hAnsi="宋体" w:eastAsia="宋体" w:cs="宋体"/>
                <w:color w:val="auto"/>
                <w:kern w:val="2"/>
                <w:sz w:val="21"/>
                <w:szCs w:val="21"/>
                <w:u w:val="none"/>
                <w:shd w:val="clear" w:color="auto" w:fill="auto"/>
                <w:lang w:val="en-US" w:eastAsia="zh-CN" w:bidi="zh-TW"/>
              </w:rPr>
              <w:t>舞蹈组合（二）</w:t>
            </w:r>
          </w:p>
          <w:p w14:paraId="002F1DE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中国风形体舞蹈组合训练</w:t>
            </w:r>
          </w:p>
          <w:p w14:paraId="564324C4">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任务1中国舞形体组合（一）</w:t>
            </w:r>
          </w:p>
          <w:p w14:paraId="51C46368">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任务2中国舞形体舞蹈组合（二）</w:t>
            </w:r>
          </w:p>
          <w:p w14:paraId="1D93534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任务3中国舞形体舞蹈组合（三）</w:t>
            </w:r>
          </w:p>
          <w:p w14:paraId="36A4223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任务4中国舞形体舞蹈组合（四）</w:t>
            </w:r>
          </w:p>
          <w:p w14:paraId="6EB1CFD7">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w:t>
            </w:r>
            <w:r>
              <w:rPr>
                <w:rFonts w:hint="eastAsia" w:ascii="宋体" w:hAnsi="宋体" w:cs="宋体"/>
                <w:color w:val="auto"/>
                <w:kern w:val="2"/>
                <w:sz w:val="21"/>
                <w:szCs w:val="21"/>
                <w:u w:val="none"/>
                <w:shd w:val="clear" w:color="auto" w:fill="auto"/>
                <w:lang w:val="en-US" w:eastAsia="zh-CN" w:bidi="zh-TW"/>
              </w:rPr>
              <w:t xml:space="preserve">四 </w:t>
            </w:r>
            <w:r>
              <w:rPr>
                <w:rFonts w:hint="eastAsia" w:ascii="宋体" w:hAnsi="宋体" w:eastAsia="宋体" w:cs="宋体"/>
                <w:color w:val="auto"/>
                <w:kern w:val="2"/>
                <w:sz w:val="21"/>
                <w:szCs w:val="21"/>
                <w:u w:val="none"/>
                <w:shd w:val="clear" w:color="auto" w:fill="auto"/>
                <w:lang w:val="en-US" w:eastAsia="zh-CN" w:bidi="zh-TW"/>
              </w:rPr>
              <w:t>台步风格训练</w:t>
            </w:r>
          </w:p>
          <w:p w14:paraId="605CBB1C">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任务1经典猫步训练</w:t>
            </w:r>
          </w:p>
          <w:p w14:paraId="68DE01AE">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任务2当代流行风格造型与节奏训练</w:t>
            </w:r>
          </w:p>
          <w:p w14:paraId="55421D16">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任务3中国古典风格造型与节奏训练</w:t>
            </w:r>
          </w:p>
          <w:p w14:paraId="4857D167">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任务4中国民族风造型与节奏训练</w:t>
            </w:r>
          </w:p>
          <w:p w14:paraId="30FEF14A">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p w14:paraId="4E72233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olor w:val="auto"/>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2CD96C54">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5960F659">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37ECA2AE">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课程思政：</w:t>
            </w:r>
          </w:p>
          <w:p w14:paraId="3F810B1F">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lang w:val="en-US" w:eastAsia="zh-CN"/>
              </w:rPr>
              <w:t>职业素养培育：结合服装行业对从业者体态、礼仪的职业要求，强调“外在形象是职业态度的体现”，培养学生严谨、专业的职业精神； 通过小组形体展示、团队协作训练，渗透“合作共赢”的行业理念，增强集体意识。</w:t>
            </w:r>
          </w:p>
          <w:p w14:paraId="31A0DF0B">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审美与文化自信：融入中国传统服饰中的形体美学，对比中西形体审美差异，引导学生理解“美”的多元性，增强文化自信。</w:t>
            </w:r>
          </w:p>
          <w:p w14:paraId="60A1A398">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身心健康与坚韧品质：强调形体训练对身体素质的提升，同时通过耐力训练、克服动作难点等环节，培养学生坚韧不拔、勇于挑战的品质，树立健康的生活态度。</w:t>
            </w:r>
          </w:p>
          <w:p w14:paraId="58B82147">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w:t>
            </w:r>
            <w:r>
              <w:rPr>
                <w:rFonts w:hint="eastAsia" w:ascii="宋体" w:hAnsi="宋体"/>
                <w:color w:val="auto"/>
                <w:sz w:val="21"/>
                <w:szCs w:val="21"/>
                <w:lang w:val="en-US" w:eastAsia="zh-CN"/>
              </w:rPr>
              <w:t>音响、形体教</w:t>
            </w:r>
            <w:r>
              <w:rPr>
                <w:rFonts w:hint="eastAsia" w:ascii="宋体" w:hAnsi="宋体" w:eastAsia="宋体"/>
                <w:color w:val="auto"/>
                <w:sz w:val="21"/>
                <w:szCs w:val="21"/>
                <w:lang w:val="en-US" w:eastAsia="zh-CN"/>
              </w:rPr>
              <w:t>室。</w:t>
            </w:r>
          </w:p>
          <w:p w14:paraId="231E7C5E">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教学方法：</w:t>
            </w:r>
          </w:p>
          <w:p w14:paraId="5DA9461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实践主导法</w:t>
            </w:r>
            <w:r>
              <w:rPr>
                <w:rFonts w:hint="eastAsia" w:ascii="宋体" w:hAnsi="宋体" w:eastAsia="宋体"/>
                <w:color w:val="auto"/>
                <w:sz w:val="21"/>
                <w:szCs w:val="21"/>
                <w:lang w:eastAsia="zh-CN"/>
              </w:rPr>
              <w:t>：</w:t>
            </w:r>
            <w:r>
              <w:rPr>
                <w:rFonts w:hint="eastAsia" w:ascii="宋体" w:hAnsi="宋体" w:eastAsia="宋体"/>
                <w:color w:val="auto"/>
                <w:sz w:val="21"/>
                <w:szCs w:val="21"/>
              </w:rPr>
              <w:t>以课堂示范、分组练习、一对一纠正为核心，让学生通过反复实操掌握站姿、走姿、肢体协调等基础形体技能，结合服装展示场景如T台走秀、静态陈列</w:t>
            </w:r>
            <w:r>
              <w:rPr>
                <w:rFonts w:hint="eastAsia" w:ascii="宋体" w:hAnsi="宋体" w:eastAsia="宋体"/>
                <w:color w:val="auto"/>
                <w:sz w:val="21"/>
                <w:szCs w:val="21"/>
                <w:lang w:val="en-US" w:eastAsia="zh-CN"/>
              </w:rPr>
              <w:t>等</w:t>
            </w:r>
            <w:r>
              <w:rPr>
                <w:rFonts w:hint="eastAsia" w:ascii="宋体" w:hAnsi="宋体" w:eastAsia="宋体"/>
                <w:color w:val="auto"/>
                <w:sz w:val="21"/>
                <w:szCs w:val="21"/>
              </w:rPr>
              <w:t>进行情境化训练。</w:t>
            </w:r>
          </w:p>
          <w:p w14:paraId="0D2BF46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多媒体辅助法</w:t>
            </w:r>
            <w:r>
              <w:rPr>
                <w:rFonts w:hint="eastAsia" w:ascii="宋体" w:hAnsi="宋体" w:eastAsia="宋体"/>
                <w:color w:val="auto"/>
                <w:sz w:val="21"/>
                <w:szCs w:val="21"/>
                <w:lang w:eastAsia="zh-CN"/>
              </w:rPr>
              <w:t>：</w:t>
            </w:r>
            <w:r>
              <w:rPr>
                <w:rFonts w:hint="eastAsia" w:ascii="宋体" w:hAnsi="宋体" w:eastAsia="宋体"/>
                <w:color w:val="auto"/>
                <w:sz w:val="21"/>
                <w:szCs w:val="21"/>
              </w:rPr>
              <w:t>利用视频解析行业模特形体技巧、传统形体艺术</w:t>
            </w:r>
            <w:r>
              <w:rPr>
                <w:rFonts w:hint="eastAsia" w:ascii="宋体" w:hAnsi="宋体" w:eastAsia="宋体"/>
                <w:color w:val="auto"/>
                <w:sz w:val="21"/>
                <w:szCs w:val="21"/>
                <w:lang w:val="en-US" w:eastAsia="zh-CN"/>
              </w:rPr>
              <w:t>如</w:t>
            </w:r>
            <w:r>
              <w:rPr>
                <w:rFonts w:hint="eastAsia" w:ascii="宋体" w:hAnsi="宋体" w:eastAsia="宋体"/>
                <w:color w:val="auto"/>
                <w:sz w:val="21"/>
                <w:szCs w:val="21"/>
              </w:rPr>
              <w:t>芭蕾</w:t>
            </w:r>
            <w:r>
              <w:rPr>
                <w:rFonts w:hint="eastAsia" w:ascii="宋体" w:hAnsi="宋体" w:eastAsia="宋体"/>
                <w:color w:val="auto"/>
                <w:sz w:val="21"/>
                <w:szCs w:val="21"/>
                <w:lang w:val="en-US" w:eastAsia="zh-CN"/>
              </w:rPr>
              <w:t>舞</w:t>
            </w:r>
            <w:r>
              <w:rPr>
                <w:rFonts w:hint="eastAsia" w:ascii="宋体" w:hAnsi="宋体" w:eastAsia="宋体"/>
                <w:color w:val="auto"/>
                <w:sz w:val="21"/>
                <w:szCs w:val="21"/>
              </w:rPr>
              <w:t>、</w:t>
            </w:r>
            <w:r>
              <w:rPr>
                <w:rFonts w:hint="eastAsia" w:ascii="宋体" w:hAnsi="宋体" w:eastAsia="宋体"/>
                <w:color w:val="auto"/>
                <w:sz w:val="21"/>
                <w:szCs w:val="21"/>
                <w:lang w:val="en-US" w:eastAsia="zh-CN"/>
              </w:rPr>
              <w:t>中国</w:t>
            </w:r>
            <w:r>
              <w:rPr>
                <w:rFonts w:hint="eastAsia" w:ascii="宋体" w:hAnsi="宋体" w:eastAsia="宋体"/>
                <w:color w:val="auto"/>
                <w:sz w:val="21"/>
                <w:szCs w:val="21"/>
              </w:rPr>
              <w:t>舞片段，通过对比学生动作与标准范例，直观指出改进方向。</w:t>
            </w:r>
          </w:p>
          <w:p w14:paraId="60EDBD0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项目驱动法</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参加服装展演</w:t>
            </w:r>
            <w:r>
              <w:rPr>
                <w:rFonts w:hint="eastAsia" w:ascii="宋体" w:hAnsi="宋体" w:eastAsia="宋体"/>
                <w:color w:val="auto"/>
                <w:sz w:val="21"/>
                <w:szCs w:val="21"/>
              </w:rPr>
              <w:t>项目，让学生根据特定服装款式设计配套形体动作，强化“服装与形体”的关联性认知，提升综合应用能力。</w:t>
            </w:r>
          </w:p>
          <w:p w14:paraId="3DB9E12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4.</w:t>
            </w:r>
            <w:r>
              <w:rPr>
                <w:rFonts w:hint="eastAsia" w:ascii="宋体" w:hAnsi="宋体" w:eastAsia="宋体"/>
                <w:color w:val="auto"/>
                <w:sz w:val="21"/>
                <w:szCs w:val="21"/>
              </w:rPr>
              <w:t>反馈激励法定期开展小组展示、师生互评，对进步明显的学生给予肯定，对存在问题的学生耐心指导，营造积极的训练氛围。</w:t>
            </w:r>
          </w:p>
          <w:p w14:paraId="15C1E51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olor w:val="auto"/>
                <w:sz w:val="21"/>
                <w:szCs w:val="21"/>
              </w:rPr>
              <w:t>具备扎实的形体训练理论与实践经验，熟悉服装行业对形体的具体要求，能结合服装专业特点设计针对性训练内容。掌握形体教学技巧，善于观察学生动作问题并精准纠正，能运用多媒体、情境模拟等多种手段提升教学效果，具备良好的课堂组织能力。能将职业精神、文化自信等思政元素自然融入教学，引导学生树立正确的审美观和职业观，具备耐心、鼓励式的育人态度。</w:t>
            </w:r>
          </w:p>
          <w:p w14:paraId="5786ECA8">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考查。</w:t>
            </w:r>
          </w:p>
          <w:p w14:paraId="417CBDCA">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rPr>
            </w:pPr>
            <w:r>
              <w:rPr>
                <w:rFonts w:hint="eastAsia" w:ascii="宋体" w:hAnsi="宋体" w:eastAsia="宋体" w:cs="宋体"/>
                <w:color w:val="auto"/>
                <w:kern w:val="2"/>
                <w:sz w:val="21"/>
                <w:szCs w:val="21"/>
                <w:u w:val="none"/>
                <w:shd w:val="clear" w:color="auto" w:fill="auto"/>
                <w:lang w:val="en-US" w:eastAsia="zh-CN" w:bidi="zh-TW"/>
              </w:rPr>
              <w:t>完成课程</w:t>
            </w:r>
            <w:r>
              <w:rPr>
                <w:rFonts w:hint="eastAsia" w:cs="宋体"/>
                <w:color w:val="auto"/>
                <w:kern w:val="2"/>
                <w:sz w:val="21"/>
                <w:szCs w:val="21"/>
                <w:u w:val="none"/>
                <w:shd w:val="clear" w:color="auto" w:fill="auto"/>
                <w:lang w:val="en-US" w:eastAsia="zh-CN" w:bidi="zh-TW"/>
              </w:rPr>
              <w:t>各模块内容</w:t>
            </w:r>
            <w:r>
              <w:rPr>
                <w:rFonts w:hint="eastAsia" w:ascii="宋体" w:hAnsi="宋体" w:eastAsia="宋体" w:cs="宋体"/>
                <w:color w:val="auto"/>
                <w:kern w:val="2"/>
                <w:sz w:val="21"/>
                <w:szCs w:val="21"/>
                <w:u w:val="none"/>
                <w:shd w:val="clear" w:color="auto" w:fill="auto"/>
                <w:lang w:val="en-US" w:eastAsia="zh-CN" w:bidi="zh-TW"/>
              </w:rPr>
              <w:t>，</w:t>
            </w:r>
            <w:r>
              <w:rPr>
                <w:rFonts w:hint="eastAsia" w:ascii="宋体" w:hAnsi="宋体" w:cs="宋体"/>
                <w:color w:val="auto"/>
                <w:kern w:val="2"/>
                <w:sz w:val="21"/>
                <w:szCs w:val="21"/>
                <w:u w:val="none"/>
                <w:shd w:val="clear" w:color="auto" w:fill="auto"/>
                <w:lang w:val="en-US" w:eastAsia="zh-CN" w:bidi="zh-TW"/>
              </w:rPr>
              <w:t>阶段性成绩</w:t>
            </w:r>
            <w:r>
              <w:rPr>
                <w:rFonts w:hint="eastAsia" w:ascii="宋体" w:hAnsi="宋体" w:eastAsia="宋体" w:cs="宋体"/>
                <w:color w:val="auto"/>
                <w:kern w:val="2"/>
                <w:sz w:val="21"/>
                <w:szCs w:val="21"/>
                <w:u w:val="none"/>
                <w:shd w:val="clear" w:color="auto" w:fill="auto"/>
                <w:lang w:val="en-US" w:eastAsia="zh-CN" w:bidi="zh-TW"/>
              </w:rPr>
              <w:t>占总评成绩的60%</w:t>
            </w:r>
            <w:r>
              <w:rPr>
                <w:rFonts w:hint="eastAsia" w:cs="宋体"/>
                <w:color w:val="auto"/>
                <w:kern w:val="2"/>
                <w:sz w:val="21"/>
                <w:szCs w:val="21"/>
                <w:u w:val="none"/>
                <w:shd w:val="clear" w:color="auto" w:fill="auto"/>
                <w:lang w:val="en-US" w:eastAsia="zh-CN" w:bidi="zh-TW"/>
              </w:rPr>
              <w:t>，期末考核占总评成绩的4</w:t>
            </w:r>
            <w:r>
              <w:rPr>
                <w:rFonts w:hint="eastAsia" w:ascii="宋体" w:hAnsi="宋体" w:eastAsia="宋体" w:cs="宋体"/>
                <w:color w:val="auto"/>
                <w:kern w:val="2"/>
                <w:sz w:val="21"/>
                <w:szCs w:val="21"/>
                <w:u w:val="none"/>
                <w:shd w:val="clear" w:color="auto" w:fill="auto"/>
                <w:lang w:val="en-US" w:eastAsia="zh-CN" w:bidi="zh-TW"/>
              </w:rPr>
              <w:t>0%</w:t>
            </w:r>
          </w:p>
        </w:tc>
      </w:tr>
      <w:tr w14:paraId="6432BA75">
        <w:tblPrEx>
          <w:tblCellMar>
            <w:top w:w="57" w:type="dxa"/>
            <w:left w:w="57" w:type="dxa"/>
            <w:bottom w:w="57" w:type="dxa"/>
            <w:right w:w="57" w:type="dxa"/>
          </w:tblCellMar>
        </w:tblPrEx>
        <w:trPr>
          <w:trHeight w:val="1618"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717A95A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7</w:t>
            </w:r>
          </w:p>
        </w:tc>
        <w:tc>
          <w:tcPr>
            <w:tcW w:w="670" w:type="dxa"/>
            <w:tcBorders>
              <w:top w:val="single" w:color="auto" w:sz="4" w:space="0"/>
              <w:left w:val="single" w:color="auto" w:sz="4" w:space="0"/>
              <w:bottom w:val="single" w:color="auto" w:sz="4" w:space="0"/>
            </w:tcBorders>
            <w:shd w:val="clear" w:color="auto" w:fill="FFFFFF"/>
            <w:noWrap w:val="0"/>
            <w:vAlign w:val="center"/>
          </w:tcPr>
          <w:p w14:paraId="12505A88">
            <w:pPr>
              <w:pStyle w:val="22"/>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color w:val="auto"/>
                <w:kern w:val="2"/>
                <w:sz w:val="21"/>
                <w:szCs w:val="21"/>
                <w:u w:val="none"/>
                <w:shd w:val="clear" w:color="auto" w:fill="auto"/>
                <w:lang w:val="en-US" w:eastAsia="zh-CN" w:bidi="ar-SA"/>
              </w:rPr>
              <w:t>服装材料</w:t>
            </w:r>
          </w:p>
        </w:tc>
        <w:tc>
          <w:tcPr>
            <w:tcW w:w="3362" w:type="dxa"/>
            <w:tcBorders>
              <w:top w:val="single" w:color="auto" w:sz="4" w:space="0"/>
              <w:left w:val="single" w:color="auto" w:sz="4" w:space="0"/>
              <w:bottom w:val="single" w:color="auto" w:sz="4" w:space="0"/>
            </w:tcBorders>
            <w:shd w:val="clear" w:color="auto" w:fill="FFFFFF"/>
            <w:noWrap w:val="0"/>
            <w:vAlign w:val="center"/>
          </w:tcPr>
          <w:p w14:paraId="4843CD87">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素质目标：</w:t>
            </w:r>
          </w:p>
          <w:p w14:paraId="1AB02F0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培养学生严谨认真、吃苦耐劳的工作作风，树立良好的职业道德</w:t>
            </w:r>
            <w:r>
              <w:rPr>
                <w:rFonts w:hint="eastAsia"/>
                <w:sz w:val="21"/>
                <w:szCs w:val="21"/>
                <w:lang w:eastAsia="zh-CN"/>
              </w:rPr>
              <w:t>；</w:t>
            </w:r>
          </w:p>
          <w:p w14:paraId="0EA4039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sz w:val="21"/>
                <w:szCs w:val="21"/>
                <w:lang w:eastAsia="zh-CN"/>
              </w:rPr>
            </w:pPr>
            <w:r>
              <w:rPr>
                <w:rFonts w:hint="eastAsia"/>
                <w:sz w:val="21"/>
                <w:szCs w:val="21"/>
                <w:lang w:val="en-US" w:eastAsia="zh-CN"/>
              </w:rPr>
              <w:t>2.</w:t>
            </w:r>
            <w:r>
              <w:rPr>
                <w:rFonts w:hint="eastAsia"/>
                <w:sz w:val="21"/>
                <w:szCs w:val="21"/>
              </w:rPr>
              <w:t>培养学生良好的沟通协调能力和团队合作精神，具备一定的创新意识</w:t>
            </w:r>
            <w:r>
              <w:rPr>
                <w:rFonts w:hint="eastAsia"/>
                <w:sz w:val="21"/>
                <w:szCs w:val="21"/>
                <w:lang w:eastAsia="zh-CN"/>
              </w:rPr>
              <w:t>；</w:t>
            </w:r>
          </w:p>
          <w:p w14:paraId="1307537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rPr>
            </w:pPr>
            <w:r>
              <w:rPr>
                <w:rFonts w:hint="eastAsia"/>
                <w:sz w:val="21"/>
                <w:szCs w:val="21"/>
                <w:lang w:val="en-US" w:eastAsia="zh-CN"/>
              </w:rPr>
              <w:t>3.</w:t>
            </w:r>
            <w:r>
              <w:rPr>
                <w:rFonts w:hint="eastAsia"/>
                <w:sz w:val="21"/>
                <w:szCs w:val="21"/>
              </w:rPr>
              <w:t>培养学生可持续发展意识，关注材料环保和可持续应用。</w:t>
            </w:r>
          </w:p>
          <w:p w14:paraId="512DA6C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知识目标：</w:t>
            </w:r>
          </w:p>
          <w:p w14:paraId="022ABB80">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1.</w:t>
            </w:r>
            <w:r>
              <w:rPr>
                <w:rFonts w:hint="eastAsia"/>
                <w:sz w:val="21"/>
                <w:szCs w:val="21"/>
              </w:rPr>
              <w:t>了解常见天然纤维、化学纤维、纱线、织物、面料的特点和应用</w:t>
            </w:r>
            <w:r>
              <w:rPr>
                <w:rFonts w:hint="eastAsia"/>
                <w:color w:val="auto"/>
                <w:sz w:val="21"/>
                <w:szCs w:val="21"/>
                <w:lang w:val="en-US" w:eastAsia="zh-CN"/>
              </w:rPr>
              <w:t>；</w:t>
            </w:r>
          </w:p>
          <w:p w14:paraId="220E08EB">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2.</w:t>
            </w:r>
            <w:r>
              <w:rPr>
                <w:rFonts w:hint="eastAsia"/>
                <w:sz w:val="21"/>
                <w:szCs w:val="21"/>
              </w:rPr>
              <w:t>掌握服装材料的分类、结构、性能及其与服装设计的关系</w:t>
            </w:r>
            <w:r>
              <w:rPr>
                <w:rFonts w:hint="eastAsia"/>
                <w:color w:val="auto"/>
                <w:sz w:val="21"/>
                <w:szCs w:val="21"/>
                <w:lang w:val="en-US" w:eastAsia="zh-CN"/>
              </w:rPr>
              <w:t>；</w:t>
            </w:r>
          </w:p>
          <w:p w14:paraId="58F8955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lang w:val="en-US" w:eastAsia="zh-CN"/>
              </w:rPr>
            </w:pPr>
            <w:r>
              <w:rPr>
                <w:rFonts w:hint="eastAsia"/>
                <w:color w:val="auto"/>
                <w:sz w:val="21"/>
                <w:szCs w:val="21"/>
                <w:lang w:val="en-US" w:eastAsia="zh-CN"/>
              </w:rPr>
              <w:t>3.了解服装</w:t>
            </w:r>
            <w:r>
              <w:rPr>
                <w:rFonts w:hint="default"/>
                <w:color w:val="auto"/>
                <w:sz w:val="21"/>
                <w:szCs w:val="21"/>
                <w:lang w:val="en-US" w:eastAsia="zh-CN"/>
              </w:rPr>
              <w:t>及其材料常用的洗涤、熨烫和保管方法</w:t>
            </w:r>
            <w:r>
              <w:rPr>
                <w:rFonts w:hint="eastAsia"/>
                <w:color w:val="auto"/>
                <w:sz w:val="21"/>
                <w:szCs w:val="21"/>
                <w:lang w:val="en-US" w:eastAsia="zh-CN"/>
              </w:rPr>
              <w:t>；</w:t>
            </w:r>
            <w:r>
              <w:rPr>
                <w:rFonts w:hint="default"/>
                <w:color w:val="auto"/>
                <w:sz w:val="21"/>
                <w:szCs w:val="21"/>
                <w:lang w:val="en-US" w:eastAsia="zh-CN"/>
              </w:rPr>
              <w:t xml:space="preserve"> </w:t>
            </w:r>
          </w:p>
          <w:p w14:paraId="7035666E">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4.</w:t>
            </w:r>
            <w:r>
              <w:rPr>
                <w:rFonts w:hint="eastAsia"/>
                <w:sz w:val="21"/>
                <w:szCs w:val="21"/>
              </w:rPr>
              <w:t>了解服装新型材料的发展趋势及其在服装设计中的应用</w:t>
            </w:r>
            <w:r>
              <w:rPr>
                <w:rFonts w:hint="eastAsia"/>
                <w:sz w:val="21"/>
                <w:szCs w:val="21"/>
                <w:lang w:eastAsia="zh-CN"/>
              </w:rPr>
              <w:t>；</w:t>
            </w:r>
          </w:p>
          <w:p w14:paraId="5C63C6F9">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5.了解</w:t>
            </w:r>
            <w:r>
              <w:rPr>
                <w:rFonts w:hint="default"/>
                <w:color w:val="auto"/>
                <w:sz w:val="21"/>
                <w:szCs w:val="21"/>
                <w:lang w:val="en-US" w:eastAsia="zh-CN"/>
              </w:rPr>
              <w:t>服装与服装材料的关系，具备能够进行服装材料的选择、组合</w:t>
            </w:r>
            <w:r>
              <w:rPr>
                <w:rFonts w:hint="eastAsia"/>
                <w:color w:val="auto"/>
                <w:sz w:val="21"/>
                <w:szCs w:val="21"/>
                <w:lang w:val="en-US" w:eastAsia="zh-CN"/>
              </w:rPr>
              <w:t>与</w:t>
            </w:r>
            <w:r>
              <w:rPr>
                <w:rFonts w:hint="default"/>
                <w:color w:val="auto"/>
                <w:sz w:val="21"/>
                <w:szCs w:val="21"/>
                <w:lang w:val="en-US" w:eastAsia="zh-CN"/>
              </w:rPr>
              <w:t>搭配</w:t>
            </w:r>
            <w:r>
              <w:rPr>
                <w:rFonts w:hint="eastAsia"/>
                <w:color w:val="auto"/>
                <w:sz w:val="21"/>
                <w:szCs w:val="21"/>
                <w:lang w:val="en-US" w:eastAsia="zh-CN"/>
              </w:rPr>
              <w:t>。</w:t>
            </w:r>
          </w:p>
          <w:p w14:paraId="0ECFCB6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color w:val="auto"/>
                <w:sz w:val="21"/>
                <w:szCs w:val="21"/>
                <w:lang w:val="en-US" w:eastAsia="zh-CN"/>
              </w:rPr>
            </w:pPr>
            <w:r>
              <w:rPr>
                <w:rFonts w:hint="eastAsia"/>
                <w:b/>
                <w:bCs/>
                <w:color w:val="auto"/>
                <w:sz w:val="21"/>
                <w:szCs w:val="21"/>
                <w:lang w:val="en-US" w:eastAsia="zh-CN"/>
              </w:rPr>
              <w:t>能力目标：</w:t>
            </w:r>
            <w:r>
              <w:rPr>
                <w:rFonts w:hint="eastAsia"/>
                <w:color w:val="auto"/>
                <w:sz w:val="21"/>
                <w:szCs w:val="21"/>
                <w:lang w:val="en-US" w:eastAsia="zh-CN"/>
              </w:rPr>
              <w:t> </w:t>
            </w:r>
          </w:p>
          <w:p w14:paraId="6EE6909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1.能够分析</w:t>
            </w:r>
            <w:r>
              <w:rPr>
                <w:rFonts w:hint="default"/>
                <w:color w:val="auto"/>
                <w:sz w:val="21"/>
                <w:szCs w:val="21"/>
                <w:lang w:val="en-US" w:eastAsia="zh-CN"/>
              </w:rPr>
              <w:t>机织物的组织结构、性能和品种，具备识别常见机织服装材料的能力</w:t>
            </w:r>
            <w:r>
              <w:rPr>
                <w:rFonts w:hint="eastAsia"/>
                <w:color w:val="auto"/>
                <w:sz w:val="21"/>
                <w:szCs w:val="21"/>
                <w:lang w:val="en-US" w:eastAsia="zh-CN"/>
              </w:rPr>
              <w:t>；</w:t>
            </w:r>
          </w:p>
          <w:p w14:paraId="41C779F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2.</w:t>
            </w:r>
            <w:r>
              <w:rPr>
                <w:rFonts w:hint="default"/>
                <w:color w:val="auto"/>
                <w:sz w:val="21"/>
                <w:szCs w:val="21"/>
                <w:lang w:val="en-US" w:eastAsia="zh-CN"/>
              </w:rPr>
              <w:t>能够根据服装产品种类与性能要求进行面、辅料的选择与搭配</w:t>
            </w:r>
            <w:r>
              <w:rPr>
                <w:rFonts w:hint="eastAsia"/>
                <w:color w:val="auto"/>
                <w:sz w:val="21"/>
                <w:szCs w:val="21"/>
                <w:lang w:val="en-US" w:eastAsia="zh-CN"/>
              </w:rPr>
              <w:t>；</w:t>
            </w:r>
          </w:p>
          <w:p w14:paraId="6E9627B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eastAsia="宋体"/>
                <w:sz w:val="21"/>
                <w:szCs w:val="21"/>
                <w:lang w:eastAsia="zh-CN"/>
              </w:rPr>
            </w:pPr>
            <w:r>
              <w:rPr>
                <w:rFonts w:hint="eastAsia"/>
                <w:color w:val="auto"/>
                <w:sz w:val="21"/>
                <w:szCs w:val="21"/>
                <w:lang w:val="en-US" w:eastAsia="zh-CN"/>
              </w:rPr>
              <w:t>3.</w:t>
            </w:r>
            <w:r>
              <w:rPr>
                <w:rFonts w:hint="eastAsia"/>
                <w:sz w:val="21"/>
                <w:szCs w:val="21"/>
              </w:rPr>
              <w:t>能够进行服装材料的简单再造和改造</w:t>
            </w:r>
            <w:r>
              <w:rPr>
                <w:rFonts w:hint="eastAsia"/>
                <w:sz w:val="21"/>
                <w:szCs w:val="21"/>
                <w:lang w:eastAsia="zh-CN"/>
              </w:rPr>
              <w:t>；</w:t>
            </w:r>
          </w:p>
          <w:p w14:paraId="00AEEAE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b/>
                <w:bCs/>
                <w:color w:val="auto"/>
                <w:kern w:val="2"/>
                <w:sz w:val="21"/>
                <w:szCs w:val="21"/>
                <w:u w:val="none"/>
                <w:shd w:val="clear" w:color="auto" w:fill="auto"/>
                <w:lang w:val="zh-TW" w:eastAsia="zh-TW" w:bidi="zh-TW"/>
              </w:rPr>
            </w:pPr>
            <w:r>
              <w:rPr>
                <w:rFonts w:hint="eastAsia"/>
                <w:sz w:val="21"/>
                <w:szCs w:val="21"/>
                <w:lang w:val="en-US" w:eastAsia="zh-CN"/>
              </w:rPr>
              <w:t>4.</w:t>
            </w:r>
            <w:r>
              <w:rPr>
                <w:rFonts w:hint="eastAsia"/>
                <w:sz w:val="21"/>
                <w:szCs w:val="21"/>
              </w:rPr>
              <w:t>能够分析服装材料的性能和结构，并提出</w:t>
            </w:r>
            <w:r>
              <w:rPr>
                <w:rFonts w:hint="eastAsia"/>
                <w:sz w:val="21"/>
                <w:szCs w:val="21"/>
                <w:lang w:val="en-US" w:eastAsia="zh-CN"/>
              </w:rPr>
              <w:t>合理的</w:t>
            </w:r>
            <w:r>
              <w:rPr>
                <w:rFonts w:hint="eastAsia"/>
                <w:sz w:val="21"/>
                <w:szCs w:val="21"/>
              </w:rPr>
              <w:t>改进方案。</w:t>
            </w:r>
          </w:p>
        </w:tc>
        <w:tc>
          <w:tcPr>
            <w:tcW w:w="2430" w:type="dxa"/>
            <w:tcBorders>
              <w:top w:val="single" w:color="auto" w:sz="4" w:space="0"/>
              <w:left w:val="single" w:color="auto" w:sz="4" w:space="0"/>
              <w:bottom w:val="single" w:color="auto" w:sz="4" w:space="0"/>
            </w:tcBorders>
            <w:shd w:val="clear" w:color="auto" w:fill="FFFFFF"/>
            <w:noWrap w:val="0"/>
            <w:vAlign w:val="top"/>
          </w:tcPr>
          <w:p w14:paraId="6112D4A8">
            <w:pPr>
              <w:pStyle w:val="22"/>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FAEA6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模块一  服装用纺织纤维</w:t>
            </w:r>
          </w:p>
          <w:p w14:paraId="1ED228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项目一   天然纤维</w:t>
            </w:r>
          </w:p>
          <w:p w14:paraId="3ECC89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项目二   化学纤维</w:t>
            </w:r>
          </w:p>
          <w:p w14:paraId="5072E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模块二   服装用纱线及组织结构</w:t>
            </w:r>
          </w:p>
          <w:p w14:paraId="2AD61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项目一   纱线及其分类</w:t>
            </w:r>
          </w:p>
          <w:p w14:paraId="3E9819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模块三</w:t>
            </w:r>
            <w:r>
              <w:rPr>
                <w:rFonts w:hint="eastAsia" w:ascii="宋体" w:hAnsi="宋体" w:eastAsia="宋体"/>
                <w:color w:val="auto"/>
                <w:sz w:val="21"/>
                <w:szCs w:val="21"/>
                <w:lang w:val="en-US" w:eastAsia="zh-CN"/>
              </w:rPr>
              <w:t xml:space="preserve">   服装用组织结构</w:t>
            </w:r>
          </w:p>
          <w:p w14:paraId="010FD6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任务一   平纹织物</w:t>
            </w:r>
          </w:p>
          <w:p w14:paraId="1AC827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任务二   斜纹织物</w:t>
            </w:r>
          </w:p>
          <w:p w14:paraId="7B605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任务三   缎纹织物</w:t>
            </w:r>
          </w:p>
          <w:p w14:paraId="754086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模块</w:t>
            </w:r>
            <w:r>
              <w:rPr>
                <w:rFonts w:hint="eastAsia" w:ascii="宋体" w:hAnsi="宋体"/>
                <w:color w:val="auto"/>
                <w:sz w:val="21"/>
                <w:szCs w:val="21"/>
                <w:lang w:val="en-US" w:eastAsia="zh-CN"/>
              </w:rPr>
              <w:t>四</w:t>
            </w:r>
            <w:r>
              <w:rPr>
                <w:rFonts w:hint="eastAsia" w:ascii="宋体" w:hAnsi="宋体" w:eastAsia="宋体"/>
                <w:color w:val="auto"/>
                <w:sz w:val="21"/>
                <w:szCs w:val="21"/>
                <w:lang w:val="en-US" w:eastAsia="zh-CN"/>
              </w:rPr>
              <w:t xml:space="preserve">  服装用纺织面料</w:t>
            </w:r>
          </w:p>
          <w:p w14:paraId="169694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cs="宋体"/>
                <w:sz w:val="21"/>
                <w:szCs w:val="21"/>
                <w:lang w:val="en-US" w:eastAsia="zh-CN"/>
              </w:rPr>
            </w:pPr>
            <w:r>
              <w:rPr>
                <w:rFonts w:hint="eastAsia" w:ascii="宋体" w:hAnsi="宋体"/>
                <w:color w:val="auto"/>
                <w:sz w:val="21"/>
                <w:szCs w:val="21"/>
                <w:lang w:val="en-US" w:eastAsia="zh-CN"/>
              </w:rPr>
              <w:t>任务</w:t>
            </w:r>
            <w:r>
              <w:rPr>
                <w:rFonts w:hint="eastAsia" w:ascii="宋体" w:hAnsi="宋体" w:eastAsia="宋体"/>
                <w:color w:val="auto"/>
                <w:sz w:val="21"/>
                <w:szCs w:val="21"/>
                <w:lang w:val="en-US" w:eastAsia="zh-CN"/>
              </w:rPr>
              <w:t xml:space="preserve">一   </w:t>
            </w:r>
            <w:r>
              <w:rPr>
                <w:rFonts w:hint="eastAsia" w:ascii="宋体" w:hAnsi="宋体" w:cs="宋体"/>
                <w:sz w:val="21"/>
                <w:szCs w:val="21"/>
                <w:lang w:val="en-US" w:eastAsia="zh-CN"/>
              </w:rPr>
              <w:t>棉织物</w:t>
            </w:r>
          </w:p>
          <w:p w14:paraId="09F431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任务二   麻织物</w:t>
            </w:r>
          </w:p>
          <w:p w14:paraId="6D9B9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任务三   </w:t>
            </w:r>
            <w:r>
              <w:rPr>
                <w:rFonts w:hint="eastAsia" w:ascii="宋体" w:hAnsi="宋体" w:cs="宋体"/>
                <w:color w:val="auto"/>
                <w:sz w:val="21"/>
                <w:szCs w:val="21"/>
                <w:lang w:val="en-US" w:eastAsia="zh-CN"/>
              </w:rPr>
              <w:t>毛织物</w:t>
            </w:r>
          </w:p>
          <w:p w14:paraId="70E9C5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任务四   </w:t>
            </w:r>
            <w:r>
              <w:rPr>
                <w:rFonts w:hint="eastAsia" w:ascii="宋体" w:hAnsi="宋体" w:cs="宋体"/>
                <w:b w:val="0"/>
                <w:bCs w:val="0"/>
                <w:color w:val="auto"/>
                <w:sz w:val="21"/>
                <w:szCs w:val="21"/>
                <w:lang w:val="en-US" w:eastAsia="zh-CN"/>
              </w:rPr>
              <w:t>丝织物</w:t>
            </w:r>
          </w:p>
          <w:p w14:paraId="78203AE4">
            <w:pPr>
              <w:pStyle w:val="2"/>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color w:val="auto"/>
                <w:kern w:val="2"/>
                <w:sz w:val="21"/>
                <w:szCs w:val="21"/>
                <w:lang w:val="en-US" w:eastAsia="zh-CN" w:bidi="ar-SA"/>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0D76649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CDCE223">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589F1D4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olor w:val="auto"/>
                <w:sz w:val="21"/>
                <w:szCs w:val="21"/>
                <w:lang w:val="en-US" w:eastAsia="zh-CN"/>
              </w:rPr>
            </w:pPr>
            <w:r>
              <w:rPr>
                <w:rFonts w:hint="eastAsia" w:ascii="宋体" w:hAnsi="宋体" w:eastAsia="宋体"/>
                <w:b/>
                <w:bCs/>
                <w:color w:val="auto"/>
                <w:sz w:val="21"/>
                <w:szCs w:val="21"/>
                <w:lang w:val="en-US" w:eastAsia="zh-CN"/>
              </w:rPr>
              <w:t>课程思政：</w:t>
            </w:r>
            <w:r>
              <w:rPr>
                <w:rFonts w:hint="eastAsia"/>
                <w:sz w:val="21"/>
                <w:szCs w:val="21"/>
              </w:rPr>
              <w:t>通过学习服装材料的发展历程，引导学生认识我国服装产业的发展成就，增强民族自豪感和爱国情怀。通过学习服装材料的种类和特性，引导学生树立节约资源和保护环境的意识，树立正确的消费观，倡导理性消费和可持续</w:t>
            </w:r>
            <w:r>
              <w:rPr>
                <w:rFonts w:hint="eastAsia"/>
                <w:sz w:val="21"/>
                <w:szCs w:val="21"/>
                <w:lang w:val="en-US" w:eastAsia="zh-CN"/>
              </w:rPr>
              <w:t>发展</w:t>
            </w:r>
            <w:r>
              <w:rPr>
                <w:rFonts w:hint="eastAsia"/>
                <w:sz w:val="21"/>
                <w:szCs w:val="21"/>
              </w:rPr>
              <w:t>。</w:t>
            </w:r>
          </w:p>
          <w:p w14:paraId="16A322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color w:val="auto"/>
                <w:sz w:val="21"/>
                <w:szCs w:val="21"/>
                <w:lang w:val="en-US" w:eastAsia="zh-CN"/>
              </w:rPr>
            </w:pPr>
            <w:r>
              <w:rPr>
                <w:rFonts w:hint="eastAsia" w:ascii="宋体" w:hAnsi="宋体" w:eastAsia="宋体"/>
                <w:b/>
                <w:bCs/>
                <w:color w:val="auto"/>
                <w:sz w:val="21"/>
                <w:szCs w:val="21"/>
              </w:rPr>
              <w:t>教学条件：</w:t>
            </w:r>
            <w:r>
              <w:rPr>
                <w:rFonts w:hint="eastAsia" w:ascii="宋体" w:hAnsi="宋体" w:eastAsia="宋体"/>
                <w:color w:val="auto"/>
                <w:sz w:val="21"/>
                <w:szCs w:val="21"/>
              </w:rPr>
              <w:t>多媒体教室</w:t>
            </w:r>
            <w:r>
              <w:rPr>
                <w:rFonts w:hint="eastAsia" w:ascii="宋体" w:hAnsi="宋体"/>
                <w:color w:val="auto"/>
                <w:sz w:val="21"/>
                <w:szCs w:val="21"/>
                <w:lang w:eastAsia="zh-CN"/>
              </w:rPr>
              <w:t>、</w:t>
            </w:r>
            <w:r>
              <w:rPr>
                <w:rFonts w:hint="eastAsia" w:ascii="宋体" w:hAnsi="宋体"/>
                <w:color w:val="auto"/>
                <w:sz w:val="21"/>
                <w:szCs w:val="21"/>
                <w:lang w:val="en-US" w:eastAsia="zh-CN"/>
              </w:rPr>
              <w:t>服装材料样品库。</w:t>
            </w:r>
          </w:p>
          <w:p w14:paraId="59AEB9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教学方法：</w:t>
            </w:r>
            <w:r>
              <w:rPr>
                <w:rFonts w:hint="eastAsia" w:ascii="宋体" w:hAnsi="宋体" w:eastAsia="宋体"/>
                <w:color w:val="auto"/>
                <w:sz w:val="21"/>
                <w:szCs w:val="21"/>
              </w:rPr>
              <w:t>在理实一体化教学模式中采用演示法、示范法、</w:t>
            </w:r>
            <w:r>
              <w:rPr>
                <w:rFonts w:hint="eastAsia" w:ascii="宋体" w:hAnsi="宋体"/>
                <w:color w:val="auto"/>
                <w:sz w:val="21"/>
                <w:szCs w:val="21"/>
                <w:lang w:val="en-US" w:eastAsia="zh-CN"/>
              </w:rPr>
              <w:t>讨论法、</w:t>
            </w:r>
            <w:r>
              <w:rPr>
                <w:rFonts w:hint="eastAsia" w:ascii="宋体" w:hAnsi="宋体" w:eastAsia="宋体"/>
                <w:color w:val="auto"/>
                <w:sz w:val="21"/>
                <w:szCs w:val="21"/>
              </w:rPr>
              <w:t>项目教学法、任务驱动法等</w:t>
            </w:r>
            <w:r>
              <w:rPr>
                <w:rFonts w:hint="eastAsia" w:ascii="宋体" w:hAnsi="宋体" w:eastAsia="宋体"/>
                <w:color w:val="auto"/>
                <w:sz w:val="21"/>
                <w:szCs w:val="21"/>
                <w:lang w:eastAsia="zh-CN"/>
              </w:rPr>
              <w:t>。</w:t>
            </w:r>
          </w:p>
          <w:p w14:paraId="3CB130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color w:val="auto"/>
                <w:sz w:val="21"/>
                <w:szCs w:val="21"/>
                <w:lang w:eastAsia="zh-CN"/>
              </w:rPr>
            </w:pPr>
            <w:r>
              <w:rPr>
                <w:rFonts w:hint="eastAsia" w:ascii="宋体" w:hAnsi="宋体" w:eastAsia="宋体"/>
                <w:b/>
                <w:bCs/>
                <w:color w:val="auto"/>
                <w:sz w:val="21"/>
                <w:szCs w:val="21"/>
              </w:rPr>
              <w:t>师资要求：</w:t>
            </w:r>
            <w:r>
              <w:rPr>
                <w:rFonts w:hint="eastAsia" w:ascii="宋体" w:hAnsi="宋体" w:eastAsia="宋体"/>
                <w:color w:val="auto"/>
                <w:sz w:val="21"/>
                <w:szCs w:val="21"/>
              </w:rPr>
              <w:t>担任本课程的主讲老师需具有相关专业本科及以上学历、具有扎实的本专业相关理论功底和实践教学能力</w:t>
            </w:r>
            <w:r>
              <w:rPr>
                <w:rFonts w:hint="eastAsia" w:ascii="宋体" w:hAnsi="宋体" w:eastAsia="宋体"/>
                <w:color w:val="auto"/>
                <w:sz w:val="21"/>
                <w:szCs w:val="21"/>
                <w:lang w:eastAsia="zh-CN"/>
              </w:rPr>
              <w:t>。</w:t>
            </w:r>
          </w:p>
          <w:p w14:paraId="36BEC58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考核要求：</w:t>
            </w:r>
            <w:r>
              <w:rPr>
                <w:rFonts w:hint="eastAsia" w:ascii="宋体" w:hAnsi="宋体" w:eastAsia="宋体"/>
                <w:color w:val="auto"/>
                <w:sz w:val="21"/>
                <w:szCs w:val="21"/>
              </w:rPr>
              <w:t>考</w:t>
            </w:r>
            <w:r>
              <w:rPr>
                <w:rFonts w:hint="eastAsia" w:ascii="宋体" w:hAnsi="宋体" w:eastAsia="宋体"/>
                <w:color w:val="auto"/>
                <w:sz w:val="21"/>
                <w:szCs w:val="21"/>
                <w:lang w:eastAsia="zh-CN"/>
              </w:rPr>
              <w:t>查。</w:t>
            </w:r>
          </w:p>
          <w:p w14:paraId="29017ED8">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olor w:val="auto"/>
                <w:sz w:val="21"/>
                <w:szCs w:val="21"/>
              </w:rPr>
            </w:pPr>
            <w:r>
              <w:rPr>
                <w:rFonts w:hint="eastAsia" w:ascii="宋体" w:hAnsi="宋体" w:eastAsia="宋体"/>
                <w:color w:val="auto"/>
                <w:sz w:val="21"/>
                <w:szCs w:val="21"/>
              </w:rPr>
              <w:t>通过过程评价（30%）和作品评价（70%），对学生进行课程学习综合评价。</w:t>
            </w:r>
          </w:p>
          <w:p w14:paraId="3C4CA56E">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olor w:val="auto"/>
                <w:sz w:val="21"/>
                <w:szCs w:val="21"/>
                <w:lang w:val="en-US" w:eastAsia="zh-CN"/>
              </w:rPr>
            </w:pPr>
          </w:p>
          <w:p w14:paraId="18B7AB82">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zh-TW"/>
              </w:rPr>
            </w:pPr>
          </w:p>
        </w:tc>
      </w:tr>
      <w:tr w14:paraId="1BB0EEFB">
        <w:tblPrEx>
          <w:tblCellMar>
            <w:top w:w="57" w:type="dxa"/>
            <w:left w:w="57" w:type="dxa"/>
            <w:bottom w:w="57" w:type="dxa"/>
            <w:right w:w="57" w:type="dxa"/>
          </w:tblCellMar>
        </w:tblPrEx>
        <w:trPr>
          <w:trHeight w:val="857"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774C87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EA651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7B2AC6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8</w:t>
            </w:r>
          </w:p>
        </w:tc>
        <w:tc>
          <w:tcPr>
            <w:tcW w:w="670" w:type="dxa"/>
            <w:tcBorders>
              <w:top w:val="single" w:color="auto" w:sz="4" w:space="0"/>
              <w:left w:val="single" w:color="auto" w:sz="4" w:space="0"/>
              <w:bottom w:val="single" w:color="auto" w:sz="4" w:space="0"/>
            </w:tcBorders>
            <w:shd w:val="clear" w:color="auto" w:fill="FFFFFF"/>
            <w:noWrap w:val="0"/>
            <w:vAlign w:val="center"/>
          </w:tcPr>
          <w:p w14:paraId="77D9E7CA">
            <w:pPr>
              <w:pStyle w:val="22"/>
              <w:keepNext w:val="0"/>
              <w:keepLines w:val="0"/>
              <w:suppressLineNumbers w:val="0"/>
              <w:shd w:val="clear" w:color="auto" w:fill="auto"/>
              <w:spacing w:before="0" w:beforeAutospacing="0" w:after="0" w:afterAutospacing="0" w:line="240" w:lineRule="auto"/>
              <w:ind w:left="0" w:right="0" w:firstLine="0" w:firstLineChars="0"/>
              <w:jc w:val="center"/>
              <w:rPr>
                <w:rFonts w:hint="eastAsia" w:ascii="宋体" w:hAnsi="宋体" w:eastAsia="宋体"/>
                <w:color w:val="auto"/>
                <w:sz w:val="21"/>
                <w:szCs w:val="21"/>
              </w:rPr>
            </w:pPr>
            <w:r>
              <w:rPr>
                <w:rFonts w:hint="eastAsia" w:asciiTheme="minorEastAsia" w:hAnsiTheme="minorEastAsia" w:eastAsiaTheme="minorEastAsia" w:cstheme="minorEastAsia"/>
                <w:color w:val="auto"/>
                <w:sz w:val="21"/>
                <w:szCs w:val="21"/>
                <w:highlight w:val="none"/>
                <w:lang w:val="en-US" w:eastAsia="zh-CN" w:bidi="ar-SA"/>
              </w:rPr>
              <w:t>虚拟服装创新设计</w:t>
            </w:r>
          </w:p>
        </w:tc>
        <w:tc>
          <w:tcPr>
            <w:tcW w:w="3362" w:type="dxa"/>
            <w:tcBorders>
              <w:top w:val="single" w:color="auto" w:sz="4" w:space="0"/>
              <w:left w:val="single" w:color="auto" w:sz="4" w:space="0"/>
              <w:bottom w:val="single" w:color="auto" w:sz="4" w:space="0"/>
            </w:tcBorders>
            <w:shd w:val="clear" w:color="auto" w:fill="FFFFFF"/>
            <w:noWrap w:val="0"/>
            <w:vAlign w:val="center"/>
          </w:tcPr>
          <w:p w14:paraId="55A84E5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素质目标：</w:t>
            </w:r>
          </w:p>
          <w:p w14:paraId="719699B5">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eastAsia" w:ascii="宋体" w:hAnsi="宋体" w:eastAsia="宋体" w:cs="宋体"/>
                <w:sz w:val="21"/>
                <w:szCs w:val="21"/>
                <w:lang w:val="en-US" w:eastAsia="zh-CN"/>
              </w:rPr>
              <w:t>1.</w:t>
            </w:r>
            <w:r>
              <w:rPr>
                <w:rFonts w:hint="default" w:ascii="宋体" w:hAnsi="宋体" w:eastAsia="宋体" w:cs="宋体"/>
                <w:sz w:val="21"/>
                <w:szCs w:val="21"/>
              </w:rPr>
              <w:t>树立场景搭建、元素融合设计、高效协同的职业素质，在系列服装 3D 设计中追求风格统一。​</w:t>
            </w:r>
          </w:p>
          <w:p w14:paraId="7775603A">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eastAsia" w:ascii="宋体" w:hAnsi="宋体" w:eastAsia="宋体" w:cs="宋体"/>
                <w:sz w:val="21"/>
                <w:szCs w:val="21"/>
                <w:lang w:val="en-US" w:eastAsia="zh-CN"/>
              </w:rPr>
              <w:t>2.</w:t>
            </w:r>
            <w:r>
              <w:rPr>
                <w:rFonts w:hint="default" w:ascii="宋体" w:hAnsi="宋体" w:eastAsia="宋体" w:cs="宋体"/>
                <w:sz w:val="21"/>
                <w:szCs w:val="21"/>
              </w:rPr>
              <w:t>养成严格执行项目管理规范的科学态度，培养结合市场需求优化设计方案的自主学习习惯和创新思维。​</w:t>
            </w:r>
          </w:p>
          <w:p w14:paraId="56623BFA">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default" w:ascii="宋体" w:hAnsi="宋体" w:eastAsia="宋体" w:cs="宋体"/>
                <w:sz w:val="21"/>
                <w:szCs w:val="21"/>
              </w:rPr>
              <w:t>遵守行业规范与法律准则，强化知识产权保护意识，筑牢团队操作纪律意识，形成对设计成果质量终身负责的岗位担当。​</w:t>
            </w:r>
          </w:p>
          <w:p w14:paraId="753AA4B1">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default" w:ascii="宋体" w:hAnsi="宋体" w:eastAsia="宋体" w:cs="宋体"/>
                <w:sz w:val="21"/>
                <w:szCs w:val="21"/>
              </w:rPr>
              <w:t>建立跨部门协作的全局意识，在 设计成果转化为实际生产方案的过程中，做到有效沟通、资源共享，深化创新创业意识。​</w:t>
            </w:r>
          </w:p>
          <w:p w14:paraId="00B5866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sz w:val="21"/>
                <w:szCs w:val="21"/>
              </w:rPr>
            </w:pPr>
            <w:r>
              <w:rPr>
                <w:rFonts w:hint="eastAsia"/>
                <w:b/>
                <w:bCs/>
                <w:color w:val="auto"/>
                <w:sz w:val="21"/>
                <w:szCs w:val="21"/>
                <w:lang w:val="en-US" w:eastAsia="zh-CN"/>
              </w:rPr>
              <w:t>知识目标：</w:t>
            </w:r>
          </w:p>
          <w:p w14:paraId="6726825A">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default" w:ascii="宋体" w:hAnsi="宋体" w:eastAsia="宋体" w:cs="宋体"/>
                <w:kern w:val="2"/>
                <w:sz w:val="21"/>
                <w:szCs w:val="21"/>
                <w:shd w:val="clear" w:fill="auto"/>
                <w:lang w:val="zh-TW" w:eastAsia="zh-TW" w:bidi="zh-TW"/>
              </w:rPr>
              <w:t>1.</w:t>
            </w:r>
            <w:r>
              <w:rPr>
                <w:rFonts w:hint="default" w:ascii="宋体" w:hAnsi="宋体" w:eastAsia="宋体" w:cs="宋体"/>
                <w:sz w:val="21"/>
                <w:szCs w:val="21"/>
              </w:rPr>
              <w:t>了解参数化设计的学术前沿，解析虚拟时装在元宇宙应用中的文化适应性挑战；</w:t>
            </w:r>
          </w:p>
          <w:p w14:paraId="2C094614">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default" w:ascii="宋体" w:hAnsi="宋体" w:eastAsia="宋体" w:cs="宋体"/>
                <w:kern w:val="2"/>
                <w:sz w:val="21"/>
                <w:szCs w:val="21"/>
                <w:shd w:val="clear" w:fill="auto"/>
                <w:lang w:val="zh-TW" w:eastAsia="zh-TW" w:bidi="zh-TW"/>
              </w:rPr>
              <w:t>2.</w:t>
            </w:r>
            <w:r>
              <w:rPr>
                <w:rFonts w:hint="default" w:ascii="宋体" w:hAnsi="宋体" w:eastAsia="宋体" w:cs="宋体"/>
                <w:sz w:val="21"/>
                <w:szCs w:val="21"/>
              </w:rPr>
              <w:t>了解智能面料库的开发意义，认识3D技术对可持续时尚的推动作用；</w:t>
            </w:r>
          </w:p>
          <w:p w14:paraId="562DEC84">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default" w:ascii="宋体" w:hAnsi="宋体" w:eastAsia="宋体" w:cs="宋体"/>
                <w:kern w:val="2"/>
                <w:sz w:val="21"/>
                <w:szCs w:val="21"/>
                <w:shd w:val="clear" w:fill="auto"/>
                <w:lang w:val="zh-TW" w:eastAsia="zh-TW" w:bidi="zh-TW"/>
              </w:rPr>
              <w:t>3.</w:t>
            </w:r>
            <w:r>
              <w:rPr>
                <w:rFonts w:hint="default" w:ascii="宋体" w:hAnsi="宋体" w:eastAsia="宋体" w:cs="宋体"/>
                <w:sz w:val="21"/>
                <w:szCs w:val="21"/>
              </w:rPr>
              <w:t>熟悉高级服装动态仿真步骤，对比物理引擎参数对悬垂效果的真实性影响；</w:t>
            </w:r>
          </w:p>
          <w:p w14:paraId="0C202432">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default" w:ascii="宋体" w:hAnsi="宋体" w:eastAsia="宋体" w:cs="宋体"/>
                <w:kern w:val="2"/>
                <w:sz w:val="21"/>
                <w:szCs w:val="21"/>
                <w:shd w:val="clear" w:fill="auto"/>
                <w:lang w:val="zh-TW" w:eastAsia="zh-TW" w:bidi="zh-TW"/>
              </w:rPr>
              <w:t>4.</w:t>
            </w:r>
            <w:r>
              <w:rPr>
                <w:rFonts w:hint="default" w:ascii="宋体" w:hAnsi="宋体" w:eastAsia="宋体" w:cs="宋体"/>
                <w:sz w:val="21"/>
                <w:szCs w:val="21"/>
              </w:rPr>
              <w:t>熟悉3D与AI技术融合路径，实现设计流程智能化；</w:t>
            </w:r>
          </w:p>
          <w:p w14:paraId="6969F4E2">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sz w:val="21"/>
                <w:szCs w:val="21"/>
              </w:rPr>
            </w:pPr>
            <w:r>
              <w:rPr>
                <w:rFonts w:hint="default" w:ascii="宋体" w:hAnsi="宋体" w:eastAsia="宋体" w:cs="宋体"/>
                <w:kern w:val="2"/>
                <w:sz w:val="21"/>
                <w:szCs w:val="21"/>
                <w:shd w:val="clear" w:fill="auto"/>
                <w:lang w:val="zh-TW" w:eastAsia="zh-TW" w:bidi="zh-TW"/>
              </w:rPr>
              <w:t>5.</w:t>
            </w:r>
            <w:r>
              <w:rPr>
                <w:rFonts w:hint="default" w:ascii="宋体" w:hAnsi="宋体" w:eastAsia="宋体" w:cs="宋体"/>
                <w:sz w:val="21"/>
                <w:szCs w:val="21"/>
              </w:rPr>
              <w:t>掌握虚拟服装全链路开发流程，贯通设计展示、成本核算到量产的数据协同。</w:t>
            </w:r>
          </w:p>
          <w:p w14:paraId="6DA3F213">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color w:val="auto"/>
                <w:sz w:val="21"/>
                <w:szCs w:val="21"/>
                <w:lang w:val="en-US" w:eastAsia="zh-CN"/>
              </w:rPr>
            </w:pPr>
            <w:r>
              <w:rPr>
                <w:rFonts w:hint="eastAsia"/>
                <w:b/>
                <w:bCs/>
                <w:color w:val="auto"/>
                <w:sz w:val="21"/>
                <w:szCs w:val="21"/>
                <w:lang w:val="en-US" w:eastAsia="zh-CN"/>
              </w:rPr>
              <w:t>能力目标：</w:t>
            </w:r>
            <w:r>
              <w:rPr>
                <w:rFonts w:hint="eastAsia"/>
                <w:color w:val="auto"/>
                <w:sz w:val="21"/>
                <w:szCs w:val="21"/>
                <w:lang w:val="en-US" w:eastAsia="zh-CN"/>
              </w:rPr>
              <w:t> </w:t>
            </w:r>
          </w:p>
          <w:p w14:paraId="7EA05917">
            <w:pPr>
              <w:pStyle w:val="11"/>
              <w:keepNext w:val="0"/>
              <w:keepLines w:val="0"/>
              <w:widowControl/>
              <w:numPr>
                <w:ilvl w:val="0"/>
                <w:numId w:val="0"/>
              </w:numPr>
              <w:suppressLineNumbers w:val="0"/>
              <w:spacing w:before="0" w:beforeAutospacing="0" w:after="0" w:afterAutospacing="0" w:line="286" w:lineRule="atLeast"/>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w:t>
            </w:r>
            <w:r>
              <w:rPr>
                <w:rFonts w:hint="default" w:ascii="宋体" w:hAnsi="宋体" w:eastAsia="宋体" w:cs="宋体"/>
                <w:color w:val="auto"/>
                <w:sz w:val="21"/>
                <w:szCs w:val="21"/>
                <w:lang w:val="en-US" w:eastAsia="zh-CN"/>
              </w:rPr>
              <w:t>能熟练掌握 3D立体造型技术，精准表现服装款式特点</w:t>
            </w:r>
            <w:r>
              <w:rPr>
                <w:rFonts w:hint="eastAsia" w:ascii="宋体" w:hAnsi="宋体" w:eastAsia="宋体" w:cs="宋体"/>
                <w:color w:val="auto"/>
                <w:sz w:val="21"/>
                <w:szCs w:val="21"/>
                <w:lang w:val="en-US" w:eastAsia="zh-CN"/>
              </w:rPr>
              <w:t>；</w:t>
            </w:r>
          </w:p>
          <w:p w14:paraId="65E462B9">
            <w:pPr>
              <w:pStyle w:val="11"/>
              <w:keepNext w:val="0"/>
              <w:keepLines w:val="0"/>
              <w:widowControl/>
              <w:numPr>
                <w:ilvl w:val="0"/>
                <w:numId w:val="0"/>
              </w:numPr>
              <w:suppressLineNumbers w:val="0"/>
              <w:spacing w:before="0" w:beforeAutospacing="0" w:after="0" w:afterAutospacing="0" w:line="286" w:lineRule="atLeast"/>
              <w:ind w:left="0" w:right="0" w:rightChars="0"/>
              <w:rPr>
                <w:rFonts w:hint="default" w:ascii="宋体" w:hAnsi="宋体" w:eastAsia="宋体" w:cs="宋体"/>
                <w:color w:val="auto"/>
                <w:kern w:val="2"/>
                <w:sz w:val="21"/>
                <w:szCs w:val="21"/>
                <w:u w:val="none"/>
                <w:shd w:val="clear" w:color="auto" w:fill="auto"/>
                <w:lang w:val="en-US" w:eastAsia="zh-CN" w:bidi="zh-TW"/>
              </w:rPr>
            </w:pPr>
            <w:r>
              <w:rPr>
                <w:rFonts w:hint="default" w:ascii="宋体" w:hAnsi="宋体" w:eastAsia="宋体" w:cs="宋体"/>
                <w:color w:val="auto"/>
                <w:kern w:val="2"/>
                <w:sz w:val="21"/>
                <w:szCs w:val="21"/>
                <w:shd w:val="clear" w:fill="auto"/>
                <w:lang w:val="en-US" w:eastAsia="zh-CN" w:bidi="zh-TW"/>
              </w:rPr>
              <w:t>2.</w:t>
            </w:r>
            <w:r>
              <w:rPr>
                <w:rFonts w:hint="default" w:ascii="宋体" w:hAnsi="宋体" w:eastAsia="宋体" w:cs="宋体"/>
                <w:color w:val="auto"/>
                <w:kern w:val="2"/>
                <w:sz w:val="21"/>
                <w:szCs w:val="21"/>
                <w:u w:val="none"/>
                <w:shd w:val="clear" w:color="auto" w:fill="auto"/>
                <w:lang w:val="en-US" w:eastAsia="zh-CN" w:bidi="zh-TW"/>
              </w:rPr>
              <w:t>能依照</w:t>
            </w:r>
            <w:r>
              <w:rPr>
                <w:rFonts w:hint="eastAsia" w:ascii="宋体" w:hAnsi="宋体" w:eastAsia="宋体" w:cs="宋体"/>
                <w:color w:val="auto"/>
                <w:kern w:val="2"/>
                <w:sz w:val="21"/>
                <w:szCs w:val="21"/>
                <w:u w:val="none"/>
                <w:shd w:val="clear" w:color="auto" w:fill="auto"/>
                <w:lang w:val="en-US" w:eastAsia="zh-CN" w:bidi="zh-TW"/>
              </w:rPr>
              <w:t>服装设计</w:t>
            </w:r>
            <w:r>
              <w:rPr>
                <w:rFonts w:hint="default" w:ascii="宋体" w:hAnsi="宋体" w:eastAsia="宋体" w:cs="宋体"/>
                <w:color w:val="auto"/>
                <w:kern w:val="2"/>
                <w:sz w:val="21"/>
                <w:szCs w:val="21"/>
                <w:u w:val="none"/>
                <w:shd w:val="clear" w:color="auto" w:fill="auto"/>
                <w:lang w:val="en-US" w:eastAsia="zh-CN" w:bidi="zh-TW"/>
              </w:rPr>
              <w:t>稿，实现CLO3D</w:t>
            </w:r>
            <w:r>
              <w:rPr>
                <w:rFonts w:hint="eastAsia" w:ascii="宋体" w:hAnsi="宋体" w:eastAsia="宋体" w:cs="宋体"/>
                <w:color w:val="auto"/>
                <w:kern w:val="2"/>
                <w:sz w:val="21"/>
                <w:szCs w:val="21"/>
                <w:u w:val="none"/>
                <w:shd w:val="clear" w:color="auto" w:fill="auto"/>
                <w:lang w:val="en-US" w:eastAsia="zh-CN" w:bidi="zh-TW"/>
              </w:rPr>
              <w:t>层叠礼服</w:t>
            </w:r>
            <w:r>
              <w:rPr>
                <w:rFonts w:hint="default" w:ascii="宋体" w:hAnsi="宋体" w:eastAsia="宋体" w:cs="宋体"/>
                <w:color w:val="auto"/>
                <w:kern w:val="2"/>
                <w:sz w:val="21"/>
                <w:szCs w:val="21"/>
                <w:u w:val="none"/>
                <w:shd w:val="clear" w:color="auto" w:fill="auto"/>
                <w:lang w:val="en-US" w:eastAsia="zh-CN" w:bidi="zh-TW"/>
              </w:rPr>
              <w:t>建模；</w:t>
            </w:r>
          </w:p>
          <w:p w14:paraId="5BB43CB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能根据企业设计项目内容，综合运用 3D 数字立裁技法，完成设计数字服装系列产品</w:t>
            </w:r>
            <w:r>
              <w:rPr>
                <w:rFonts w:hint="eastAsia" w:ascii="宋体" w:hAnsi="宋体" w:eastAsia="宋体" w:cs="宋体"/>
                <w:color w:val="auto"/>
                <w:sz w:val="21"/>
                <w:szCs w:val="21"/>
                <w:lang w:val="en-US" w:eastAsia="zh-CN"/>
              </w:rPr>
              <w:t>；</w:t>
            </w:r>
          </w:p>
          <w:p w14:paraId="5336657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default" w:ascii="宋体" w:hAnsi="宋体" w:eastAsia="宋体" w:cs="宋体"/>
                <w:color w:val="auto"/>
                <w:sz w:val="21"/>
                <w:szCs w:val="21"/>
                <w:lang w:val="en-US" w:eastAsia="zh-CN"/>
              </w:rPr>
              <w:t>能规范实施 3D 数字立裁与全流程制作，有效应对突发安全问题</w:t>
            </w:r>
            <w:r>
              <w:rPr>
                <w:rFonts w:hint="eastAsia" w:ascii="宋体" w:hAnsi="宋体" w:eastAsia="宋体" w:cs="宋体"/>
                <w:color w:val="auto"/>
                <w:sz w:val="21"/>
                <w:szCs w:val="21"/>
                <w:lang w:val="en-US" w:eastAsia="zh-CN"/>
              </w:rPr>
              <w:t>；</w:t>
            </w:r>
          </w:p>
          <w:p w14:paraId="0D2A3856">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ascii="宋体" w:hAnsi="宋体" w:eastAsia="宋体" w:cs="宋体"/>
                <w:color w:val="auto"/>
                <w:sz w:val="21"/>
                <w:szCs w:val="21"/>
                <w:lang w:val="en-US" w:eastAsia="zh-CN"/>
              </w:rPr>
              <w:t>熟悉企业级3D研发流程，明确其与实体样衣流程的差异及优势</w:t>
            </w:r>
            <w:r>
              <w:rPr>
                <w:rFonts w:hint="eastAsia" w:ascii="宋体" w:hAnsi="宋体" w:eastAsia="宋体" w:cs="宋体"/>
                <w:color w:val="auto"/>
                <w:sz w:val="21"/>
                <w:szCs w:val="21"/>
                <w:lang w:val="en-US" w:eastAsia="zh-CN"/>
              </w:rPr>
              <w:t>；、</w:t>
            </w:r>
          </w:p>
          <w:p w14:paraId="41A7DDAF">
            <w:pPr>
              <w:pStyle w:val="11"/>
              <w:keepNext w:val="0"/>
              <w:keepLines w:val="0"/>
              <w:widowControl/>
              <w:suppressLineNumbers w:val="0"/>
              <w:spacing w:before="0" w:beforeAutospacing="0" w:after="0" w:afterAutospacing="0" w:line="286" w:lineRule="atLeast"/>
              <w:ind w:left="0" w:leftChars="0" w:right="0" w:rightChars="0" w:firstLine="0" w:firstLineChars="0"/>
              <w:rPr>
                <w:rFonts w:hint="eastAsia" w:ascii="宋体" w:hAnsi="宋体" w:eastAsia="宋体"/>
                <w:color w:val="auto"/>
                <w:sz w:val="21"/>
                <w:szCs w:val="21"/>
                <w:lang w:eastAsia="zh-CN"/>
              </w:rPr>
            </w:pPr>
            <w:r>
              <w:rPr>
                <w:rFonts w:hint="default" w:ascii="宋体" w:hAnsi="宋体" w:eastAsia="宋体" w:cs="宋体"/>
                <w:color w:val="auto"/>
                <w:kern w:val="2"/>
                <w:sz w:val="21"/>
                <w:szCs w:val="21"/>
                <w:u w:val="none"/>
                <w:shd w:val="clear" w:color="auto" w:fill="auto"/>
                <w:lang w:val="en-US" w:eastAsia="zh-CN" w:bidi="zh-TW"/>
              </w:rPr>
              <w:t>能综合应用参数化设计+AI辅助工具，完成校企合作项目（如非遗文创系列开发）；</w:t>
            </w:r>
          </w:p>
        </w:tc>
        <w:tc>
          <w:tcPr>
            <w:tcW w:w="2430" w:type="dxa"/>
            <w:tcBorders>
              <w:top w:val="single" w:color="auto" w:sz="4" w:space="0"/>
              <w:left w:val="single" w:color="auto" w:sz="4" w:space="0"/>
              <w:bottom w:val="single" w:color="auto" w:sz="4" w:space="0"/>
            </w:tcBorders>
            <w:shd w:val="clear" w:color="auto" w:fill="FFFFFF"/>
            <w:noWrap w:val="0"/>
            <w:vAlign w:val="center"/>
          </w:tcPr>
          <w:p w14:paraId="4EFE923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635CA2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模块一：进阶设计及场景搭建</w:t>
            </w:r>
          </w:p>
          <w:p w14:paraId="3379D4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项目1：女士外套设计</w:t>
            </w:r>
          </w:p>
          <w:p w14:paraId="63F789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1：女连衣裙设计</w:t>
            </w:r>
          </w:p>
          <w:p w14:paraId="588D59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2：女西装设计</w:t>
            </w:r>
          </w:p>
          <w:p w14:paraId="42FFD5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3：牛仔夹克设计</w:t>
            </w:r>
          </w:p>
          <w:p w14:paraId="7B97F2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项目2：基础渲染及场景搭建</w:t>
            </w:r>
          </w:p>
          <w:p w14:paraId="4F9805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1：CLO3D渲染</w:t>
            </w:r>
          </w:p>
          <w:p w14:paraId="47BA76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2：CLO运动镜头</w:t>
            </w:r>
          </w:p>
          <w:p w14:paraId="274DD9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3：基础场景搭建</w:t>
            </w:r>
          </w:p>
          <w:p w14:paraId="5946F9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p>
          <w:p w14:paraId="6F03A8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模块二：民族服饰复原及综合设计</w:t>
            </w:r>
          </w:p>
          <w:p w14:paraId="42FE05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项目1：民族服饰虚拟复原</w:t>
            </w:r>
          </w:p>
          <w:p w14:paraId="721039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1：苗族女装虚拟复原</w:t>
            </w:r>
          </w:p>
          <w:p w14:paraId="45982A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2：土家族女装虚拟复原</w:t>
            </w:r>
          </w:p>
          <w:p w14:paraId="4C1AA4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项目2：民族风服饰单品设计</w:t>
            </w:r>
          </w:p>
          <w:p w14:paraId="10D548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1：马面裙与百褶裙单品制作</w:t>
            </w:r>
          </w:p>
          <w:p w14:paraId="7E5DD3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b w:val="0"/>
                <w:bCs w:val="0"/>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2：改良旗袍单品制作</w:t>
            </w:r>
          </w:p>
          <w:p w14:paraId="57D505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项目3：动态非遗服饰展示</w:t>
            </w:r>
          </w:p>
          <w:p w14:paraId="37D833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p>
          <w:p w14:paraId="535618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模块</w:t>
            </w:r>
            <w:r>
              <w:rPr>
                <w:rFonts w:hint="eastAsia" w:ascii="宋体" w:hAnsi="宋体"/>
                <w:b w:val="0"/>
                <w:bCs w:val="0"/>
                <w:color w:val="auto"/>
                <w:sz w:val="21"/>
                <w:szCs w:val="21"/>
                <w:lang w:val="en-US" w:eastAsia="zh-CN"/>
              </w:rPr>
              <w:t>三：产教融合实战</w:t>
            </w:r>
          </w:p>
          <w:p w14:paraId="0A90323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项目</w:t>
            </w:r>
            <w:r>
              <w:rPr>
                <w:rFonts w:hint="eastAsia" w:ascii="宋体" w:hAnsi="宋体" w:cs="宋体"/>
                <w:b w:val="0"/>
                <w:bCs w:val="0"/>
                <w:color w:val="auto"/>
                <w:kern w:val="2"/>
                <w:sz w:val="21"/>
                <w:szCs w:val="21"/>
                <w:lang w:val="en-US" w:eastAsia="zh-CN" w:bidi="ar-SA"/>
              </w:rPr>
              <w:t>1：图案</w:t>
            </w:r>
            <w:r>
              <w:rPr>
                <w:rFonts w:hint="eastAsia" w:ascii="宋体" w:hAnsi="宋体" w:eastAsia="宋体" w:cs="宋体"/>
                <w:b w:val="0"/>
                <w:bCs w:val="0"/>
                <w:color w:val="auto"/>
                <w:kern w:val="2"/>
                <w:sz w:val="21"/>
                <w:szCs w:val="21"/>
                <w:lang w:val="en-US" w:eastAsia="zh-CN" w:bidi="ar-SA"/>
              </w:rPr>
              <w:t>主题女装设计展示</w:t>
            </w:r>
          </w:p>
          <w:p w14:paraId="353CCE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1：苗绣纹样礼服设计</w:t>
            </w:r>
          </w:p>
          <w:p w14:paraId="65E633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2：蜡染纹样职业装设计</w:t>
            </w:r>
          </w:p>
          <w:p w14:paraId="518D36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3：非遗纹样休闲装设计</w:t>
            </w:r>
          </w:p>
          <w:p w14:paraId="2E3269D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项目</w:t>
            </w:r>
            <w:r>
              <w:rPr>
                <w:rFonts w:hint="eastAsia" w:ascii="宋体" w:hAnsi="宋体" w:cs="宋体"/>
                <w:b w:val="0"/>
                <w:bCs w:val="0"/>
                <w:color w:val="auto"/>
                <w:kern w:val="2"/>
                <w:sz w:val="21"/>
                <w:szCs w:val="21"/>
                <w:lang w:val="en-US" w:eastAsia="zh-CN" w:bidi="ar-SA"/>
              </w:rPr>
              <w:t>2：</w:t>
            </w:r>
            <w:r>
              <w:rPr>
                <w:rFonts w:hint="eastAsia" w:ascii="宋体" w:hAnsi="宋体" w:eastAsia="宋体" w:cs="宋体"/>
                <w:b w:val="0"/>
                <w:bCs w:val="0"/>
                <w:color w:val="auto"/>
                <w:kern w:val="2"/>
                <w:sz w:val="21"/>
                <w:szCs w:val="21"/>
                <w:lang w:val="en-US" w:eastAsia="zh-CN" w:bidi="ar-SA"/>
              </w:rPr>
              <w:t>系列主题女装设计展示</w:t>
            </w:r>
          </w:p>
          <w:p w14:paraId="468A5E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1：新中式系列女装动态展示</w:t>
            </w:r>
          </w:p>
          <w:p w14:paraId="7B6877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r>
              <w:rPr>
                <w:rFonts w:hint="eastAsia" w:ascii="宋体" w:hAnsi="宋体" w:eastAsia="宋体"/>
                <w:b w:val="0"/>
                <w:bCs w:val="0"/>
                <w:color w:val="auto"/>
                <w:sz w:val="21"/>
                <w:szCs w:val="21"/>
                <w:lang w:val="en-US" w:eastAsia="zh-CN"/>
              </w:rPr>
              <w:t>任务</w:t>
            </w:r>
            <w:r>
              <w:rPr>
                <w:rFonts w:hint="eastAsia" w:ascii="宋体" w:hAnsi="宋体"/>
                <w:b w:val="0"/>
                <w:bCs w:val="0"/>
                <w:color w:val="auto"/>
                <w:sz w:val="21"/>
                <w:szCs w:val="21"/>
                <w:lang w:val="en-US" w:eastAsia="zh-CN"/>
              </w:rPr>
              <w:t>2：民族风系列旅拍服动态展示</w:t>
            </w:r>
          </w:p>
          <w:p w14:paraId="5B10A4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b w:val="0"/>
                <w:bCs w:val="0"/>
                <w:color w:val="auto"/>
                <w:sz w:val="21"/>
                <w:szCs w:val="21"/>
                <w:lang w:val="en-US" w:eastAsia="zh-CN"/>
              </w:rPr>
            </w:pPr>
          </w:p>
          <w:p w14:paraId="5828D600">
            <w:pPr>
              <w:pStyle w:val="2"/>
              <w:keepNext w:val="0"/>
              <w:keepLines w:val="0"/>
              <w:suppressLineNumbers w:val="0"/>
              <w:spacing w:before="0" w:beforeAutospacing="0" w:after="0" w:afterAutospacing="0"/>
              <w:ind w:left="0" w:leftChars="0" w:right="0" w:rightChars="0" w:firstLine="0" w:firstLineChars="0"/>
              <w:rPr>
                <w:rFonts w:hint="eastAsia" w:ascii="宋体" w:hAnsi="宋体" w:eastAsia="宋体"/>
                <w:color w:val="auto"/>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611826">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14B83E70">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70A6CB7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olor w:val="auto"/>
                <w:sz w:val="21"/>
                <w:szCs w:val="21"/>
                <w:lang w:val="en-US" w:eastAsia="zh-CN"/>
              </w:rPr>
            </w:pPr>
            <w:r>
              <w:rPr>
                <w:rFonts w:hint="eastAsia" w:ascii="宋体" w:hAnsi="宋体" w:eastAsia="宋体"/>
                <w:b/>
                <w:bCs/>
                <w:color w:val="auto"/>
                <w:sz w:val="21"/>
                <w:szCs w:val="21"/>
                <w:lang w:val="en-US" w:eastAsia="zh-CN"/>
              </w:rPr>
              <w:t>课程思政：</w:t>
            </w:r>
            <w:r>
              <w:rPr>
                <w:rFonts w:hint="eastAsia" w:ascii="宋体" w:hAnsi="宋体" w:eastAsia="宋体"/>
                <w:b w:val="0"/>
                <w:bCs w:val="0"/>
                <w:color w:val="auto"/>
                <w:sz w:val="21"/>
                <w:szCs w:val="21"/>
                <w:lang w:val="en-US" w:eastAsia="zh-CN"/>
              </w:rPr>
              <w:t>课程</w:t>
            </w:r>
            <w:r>
              <w:rPr>
                <w:rFonts w:hint="eastAsia" w:ascii="宋体" w:hAnsi="宋体" w:eastAsia="宋体" w:cs="宋体"/>
                <w:color w:val="auto"/>
                <w:sz w:val="21"/>
                <w:szCs w:val="21"/>
                <w:lang w:val="en-US" w:eastAsia="zh-CN"/>
              </w:rPr>
              <w:t>聚焦民族精神、创新精神、审美意识及工匠精神的深化培养，助力学生形成成熟的职业精神与职业意识。在设计过程中，强调对设计风格统一性与技术突破的执着追求，锤炼学生</w:t>
            </w:r>
            <w:r>
              <w:rPr>
                <w:rFonts w:hint="default" w:ascii="宋体" w:hAnsi="宋体" w:eastAsia="宋体" w:cs="宋体"/>
                <w:color w:val="auto"/>
                <w:sz w:val="21"/>
                <w:szCs w:val="21"/>
                <w:lang w:val="en-US" w:eastAsia="zh-CN"/>
              </w:rPr>
              <w:t>吃苦耐劳的劳动精神和精益求精的工匠精神</w:t>
            </w:r>
            <w:r>
              <w:rPr>
                <w:rFonts w:hint="eastAsia" w:ascii="宋体" w:hAnsi="宋体" w:eastAsia="宋体" w:cs="宋体"/>
                <w:color w:val="auto"/>
                <w:sz w:val="21"/>
                <w:szCs w:val="21"/>
                <w:lang w:val="en-US" w:eastAsia="zh-CN"/>
              </w:rPr>
              <w:t>。</w:t>
            </w:r>
          </w:p>
          <w:p w14:paraId="3F3C88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教学条件：</w:t>
            </w:r>
            <w:r>
              <w:rPr>
                <w:rFonts w:hint="eastAsia"/>
                <w:color w:val="auto"/>
                <w:sz w:val="21"/>
                <w:szCs w:val="21"/>
                <w:lang w:val="en-US" w:eastAsia="zh-CN"/>
              </w:rPr>
              <w:t>多媒体教室、电脑实训室、投影仪、富怡CAD软件、CLO3D软件、PHOTOSHOP软件、ILLUSTRATOR软件等。</w:t>
            </w:r>
          </w:p>
          <w:p w14:paraId="2E42F3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教学方法：</w:t>
            </w:r>
            <w:r>
              <w:rPr>
                <w:rFonts w:hint="eastAsia" w:ascii="宋体" w:hAnsi="宋体" w:eastAsia="宋体" w:cs="宋体"/>
                <w:color w:val="auto"/>
                <w:kern w:val="2"/>
                <w:sz w:val="21"/>
                <w:szCs w:val="21"/>
                <w:u w:val="none"/>
                <w:shd w:val="clear" w:color="auto" w:fill="auto"/>
                <w:lang w:val="zh-TW" w:eastAsia="zh-CN" w:bidi="zh-TW"/>
              </w:rPr>
              <w:t>本课程采用现场操作与讲解同时进行的实践教学，遵照循序渐进的原则，进行理实一体化的教学方式，发挥教师的主导作用，采用案例教学法和示范教学法，教学做一体化，师生双方边教、边学、边做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00DD5C6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b/>
                <w:bCs/>
                <w:color w:val="auto"/>
                <w:sz w:val="21"/>
                <w:szCs w:val="21"/>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631D08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color w:val="auto"/>
                <w:sz w:val="21"/>
                <w:szCs w:val="21"/>
                <w:lang w:eastAsia="zh-CN"/>
              </w:rPr>
            </w:pPr>
            <w:r>
              <w:rPr>
                <w:rFonts w:hint="eastAsia" w:ascii="宋体" w:hAnsi="宋体" w:eastAsia="宋体" w:cs="宋体"/>
                <w:color w:val="auto"/>
                <w:kern w:val="2"/>
                <w:sz w:val="21"/>
                <w:szCs w:val="21"/>
                <w:u w:val="none"/>
                <w:shd w:val="clear" w:color="auto" w:fill="auto"/>
                <w:lang w:val="en-US" w:eastAsia="zh-CN" w:bidi="zh-TW"/>
              </w:rPr>
              <w:t>（2）兼职教师：本课程兼职教师应该具备服装设计专业本科以上学历、高级职业资格或中级及以上专业技术资格，原则上应具有5年以上服装行业企业一线工作经历，能够解决3D软件操作相关技术问题。</w:t>
            </w:r>
          </w:p>
          <w:p w14:paraId="1141227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考核要求：</w:t>
            </w:r>
            <w:r>
              <w:rPr>
                <w:rFonts w:hint="eastAsia" w:ascii="宋体" w:hAnsi="宋体" w:eastAsia="宋体"/>
                <w:color w:val="auto"/>
                <w:sz w:val="21"/>
                <w:szCs w:val="21"/>
              </w:rPr>
              <w:t>考</w:t>
            </w:r>
            <w:r>
              <w:rPr>
                <w:rFonts w:hint="eastAsia" w:ascii="宋体" w:hAnsi="宋体" w:eastAsia="宋体"/>
                <w:color w:val="auto"/>
                <w:sz w:val="21"/>
                <w:szCs w:val="21"/>
                <w:lang w:eastAsia="zh-CN"/>
              </w:rPr>
              <w:t>查。</w:t>
            </w:r>
          </w:p>
          <w:p w14:paraId="1976CD8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w:t>
            </w:r>
            <w:r>
              <w:rPr>
                <w:rFonts w:hint="eastAsia" w:ascii="宋体" w:hAnsi="宋体" w:cs="宋体"/>
                <w:color w:val="auto"/>
                <w:kern w:val="2"/>
                <w:sz w:val="21"/>
                <w:szCs w:val="21"/>
                <w:u w:val="none"/>
                <w:shd w:val="clear" w:color="auto" w:fill="auto"/>
                <w:lang w:val="en-US" w:eastAsia="zh-CN" w:bidi="ar-SA"/>
              </w:rPr>
              <w:t>，</w:t>
            </w:r>
            <w:r>
              <w:rPr>
                <w:rFonts w:hint="eastAsia" w:ascii="宋体" w:hAnsi="宋体" w:cs="宋体"/>
                <w:color w:val="auto"/>
                <w:kern w:val="2"/>
                <w:sz w:val="21"/>
                <w:szCs w:val="21"/>
                <w:u w:val="none"/>
                <w:shd w:val="clear" w:color="auto" w:fill="auto"/>
                <w:lang w:val="en-US" w:eastAsia="zh-CN" w:bidi="zh-TW"/>
              </w:rPr>
              <w:t>考核标</w:t>
            </w:r>
            <w:r>
              <w:rPr>
                <w:rFonts w:hint="eastAsia" w:ascii="宋体" w:hAnsi="宋体" w:eastAsia="宋体" w:cs="宋体"/>
                <w:color w:val="auto"/>
                <w:kern w:val="2"/>
                <w:sz w:val="21"/>
                <w:szCs w:val="21"/>
                <w:u w:val="none"/>
                <w:shd w:val="clear" w:color="auto" w:fill="auto"/>
                <w:lang w:val="en-US" w:eastAsia="zh-CN" w:bidi="ar-SA"/>
              </w:rPr>
              <w:t>准对接服装 3D 数字化设计技能等级证书</w:t>
            </w:r>
            <w:r>
              <w:rPr>
                <w:rFonts w:hint="eastAsia" w:ascii="宋体" w:hAnsi="宋体" w:cs="宋体"/>
                <w:color w:val="auto"/>
                <w:kern w:val="2"/>
                <w:sz w:val="21"/>
                <w:szCs w:val="21"/>
                <w:u w:val="none"/>
                <w:shd w:val="clear" w:color="auto" w:fill="auto"/>
                <w:lang w:val="en-US" w:eastAsia="zh-CN" w:bidi="ar-SA"/>
              </w:rPr>
              <w:t>（考核内容：根据提供款式图和灵感源完成3D虚拟服装设计。</w:t>
            </w:r>
            <w:r>
              <w:rPr>
                <w:rFonts w:hint="eastAsia" w:ascii="宋体" w:hAnsi="宋体" w:eastAsia="宋体" w:cs="宋体"/>
                <w:color w:val="auto"/>
                <w:kern w:val="2"/>
                <w:sz w:val="21"/>
                <w:szCs w:val="21"/>
                <w:u w:val="none"/>
                <w:shd w:val="clear" w:color="auto" w:fill="auto"/>
                <w:lang w:val="en-US" w:eastAsia="zh-CN" w:bidi="zh-TW"/>
              </w:rPr>
              <w:t>最终考试成绩包括操作规规范与职业素养考核（过程性评价）、期末考试作品考核（作品成果性评价）2个方面，其中操作规范与职业素养考核（过程性评价）成绩占50%，作品考核（作品成果性评价）占50%。</w:t>
            </w:r>
          </w:p>
        </w:tc>
      </w:tr>
    </w:tbl>
    <w:p w14:paraId="47CA7A61">
      <w:pPr>
        <w:rPr>
          <w:rFonts w:hint="eastAsia"/>
          <w:lang w:val="en-US" w:eastAsia="zh-CN"/>
        </w:rPr>
      </w:pPr>
      <w:bookmarkStart w:id="64" w:name="_Toc2890"/>
    </w:p>
    <w:p w14:paraId="69334FFC">
      <w:pPr>
        <w:rPr>
          <w:rFonts w:hint="eastAsia"/>
          <w:lang w:val="en-US" w:eastAsia="zh-CN"/>
        </w:rPr>
      </w:pPr>
      <w:r>
        <w:rPr>
          <w:rFonts w:hint="eastAsia"/>
          <w:lang w:val="en-US" w:eastAsia="zh-CN"/>
        </w:rPr>
        <w:t>3、集中实践课程</w:t>
      </w:r>
      <w:bookmarkEnd w:id="64"/>
    </w:p>
    <w:p w14:paraId="2805A315">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宋体"/>
          <w:lang w:val="en-US" w:eastAsia="zh-CN"/>
        </w:rPr>
      </w:pPr>
      <w:r>
        <w:rPr>
          <w:rFonts w:hint="eastAsia"/>
          <w:lang w:val="en-US" w:eastAsia="zh-CN"/>
        </w:rPr>
        <w:t>包括《</w:t>
      </w:r>
      <w:r>
        <w:rPr>
          <w:rFonts w:hint="eastAsia"/>
          <w:lang w:val="en-US" w:eastAsia="zh-Hans"/>
        </w:rPr>
        <w:t>市场调查</w:t>
      </w:r>
      <w:r>
        <w:rPr>
          <w:rFonts w:hint="eastAsia"/>
          <w:lang w:val="en-US" w:eastAsia="zh-CN"/>
        </w:rPr>
        <w:t>》《跟岗实</w:t>
      </w:r>
      <w:r>
        <w:rPr>
          <w:rFonts w:hint="eastAsia" w:ascii="宋体" w:hAnsi="宋体" w:eastAsia="宋体" w:cs="宋体"/>
          <w:lang w:val="en-US" w:eastAsia="zh-CN"/>
        </w:rPr>
        <w:t>习</w:t>
      </w:r>
      <w:r>
        <w:rPr>
          <w:rFonts w:hint="eastAsia"/>
          <w:lang w:val="en-US" w:eastAsia="zh-CN"/>
        </w:rPr>
        <w:t>》《劳动实践》《服装产品设计综合实训》《毕业采风》《</w:t>
      </w:r>
      <w:r>
        <w:rPr>
          <w:rFonts w:hint="eastAsia"/>
          <w:lang w:val="en-US" w:eastAsia="zh-Hans"/>
        </w:rPr>
        <w:t>毕业设计</w:t>
      </w:r>
      <w:r>
        <w:rPr>
          <w:rFonts w:hint="eastAsia"/>
          <w:lang w:val="en-US" w:eastAsia="zh-CN"/>
        </w:rPr>
        <w:t>》《</w:t>
      </w:r>
      <w:r>
        <w:rPr>
          <w:rFonts w:hint="eastAsia"/>
          <w:lang w:val="en-US" w:eastAsia="zh-Hans"/>
        </w:rPr>
        <w:t>岗</w:t>
      </w:r>
      <w:r>
        <w:rPr>
          <w:rFonts w:hint="eastAsia"/>
          <w:lang w:val="en-US" w:eastAsia="zh-CN"/>
        </w:rPr>
        <w:t>位</w:t>
      </w:r>
      <w:r>
        <w:rPr>
          <w:rFonts w:hint="eastAsia"/>
          <w:lang w:val="en-US" w:eastAsia="zh-Hans"/>
        </w:rPr>
        <w:t>实习</w:t>
      </w:r>
      <w:r>
        <w:rPr>
          <w:rFonts w:hint="eastAsia"/>
          <w:lang w:val="en-US" w:eastAsia="zh-CN"/>
        </w:rPr>
        <w:t>》《毕业教育》共</w:t>
      </w:r>
      <w:r>
        <w:rPr>
          <w:rFonts w:hint="eastAsia"/>
          <w:color w:val="auto"/>
          <w:lang w:val="en-US" w:eastAsia="zh-CN"/>
        </w:rPr>
        <w:t>8</w:t>
      </w:r>
      <w:r>
        <w:rPr>
          <w:rFonts w:hint="eastAsia"/>
          <w:lang w:val="en-US" w:eastAsia="zh-CN"/>
        </w:rPr>
        <w:t>门课程</w:t>
      </w:r>
      <w:r>
        <w:rPr>
          <w:rFonts w:hint="eastAsia"/>
          <w:color w:val="auto"/>
          <w:lang w:val="en-US" w:eastAsia="zh-CN"/>
        </w:rPr>
        <w:t>，</w:t>
      </w:r>
      <w:r>
        <w:rPr>
          <w:rFonts w:hint="eastAsia" w:ascii="Times New Roman" w:hAnsi="Times New Roman" w:eastAsia="宋体" w:cs="宋体"/>
          <w:lang w:val="en-US" w:eastAsia="zh-CN"/>
        </w:rPr>
        <w:t>830学时，37.5学分。集中实践课程设置及要求如表12所示。</w:t>
      </w:r>
    </w:p>
    <w:p w14:paraId="759FC910">
      <w:pPr>
        <w:pStyle w:val="26"/>
        <w:bidi w:val="0"/>
        <w:rPr>
          <w:rFonts w:hint="eastAsia"/>
          <w:lang w:val="en-US" w:eastAsia="zh-CN"/>
        </w:rPr>
      </w:pPr>
      <w:r>
        <w:rPr>
          <w:rFonts w:hint="eastAsia"/>
          <w:lang w:val="en-US" w:eastAsia="zh-CN"/>
        </w:rPr>
        <w:t>表12  集中实践课程设置及要求</w:t>
      </w:r>
    </w:p>
    <w:tbl>
      <w:tblPr>
        <w:tblStyle w:val="12"/>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68"/>
        <w:gridCol w:w="670"/>
        <w:gridCol w:w="3362"/>
        <w:gridCol w:w="2175"/>
        <w:gridCol w:w="2719"/>
      </w:tblGrid>
      <w:tr w14:paraId="1CA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tblHeader/>
          <w:jc w:val="center"/>
        </w:trPr>
        <w:tc>
          <w:tcPr>
            <w:tcW w:w="568" w:type="dxa"/>
            <w:shd w:val="clear" w:color="auto" w:fill="C7DAF1"/>
            <w:noWrap w:val="0"/>
            <w:vAlign w:val="center"/>
          </w:tcPr>
          <w:p w14:paraId="43E1B854">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0" w:type="dxa"/>
            <w:shd w:val="clear" w:color="auto" w:fill="C7DAF1"/>
            <w:noWrap w:val="0"/>
            <w:vAlign w:val="center"/>
          </w:tcPr>
          <w:p w14:paraId="33DC071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62" w:type="dxa"/>
            <w:shd w:val="clear" w:color="auto" w:fill="C7DAF1"/>
            <w:noWrap w:val="0"/>
            <w:vAlign w:val="center"/>
          </w:tcPr>
          <w:p w14:paraId="7A2AB2E0">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77134A3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175" w:type="dxa"/>
            <w:shd w:val="clear" w:color="auto" w:fill="C7DAF1"/>
            <w:noWrap w:val="0"/>
            <w:vAlign w:val="center"/>
          </w:tcPr>
          <w:p w14:paraId="47171F2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719" w:type="dxa"/>
            <w:shd w:val="clear" w:color="auto" w:fill="C7DAF1"/>
            <w:noWrap w:val="0"/>
            <w:vAlign w:val="center"/>
          </w:tcPr>
          <w:p w14:paraId="5B873790">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5AC1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5C9BF0B9">
            <w:pPr>
              <w:keepNext w:val="0"/>
              <w:keepLines w:val="0"/>
              <w:suppressLineNumbers w:val="0"/>
              <w:spacing w:before="0" w:beforeAutospacing="0" w:after="0" w:afterAutospacing="0" w:line="240" w:lineRule="auto"/>
              <w:ind w:left="0" w:right="0"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670" w:type="dxa"/>
            <w:shd w:val="clear" w:color="auto" w:fill="FFFFFF"/>
            <w:noWrap w:val="0"/>
            <w:vAlign w:val="center"/>
          </w:tcPr>
          <w:p w14:paraId="7C7E2D53">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r>
              <w:rPr>
                <w:rFonts w:hint="eastAsia"/>
                <w:color w:val="auto"/>
                <w:sz w:val="21"/>
                <w:szCs w:val="21"/>
                <w:lang w:val="en-US" w:eastAsia="zh-CN" w:bidi="ar-SA"/>
              </w:rPr>
              <w:t>市场调查</w:t>
            </w:r>
          </w:p>
        </w:tc>
        <w:tc>
          <w:tcPr>
            <w:tcW w:w="3362" w:type="dxa"/>
            <w:shd w:val="clear" w:color="auto" w:fill="FFFFFF"/>
            <w:noWrap w:val="0"/>
            <w:vAlign w:val="center"/>
          </w:tcPr>
          <w:p w14:paraId="738EEA05">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525C62B2">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1.增强团队合作意识、信息筛选能力，</w:t>
            </w:r>
            <w:r>
              <w:rPr>
                <w:rFonts w:hint="eastAsia"/>
                <w:color w:val="auto"/>
                <w:sz w:val="21"/>
                <w:szCs w:val="21"/>
                <w:lang w:val="en-US" w:eastAsia="zh-CN"/>
              </w:rPr>
              <w:t>培养</w:t>
            </w:r>
            <w:r>
              <w:rPr>
                <w:rFonts w:hint="eastAsia"/>
                <w:color w:val="auto"/>
                <w:sz w:val="21"/>
                <w:szCs w:val="21"/>
                <w:lang w:val="en-US" w:eastAsia="zh-CN" w:bidi="ar-SA"/>
              </w:rPr>
              <w:t>脚踏实地的做事精神；</w:t>
            </w:r>
          </w:p>
          <w:p w14:paraId="69951D67">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lang w:val="en-US" w:eastAsia="zh-CN"/>
              </w:rPr>
              <w:t>.</w:t>
            </w:r>
            <w:r>
              <w:rPr>
                <w:rFonts w:hint="eastAsia"/>
                <w:color w:val="auto"/>
                <w:sz w:val="21"/>
                <w:szCs w:val="21"/>
                <w:lang w:val="en-US" w:eastAsia="zh-CN"/>
              </w:rPr>
              <w:t>坚持遵循市场客观发展规律，坚持理论联系实际，培养学生的协调组织能力和沟通表达能力；</w:t>
            </w:r>
          </w:p>
          <w:p w14:paraId="0C3F75D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default"/>
                <w:color w:val="auto"/>
                <w:sz w:val="21"/>
                <w:szCs w:val="21"/>
                <w:lang w:val="en-US" w:eastAsia="zh-CN"/>
              </w:rPr>
              <w:t>3.</w:t>
            </w:r>
            <w:r>
              <w:rPr>
                <w:rFonts w:hint="eastAsia"/>
                <w:color w:val="auto"/>
                <w:sz w:val="21"/>
                <w:szCs w:val="21"/>
                <w:lang w:val="en-US" w:eastAsia="zh-CN"/>
              </w:rPr>
              <w:t>通过实践巩固市场调查的知识，坚持以学增智，提升实践能力。</w:t>
            </w:r>
          </w:p>
          <w:p w14:paraId="275E029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4.</w:t>
            </w:r>
            <w:r>
              <w:rPr>
                <w:rFonts w:hint="eastAsia"/>
                <w:color w:val="auto"/>
                <w:sz w:val="21"/>
                <w:szCs w:val="21"/>
                <w:lang w:val="en-US" w:eastAsia="zh-CN" w:bidi="ar-SA"/>
              </w:rPr>
              <w:t>培养坚持不懈、勇于探索的创新精神，树立科学的价值观。</w:t>
            </w:r>
          </w:p>
          <w:p w14:paraId="51AEA620">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知识目标：</w:t>
            </w:r>
          </w:p>
          <w:p w14:paraId="3D66332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eastAsia="zh-CN" w:bidi="ar-SA"/>
              </w:rPr>
              <w:t>1.</w:t>
            </w:r>
            <w:r>
              <w:rPr>
                <w:rFonts w:hint="eastAsia"/>
                <w:color w:val="auto"/>
                <w:sz w:val="21"/>
                <w:szCs w:val="21"/>
                <w:lang w:val="en-US" w:eastAsia="zh-CN" w:bidi="ar-SA"/>
              </w:rPr>
              <w:t>了解市场调研常见内容和类型；</w:t>
            </w:r>
          </w:p>
          <w:p w14:paraId="5E32D50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2.熟悉市场的发展规律；</w:t>
            </w:r>
          </w:p>
          <w:p w14:paraId="1BB840C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3.掌握市场调研的实施步骤方法；</w:t>
            </w:r>
          </w:p>
          <w:p w14:paraId="7CF49347">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4.掌握市场调研活动的信息收集和反思方法。</w:t>
            </w:r>
          </w:p>
          <w:p w14:paraId="692E2851">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能力目标：</w:t>
            </w:r>
          </w:p>
          <w:p w14:paraId="112490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1.具备知识与技能相互转换的能力，能正确运用调查方法进行调研；</w:t>
            </w:r>
          </w:p>
          <w:p w14:paraId="36F6E5A0">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2.具备市场调研的组织沟通能力、行业信息的辨别分析能力；</w:t>
            </w:r>
          </w:p>
          <w:p w14:paraId="725D3C39">
            <w:pPr>
              <w:keepNext w:val="0"/>
              <w:keepLines w:val="0"/>
              <w:suppressLineNumbers w:val="0"/>
              <w:spacing w:before="0" w:beforeAutospacing="0" w:after="0" w:afterAutospacing="0" w:line="288" w:lineRule="auto"/>
              <w:ind w:left="0" w:right="0" w:firstLine="0" w:firstLineChars="0"/>
              <w:rPr>
                <w:rFonts w:hint="eastAsia" w:ascii="宋体" w:hAnsi="宋体" w:eastAsia="宋体" w:cs="宋体"/>
                <w:color w:val="auto"/>
                <w:sz w:val="21"/>
                <w:szCs w:val="21"/>
                <w:lang w:eastAsia="zh-CN"/>
              </w:rPr>
            </w:pPr>
            <w:r>
              <w:rPr>
                <w:rFonts w:hint="eastAsia"/>
                <w:color w:val="auto"/>
                <w:sz w:val="21"/>
                <w:szCs w:val="21"/>
                <w:lang w:val="en-US" w:eastAsia="zh-CN" w:bidi="ar-SA"/>
              </w:rPr>
              <w:t>3.具有设置市场调研问卷内容与整理市场反馈信息的动手能力。</w:t>
            </w:r>
          </w:p>
        </w:tc>
        <w:tc>
          <w:tcPr>
            <w:tcW w:w="2175" w:type="dxa"/>
            <w:shd w:val="clear" w:color="auto" w:fill="FFFFFF"/>
            <w:noWrap w:val="0"/>
            <w:vAlign w:val="top"/>
          </w:tcPr>
          <w:p w14:paraId="32F40557">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2D2554AF">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模块一 校内调研</w:t>
            </w:r>
          </w:p>
          <w:p w14:paraId="6F8643C5">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1.以校内学生为主题的市场调查实践活动</w:t>
            </w:r>
          </w:p>
          <w:p w14:paraId="0BA395A5">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2.以校内教职工为主题的市场调查实践活动</w:t>
            </w:r>
          </w:p>
          <w:p w14:paraId="5CD4D3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模块二 社会调研</w:t>
            </w:r>
          </w:p>
          <w:p w14:paraId="5E3C42AE">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1.以调查青年团体行为习惯为研究主体的市场调查实践</w:t>
            </w:r>
          </w:p>
          <w:p w14:paraId="4A219117">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2.以社会群体、民族特色传统为方向的市场调查实践</w:t>
            </w:r>
          </w:p>
          <w:p w14:paraId="31A239E1">
            <w:pPr>
              <w:keepNext w:val="0"/>
              <w:keepLines w:val="0"/>
              <w:suppressLineNumbers w:val="0"/>
              <w:spacing w:before="0" w:beforeAutospacing="0" w:after="0" w:afterAutospacing="0" w:line="288" w:lineRule="auto"/>
              <w:ind w:left="0" w:right="0" w:firstLine="0" w:firstLineChars="0"/>
              <w:rPr>
                <w:rFonts w:hint="default" w:eastAsia="仿宋_GB2312"/>
                <w:b w:val="0"/>
                <w:bCs w:val="0"/>
                <w:color w:val="auto"/>
                <w:sz w:val="21"/>
                <w:szCs w:val="21"/>
                <w:lang w:val="en-US" w:eastAsia="zh-CN"/>
              </w:rPr>
            </w:pPr>
            <w:r>
              <w:rPr>
                <w:rFonts w:hint="eastAsia"/>
                <w:color w:val="auto"/>
                <w:sz w:val="21"/>
                <w:szCs w:val="21"/>
                <w:lang w:val="en-US" w:eastAsia="zh-CN" w:bidi="ar-SA"/>
              </w:rPr>
              <w:t>3. 其他市场调查实践</w:t>
            </w:r>
          </w:p>
        </w:tc>
        <w:tc>
          <w:tcPr>
            <w:tcW w:w="2719" w:type="dxa"/>
            <w:shd w:val="clear" w:color="auto" w:fill="FFFFFF"/>
            <w:noWrap w:val="0"/>
            <w:vAlign w:val="top"/>
          </w:tcPr>
          <w:p w14:paraId="36F91A7B">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6BE15376">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2D794E3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rPr>
              <w:t>课程思政：</w:t>
            </w:r>
            <w:r>
              <w:rPr>
                <w:rFonts w:hint="eastAsia"/>
                <w:color w:val="auto"/>
                <w:sz w:val="21"/>
                <w:szCs w:val="21"/>
                <w:lang w:val="en-US" w:eastAsia="zh-CN" w:bidi="ar-SA"/>
              </w:rPr>
              <w:t>本课程为集中实践课程，融入安全责任意识、计划意识、成本意识、团队意识，系统提升学生的思想品德、工作态度和职业精神，增强事业心和责任感，培养学生爱岗敬业精神；</w:t>
            </w:r>
          </w:p>
          <w:p w14:paraId="03C6254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教学条件：</w:t>
            </w:r>
            <w:r>
              <w:rPr>
                <w:rFonts w:hint="eastAsia"/>
                <w:color w:val="auto"/>
                <w:sz w:val="21"/>
                <w:szCs w:val="21"/>
                <w:lang w:val="en-US" w:eastAsia="zh-CN" w:bidi="ar-SA"/>
              </w:rPr>
              <w:t>校园、大型服装市场。</w:t>
            </w:r>
          </w:p>
          <w:p w14:paraId="61BC913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教学方法：</w:t>
            </w:r>
            <w:r>
              <w:rPr>
                <w:rFonts w:hint="eastAsia"/>
                <w:color w:val="auto"/>
                <w:sz w:val="21"/>
                <w:szCs w:val="21"/>
                <w:lang w:val="en-US" w:eastAsia="zh-CN" w:bidi="ar-SA"/>
              </w:rPr>
              <w:t>采用现场教学、消费者调查、服装营销员访谈等教学方法。</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293BE46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师资要求：</w:t>
            </w:r>
            <w:r>
              <w:rPr>
                <w:rFonts w:hint="eastAsia"/>
                <w:color w:val="auto"/>
                <w:sz w:val="21"/>
                <w:szCs w:val="21"/>
                <w:lang w:val="en-US" w:eastAsia="zh-CN" w:bidi="ar-SA"/>
              </w:rPr>
              <w:t>任课教师应具有扎实理论基础和丰富实践经验。</w:t>
            </w:r>
          </w:p>
          <w:p w14:paraId="62A3EC49">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1A65508C">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lang w:eastAsia="zh-CN"/>
              </w:rPr>
            </w:pPr>
            <w:r>
              <w:rPr>
                <w:rFonts w:hint="eastAsia"/>
                <w:color w:val="auto"/>
                <w:sz w:val="21"/>
                <w:szCs w:val="21"/>
                <w:lang w:val="en-US" w:eastAsia="zh-CN" w:bidi="ar-SA"/>
              </w:rPr>
              <w:t>通过过程评价（60%）和调研成果报告（40%），对学生进行课程学习综合评价。</w:t>
            </w:r>
          </w:p>
        </w:tc>
      </w:tr>
      <w:tr w14:paraId="7F7E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568" w:type="dxa"/>
            <w:shd w:val="clear" w:color="auto" w:fill="FFFFFF"/>
            <w:noWrap w:val="0"/>
            <w:vAlign w:val="center"/>
          </w:tcPr>
          <w:p w14:paraId="23C5B1D6">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9515495">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451A87">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1443F6B">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277961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F2D3D2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AD83D6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A684DDB">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D17CBEC">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9DFC50">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09042B0">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3CA36A4D">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2080B7E">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B212E0E">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A3FD37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E15C842">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2</w:t>
            </w:r>
          </w:p>
        </w:tc>
        <w:tc>
          <w:tcPr>
            <w:tcW w:w="670" w:type="dxa"/>
            <w:shd w:val="clear" w:color="auto" w:fill="FFFFFF"/>
            <w:noWrap w:val="0"/>
            <w:vAlign w:val="center"/>
          </w:tcPr>
          <w:p w14:paraId="0C89292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E3C73D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537F4D6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170D4AC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56B8A13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CDB7B9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9D9CA6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555128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3706C4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67A20AF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7036330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6DFEAFB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5E06A2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color w:val="auto"/>
                <w:sz w:val="21"/>
                <w:szCs w:val="21"/>
                <w:highlight w:val="none"/>
                <w:lang w:eastAsia="zh-CN" w:bidi="ar-SA"/>
              </w:rPr>
              <w:t>跟岗实习</w:t>
            </w:r>
          </w:p>
        </w:tc>
        <w:tc>
          <w:tcPr>
            <w:tcW w:w="3362" w:type="dxa"/>
            <w:shd w:val="clear" w:color="auto" w:fill="FFFFFF"/>
            <w:noWrap w:val="0"/>
            <w:vAlign w:val="top"/>
          </w:tcPr>
          <w:p w14:paraId="33223F29">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素质目标：</w:t>
            </w:r>
          </w:p>
          <w:p w14:paraId="3498F50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1.培养学生</w:t>
            </w:r>
            <w:r>
              <w:rPr>
                <w:rFonts w:hint="eastAsia" w:ascii="宋体" w:hAnsi="宋体" w:eastAsia="宋体" w:cs="宋体"/>
                <w:color w:val="auto"/>
                <w:sz w:val="21"/>
                <w:szCs w:val="21"/>
              </w:rPr>
              <w:t>具备</w:t>
            </w:r>
            <w:r>
              <w:rPr>
                <w:rFonts w:hint="eastAsia" w:ascii="宋体" w:hAnsi="宋体" w:eastAsia="宋体" w:cs="宋体"/>
                <w:color w:val="auto"/>
                <w:kern w:val="2"/>
                <w:sz w:val="21"/>
                <w:szCs w:val="21"/>
                <w:lang w:val="en-US" w:eastAsia="zh-CN" w:bidi="ar-SA"/>
              </w:rPr>
              <w:t>良好的表达沟通能力，</w:t>
            </w:r>
            <w:r>
              <w:rPr>
                <w:rFonts w:hint="eastAsia" w:ascii="宋体" w:hAnsi="宋体" w:eastAsia="宋体" w:cs="宋体"/>
                <w:color w:val="auto"/>
                <w:sz w:val="21"/>
                <w:szCs w:val="21"/>
              </w:rPr>
              <w:t>严谨认真的工作作风和吃苦耐劳的工作态度；</w:t>
            </w:r>
          </w:p>
          <w:p w14:paraId="3C3CDB0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2.培养学生</w:t>
            </w:r>
            <w:r>
              <w:rPr>
                <w:rFonts w:hint="eastAsia" w:ascii="宋体" w:hAnsi="宋体" w:eastAsia="宋体" w:cs="宋体"/>
                <w:color w:val="auto"/>
                <w:sz w:val="21"/>
                <w:szCs w:val="21"/>
              </w:rPr>
              <w:t>具备</w:t>
            </w:r>
            <w:r>
              <w:rPr>
                <w:rFonts w:hint="eastAsia" w:ascii="宋体" w:hAnsi="宋体" w:eastAsia="宋体" w:cs="宋体"/>
                <w:color w:val="auto"/>
                <w:sz w:val="21"/>
                <w:szCs w:val="21"/>
                <w:lang w:eastAsia="zh-CN"/>
              </w:rPr>
              <w:t>服装行业</w:t>
            </w:r>
            <w:r>
              <w:rPr>
                <w:rFonts w:hint="eastAsia" w:ascii="宋体" w:hAnsi="宋体" w:eastAsia="宋体" w:cs="宋体"/>
                <w:color w:val="auto"/>
                <w:sz w:val="21"/>
                <w:szCs w:val="21"/>
              </w:rPr>
              <w:t>知识产权等法律意识；</w:t>
            </w:r>
          </w:p>
          <w:p w14:paraId="22BA7BB2">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3.培养学生</w:t>
            </w:r>
            <w:r>
              <w:rPr>
                <w:rFonts w:hint="eastAsia" w:ascii="宋体" w:hAnsi="宋体" w:eastAsia="宋体" w:cs="宋体"/>
                <w:color w:val="auto"/>
                <w:sz w:val="21"/>
                <w:szCs w:val="21"/>
              </w:rPr>
              <w:t>具备发现问题、分析问题</w:t>
            </w:r>
            <w:r>
              <w:rPr>
                <w:rFonts w:hint="eastAsia" w:ascii="宋体" w:hAnsi="宋体" w:eastAsia="宋体" w:cs="宋体"/>
                <w:color w:val="auto"/>
                <w:sz w:val="21"/>
                <w:szCs w:val="21"/>
                <w:lang w:eastAsia="zh-CN"/>
              </w:rPr>
              <w:t>和遇到问题应对挑战等良好的职业道德和职业素养；</w:t>
            </w:r>
          </w:p>
          <w:p w14:paraId="0D8C1F48">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kern w:val="2"/>
                <w:sz w:val="21"/>
                <w:szCs w:val="21"/>
                <w:lang w:val="en-US" w:eastAsia="zh-CN" w:bidi="ar-SA"/>
              </w:rPr>
              <w:t>4.培养学生具备良好的心理素质及较强的人际交往的能力。</w:t>
            </w:r>
          </w:p>
          <w:p w14:paraId="5B36B784">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3A16188B">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1.了解</w:t>
            </w:r>
            <w:r>
              <w:rPr>
                <w:rFonts w:hint="eastAsia" w:ascii="宋体" w:hAnsi="宋体" w:eastAsia="宋体" w:cs="宋体"/>
                <w:color w:val="auto"/>
                <w:sz w:val="21"/>
                <w:szCs w:val="21"/>
                <w:lang w:val="en-US" w:eastAsia="zh-Hans"/>
              </w:rPr>
              <w:t>服装</w:t>
            </w:r>
            <w:r>
              <w:rPr>
                <w:rFonts w:hint="eastAsia" w:ascii="宋体" w:hAnsi="宋体" w:eastAsia="宋体" w:cs="宋体"/>
                <w:color w:val="auto"/>
                <w:sz w:val="21"/>
                <w:szCs w:val="21"/>
                <w:lang w:val="en-US" w:eastAsia="zh-CN"/>
              </w:rPr>
              <w:t>行业相关企业的运作、组织架构、规章制度和企业文化；</w:t>
            </w:r>
          </w:p>
          <w:p w14:paraId="297A1A7D">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2.熟悉服装行业相关岗位的工作流程与工作内容；</w:t>
            </w:r>
          </w:p>
          <w:p w14:paraId="14F905D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3.熟悉服装设计助理、版师助理、样衣工助理的岗位职责。</w:t>
            </w:r>
          </w:p>
          <w:p w14:paraId="44A54B8E">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7CBB3CF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1.能够胜任与服装相关的岗位工作，且具有较强的工作能力和发展空间；</w:t>
            </w:r>
          </w:p>
          <w:p w14:paraId="152AEEDC">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2.能够将专业理论知识与实训技能应用到生产实践；</w:t>
            </w:r>
          </w:p>
          <w:p w14:paraId="60200A34">
            <w:pPr>
              <w:keepNext w:val="0"/>
              <w:keepLines w:val="0"/>
              <w:numPr>
                <w:ilvl w:val="0"/>
                <w:numId w:val="0"/>
              </w:numPr>
              <w:suppressLineNumbers w:val="0"/>
              <w:spacing w:before="0" w:beforeAutospacing="0" w:after="0" w:afterAutospacing="0" w:line="288" w:lineRule="auto"/>
              <w:ind w:left="0" w:right="0" w:rightChars="0"/>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3.能够运用所学知识技能来解决实际问题。</w:t>
            </w:r>
          </w:p>
        </w:tc>
        <w:tc>
          <w:tcPr>
            <w:tcW w:w="2175" w:type="dxa"/>
            <w:shd w:val="clear" w:color="auto" w:fill="FFFFFF"/>
            <w:noWrap w:val="0"/>
            <w:vAlign w:val="top"/>
          </w:tcPr>
          <w:p w14:paraId="447188B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7CBDE6C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1.跟岗企业的企业文化简介、安全制度学习、项目参观；</w:t>
            </w:r>
          </w:p>
          <w:p w14:paraId="50D5B94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2.顶岗实习企业的组织结构和运行模式；</w:t>
            </w:r>
          </w:p>
          <w:p w14:paraId="5579582A">
            <w:pPr>
              <w:keepNext w:val="0"/>
              <w:keepLines w:val="0"/>
              <w:numPr>
                <w:ilvl w:val="0"/>
                <w:numId w:val="0"/>
              </w:numPr>
              <w:suppressLineNumbers w:val="0"/>
              <w:spacing w:before="0" w:beforeAutospacing="0" w:after="0" w:afterAutospacing="0" w:line="288" w:lineRule="auto"/>
              <w:ind w:left="0" w:right="0" w:right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eastAsia="zh-Hans"/>
              </w:rPr>
              <w:t>服装</w:t>
            </w:r>
            <w:r>
              <w:rPr>
                <w:rFonts w:hint="eastAsia" w:ascii="宋体" w:hAnsi="宋体" w:eastAsia="宋体" w:cs="宋体"/>
                <w:color w:val="auto"/>
                <w:sz w:val="21"/>
                <w:szCs w:val="21"/>
                <w:lang w:val="en-US" w:eastAsia="zh-CN"/>
              </w:rPr>
              <w:t>设计助理、版师助理、样衣工助理等工作岗位任务和职责；</w:t>
            </w:r>
          </w:p>
          <w:p w14:paraId="3B6A838C">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4.服装</w:t>
            </w:r>
            <w:r>
              <w:rPr>
                <w:rFonts w:hint="eastAsia" w:ascii="宋体" w:hAnsi="宋体" w:eastAsia="宋体" w:cs="宋体"/>
                <w:color w:val="auto"/>
                <w:sz w:val="21"/>
                <w:szCs w:val="21"/>
                <w:lang w:val="en-US" w:eastAsia="zh-Hans"/>
              </w:rPr>
              <w:t>市场调研</w:t>
            </w:r>
            <w:r>
              <w:rPr>
                <w:rFonts w:hint="eastAsia" w:ascii="宋体" w:hAnsi="宋体" w:eastAsia="宋体" w:cs="宋体"/>
                <w:color w:val="auto"/>
                <w:sz w:val="21"/>
                <w:szCs w:val="21"/>
                <w:lang w:val="en-US" w:eastAsia="zh-CN"/>
              </w:rPr>
              <w:t>，资料收集整理与PPT汇报；</w:t>
            </w:r>
          </w:p>
          <w:p w14:paraId="2300C3DF">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5.撰写实习总结。</w:t>
            </w:r>
          </w:p>
        </w:tc>
        <w:tc>
          <w:tcPr>
            <w:tcW w:w="2719" w:type="dxa"/>
            <w:shd w:val="clear" w:color="auto" w:fill="FFFFFF"/>
            <w:noWrap w:val="0"/>
            <w:vAlign w:val="top"/>
          </w:tcPr>
          <w:p w14:paraId="1E42AA74">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7BF64B99">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7BAB6306">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sz w:val="21"/>
                <w:szCs w:val="21"/>
                <w:lang w:val="en-US" w:eastAsia="zh-CN"/>
              </w:rPr>
              <w:t>本课程为集中实践课程，融入工匠精神、纪律意识、创新精神，系统提升学生的思想品德、工作态度，增强事业心和责任感，树立正确的价值观、职业观，合理制定职业生涯规划。</w:t>
            </w:r>
          </w:p>
          <w:p w14:paraId="6CD7A378">
            <w:pPr>
              <w:keepNext w:val="0"/>
              <w:keepLines w:val="0"/>
              <w:numPr>
                <w:ilvl w:val="0"/>
                <w:numId w:val="0"/>
              </w:numPr>
              <w:suppressLineNumbers w:val="0"/>
              <w:shd w:val="clear" w:color="auto" w:fill="auto"/>
              <w:spacing w:before="0" w:beforeAutospacing="0" w:after="0" w:afterAutospacing="0" w:line="288" w:lineRule="auto"/>
              <w:ind w:left="0" w:right="0"/>
              <w:jc w:val="both"/>
              <w:rPr>
                <w:rFonts w:hint="eastAsia" w:ascii="宋体" w:hAnsi="宋体" w:eastAsia="宋体" w:cs="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sz w:val="21"/>
                <w:szCs w:val="21"/>
                <w:lang w:val="en-US" w:eastAsia="zh-CN"/>
              </w:rPr>
              <w:t>校外实训基地或校企合作企业</w:t>
            </w:r>
            <w:r>
              <w:rPr>
                <w:rFonts w:hint="eastAsia" w:cs="宋体"/>
                <w:color w:val="auto"/>
                <w:sz w:val="21"/>
                <w:szCs w:val="21"/>
                <w:lang w:val="en-US" w:eastAsia="zh-CN"/>
              </w:rPr>
              <w:t>。</w:t>
            </w:r>
          </w:p>
          <w:p w14:paraId="15DCEB2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本实训课程主要培养学生积极的工作态度及正确的职业观，</w:t>
            </w:r>
            <w:r>
              <w:rPr>
                <w:rFonts w:hint="eastAsia" w:ascii="宋体" w:hAnsi="宋体" w:eastAsia="宋体" w:cs="宋体"/>
                <w:color w:val="auto"/>
                <w:sz w:val="21"/>
                <w:szCs w:val="21"/>
                <w:lang w:val="en-US" w:eastAsia="zh-CN"/>
              </w:rPr>
              <w:t>以典型的工作岗位为载体，</w:t>
            </w:r>
            <w:r>
              <w:rPr>
                <w:rFonts w:hint="eastAsia" w:ascii="宋体" w:hAnsi="宋体" w:eastAsia="宋体" w:cs="宋体"/>
                <w:color w:val="auto"/>
                <w:kern w:val="2"/>
                <w:sz w:val="21"/>
                <w:szCs w:val="21"/>
                <w:lang w:val="en-US" w:eastAsia="zh-CN" w:bidi="ar-SA"/>
              </w:rPr>
              <w:t>要求学生综合运用大学所学的各方面理论与实践知识，采用任务驱动法、实地调研法、项目汇报法等完成跟岗实习任务，找到职业方向。</w:t>
            </w:r>
          </w:p>
          <w:p w14:paraId="666C348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仿宋" w:hAnsi="仿宋" w:eastAsia="仿宋" w:cs="仿宋"/>
                <w:color w:val="auto"/>
                <w:sz w:val="21"/>
                <w:szCs w:val="21"/>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lang w:val="en-US" w:eastAsia="zh-CN" w:bidi="ar-SA"/>
              </w:rPr>
              <w:t>校内指导教师应</w:t>
            </w:r>
            <w:r>
              <w:rPr>
                <w:rFonts w:hint="eastAsia" w:ascii="宋体" w:hAnsi="宋体" w:eastAsia="宋体" w:cs="宋体"/>
                <w:color w:val="auto"/>
                <w:kern w:val="2"/>
                <w:sz w:val="21"/>
                <w:szCs w:val="21"/>
                <w:u w:val="none"/>
                <w:shd w:val="clear" w:color="auto" w:fill="auto"/>
                <w:lang w:val="en-US" w:eastAsia="zh-CN" w:bidi="ar-SA"/>
              </w:rPr>
              <w:t>具有服装设计、制版与工艺等相关专业本科及以上学历，或具备扎实的服装专业相关理论功底和行业实践经验，熟悉服装行业的相关</w:t>
            </w:r>
            <w:r>
              <w:rPr>
                <w:rFonts w:hint="eastAsia" w:ascii="宋体" w:hAnsi="宋体" w:eastAsia="宋体" w:cs="宋体"/>
                <w:color w:val="auto"/>
                <w:sz w:val="21"/>
                <w:szCs w:val="21"/>
                <w:lang w:val="en-US" w:eastAsia="zh-CN"/>
              </w:rPr>
              <w:t>理论知识与实训技能，</w:t>
            </w:r>
            <w:r>
              <w:rPr>
                <w:rFonts w:hint="eastAsia" w:ascii="宋体" w:hAnsi="宋体" w:eastAsia="宋体" w:cs="宋体"/>
                <w:color w:val="auto"/>
                <w:kern w:val="2"/>
                <w:sz w:val="21"/>
                <w:szCs w:val="21"/>
                <w:lang w:val="en-US" w:eastAsia="zh-CN" w:bidi="ar-SA"/>
              </w:rPr>
              <w:t>校外指导教师应具备较强的服装设计、制版与工艺制作能力以及丰富的企业工作经验。</w:t>
            </w:r>
          </w:p>
          <w:p w14:paraId="2015BD58">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637EB4D6">
            <w:pPr>
              <w:keepNext w:val="0"/>
              <w:keepLines w:val="0"/>
              <w:numPr>
                <w:ilvl w:val="0"/>
                <w:numId w:val="0"/>
              </w:numPr>
              <w:suppressLineNumbers w:val="0"/>
              <w:shd w:val="clear" w:color="auto" w:fill="auto"/>
              <w:spacing w:before="0" w:beforeAutospacing="0" w:after="0" w:afterAutospacing="0" w:line="288" w:lineRule="auto"/>
              <w:ind w:left="0" w:right="0"/>
              <w:jc w:val="both"/>
              <w:rPr>
                <w:rFonts w:hint="eastAsia" w:ascii="宋体" w:hAnsi="宋体" w:eastAsia="宋体" w:cs="宋体"/>
                <w:color w:val="auto"/>
                <w:kern w:val="2"/>
                <w:sz w:val="24"/>
                <w:szCs w:val="24"/>
                <w:u w:val="none"/>
                <w:shd w:val="clear" w:color="auto" w:fill="auto"/>
                <w:lang w:val="en-US" w:eastAsia="zh-CN" w:bidi="zh-TW"/>
              </w:rPr>
            </w:pPr>
            <w:r>
              <w:rPr>
                <w:rFonts w:hint="eastAsia" w:ascii="宋体" w:hAnsi="宋体" w:eastAsia="宋体" w:cs="宋体"/>
                <w:color w:val="auto"/>
                <w:kern w:val="2"/>
                <w:sz w:val="21"/>
                <w:szCs w:val="21"/>
                <w:u w:val="none"/>
                <w:shd w:val="clear"/>
                <w:lang w:val="en-US" w:eastAsia="zh-CN" w:bidi="ar-SA"/>
              </w:rPr>
              <w:t>采用过程性考核+总结性考核的方式，过程性考核成绩根据考勤、校企导师评价等方面评定，占总成绩的30%；总结性考核采用提交实习总结的方式，占总成绩的70%。</w:t>
            </w:r>
          </w:p>
        </w:tc>
      </w:tr>
      <w:tr w14:paraId="40FB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11B2C5C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AA5B8FB">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3</w:t>
            </w:r>
          </w:p>
        </w:tc>
        <w:tc>
          <w:tcPr>
            <w:tcW w:w="670" w:type="dxa"/>
            <w:shd w:val="clear" w:color="auto" w:fill="FFFFFF"/>
            <w:noWrap w:val="0"/>
            <w:vAlign w:val="center"/>
          </w:tcPr>
          <w:p w14:paraId="7125B44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563E8E2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ar-SA"/>
              </w:rPr>
            </w:pPr>
            <w:r>
              <w:rPr>
                <w:rFonts w:hint="eastAsia"/>
                <w:color w:val="auto"/>
                <w:sz w:val="21"/>
                <w:szCs w:val="21"/>
                <w:highlight w:val="none"/>
                <w:lang w:val="en-US" w:eastAsia="zh-CN" w:bidi="ar-SA"/>
              </w:rPr>
              <w:t>劳动实践</w:t>
            </w:r>
          </w:p>
        </w:tc>
        <w:tc>
          <w:tcPr>
            <w:tcW w:w="3362" w:type="dxa"/>
            <w:shd w:val="clear" w:color="auto" w:fill="FFFFFF"/>
            <w:noWrap w:val="0"/>
            <w:vAlign w:val="top"/>
          </w:tcPr>
          <w:p w14:paraId="62CBC14A">
            <w:pPr>
              <w:pStyle w:val="21"/>
              <w:keepNext w:val="0"/>
              <w:keepLines w:val="0"/>
              <w:widowControl/>
              <w:suppressLineNumbers w:val="0"/>
              <w:spacing w:before="0" w:beforeAutospacing="0" w:after="0" w:afterAutospacing="0"/>
              <w:ind w:left="0" w:right="0" w:firstLine="0" w:firstLineChars="0"/>
              <w:rPr>
                <w:rFonts w:hint="eastAsia" w:ascii="Times New Roman" w:hAnsi="Times New Roman" w:cs="Times New Roman"/>
                <w:bCs/>
                <w:color w:val="000000"/>
                <w:szCs w:val="21"/>
              </w:rPr>
            </w:pPr>
            <w:r>
              <w:rPr>
                <w:rFonts w:hint="eastAsia" w:ascii="Times New Roman" w:hAnsi="Times New Roman" w:cs="Times New Roman"/>
                <w:bCs/>
                <w:color w:val="000000"/>
                <w:szCs w:val="21"/>
              </w:rPr>
              <w:t>素质目标</w:t>
            </w:r>
          </w:p>
          <w:p w14:paraId="13ACB7D7">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1.帮助学生树立正确的劳动观念，培养大学生积极的劳动精神，养成良好的劳动习惯和品质；</w:t>
            </w:r>
          </w:p>
          <w:p w14:paraId="1FC5D447">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2.培养学生具备良好的社会责任感与社会参与意识；</w:t>
            </w:r>
          </w:p>
          <w:p w14:paraId="1153C16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3.培养学生对劳动的热爱和尊重，以及对劳动者的尊重和感激之情。</w:t>
            </w:r>
          </w:p>
          <w:p w14:paraId="0E6B8C85">
            <w:pPr>
              <w:pStyle w:val="21"/>
              <w:keepNext w:val="0"/>
              <w:keepLines w:val="0"/>
              <w:widowControl/>
              <w:suppressLineNumbers w:val="0"/>
              <w:shd w:val="clear" w:color="auto" w:fill="auto"/>
              <w:spacing w:before="0" w:beforeAutospacing="0" w:after="0" w:afterAutospacing="0"/>
              <w:ind w:left="0" w:right="0" w:firstLine="0" w:firstLineChars="0"/>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知识目标</w:t>
            </w:r>
          </w:p>
          <w:p w14:paraId="4143BAF2">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1.深刻领会劳动精神、劳模精神和工匠精神的内涵；</w:t>
            </w:r>
          </w:p>
          <w:p w14:paraId="7221B70E">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2.知道劳动最光荣，劳动最伟大，劳动可以创造美好生活，热爱劳动，养成良好的劳动习惯。</w:t>
            </w:r>
          </w:p>
          <w:p w14:paraId="527B3B8C">
            <w:pPr>
              <w:keepNext w:val="0"/>
              <w:keepLines w:val="0"/>
              <w:suppressLineNumbers w:val="0"/>
              <w:spacing w:before="0" w:beforeAutospacing="0" w:after="0" w:afterAutospacing="0" w:line="240" w:lineRule="auto"/>
              <w:ind w:left="0" w:leftChars="0" w:right="0" w:firstLine="0" w:firstLineChars="0"/>
              <w:rPr>
                <w:rFonts w:hint="default"/>
                <w:color w:val="000000"/>
                <w:sz w:val="21"/>
                <w:szCs w:val="21"/>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3.掌握与自身未来职业发展密切相关的通用劳动科学知识。</w:t>
            </w:r>
          </w:p>
          <w:p w14:paraId="2FE01550">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color w:val="000000"/>
                <w:kern w:val="2"/>
                <w:sz w:val="21"/>
                <w:szCs w:val="21"/>
                <w:u w:val="none"/>
                <w:shd w:val="clear" w:color="auto" w:fill="auto"/>
                <w:lang w:val="en-US" w:eastAsia="zh-CN" w:bidi="zh-TW"/>
              </w:rPr>
            </w:pPr>
            <w:r>
              <w:rPr>
                <w:rFonts w:hint="eastAsia" w:ascii="宋体" w:hAnsi="宋体" w:eastAsia="宋体" w:cs="宋体"/>
                <w:b/>
                <w:bCs/>
                <w:color w:val="000000"/>
                <w:kern w:val="2"/>
                <w:sz w:val="21"/>
                <w:szCs w:val="21"/>
                <w:u w:val="none"/>
                <w:shd w:val="clear" w:color="auto" w:fill="auto"/>
                <w:lang w:val="en-US" w:eastAsia="zh-CN" w:bidi="zh-TW"/>
              </w:rPr>
              <w:t>能力目标</w:t>
            </w:r>
          </w:p>
          <w:p w14:paraId="51DAD51E">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color w:val="000000"/>
                <w:sz w:val="21"/>
                <w:szCs w:val="21"/>
                <w:lang w:val="en-US" w:eastAsia="zh-CN" w:bidi="ar-SA"/>
              </w:rPr>
              <w:t>1.具备自我管理、自我教育、服务</w:t>
            </w:r>
            <w:r>
              <w:rPr>
                <w:rFonts w:hint="eastAsia" w:ascii="宋体" w:hAnsi="宋体" w:eastAsia="宋体" w:cs="宋体"/>
                <w:color w:val="000000"/>
                <w:kern w:val="2"/>
                <w:sz w:val="21"/>
                <w:szCs w:val="21"/>
                <w:u w:val="none"/>
                <w:shd w:val="clear" w:color="auto" w:fill="auto"/>
                <w:lang w:val="en-US" w:eastAsia="zh-CN" w:bidi="ar-SA"/>
              </w:rPr>
              <w:t>社会的意识和能力;</w:t>
            </w:r>
          </w:p>
          <w:p w14:paraId="59B318C3">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2.具备一定的劳动实践能力</w:t>
            </w:r>
            <w:r>
              <w:rPr>
                <w:rFonts w:hint="eastAsia" w:cs="宋体"/>
                <w:color w:val="000000"/>
                <w:kern w:val="2"/>
                <w:sz w:val="21"/>
                <w:szCs w:val="21"/>
                <w:u w:val="none"/>
                <w:shd w:val="clear" w:color="auto" w:fill="auto"/>
                <w:lang w:val="en-US" w:eastAsia="zh-CN" w:bidi="ar-SA"/>
              </w:rPr>
              <w:t>。</w:t>
            </w:r>
          </w:p>
          <w:p w14:paraId="53560494">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3.具备提高自己的实际操作能力和问题解决能力</w:t>
            </w:r>
            <w:r>
              <w:rPr>
                <w:rFonts w:hint="eastAsia" w:cs="宋体"/>
                <w:color w:val="000000"/>
                <w:kern w:val="2"/>
                <w:sz w:val="21"/>
                <w:szCs w:val="21"/>
                <w:u w:val="none"/>
                <w:shd w:val="clear" w:color="auto" w:fill="auto"/>
                <w:lang w:val="en-US" w:eastAsia="zh-CN" w:bidi="ar-SA"/>
              </w:rPr>
              <w:t>。</w:t>
            </w:r>
          </w:p>
        </w:tc>
        <w:tc>
          <w:tcPr>
            <w:tcW w:w="2175" w:type="dxa"/>
            <w:shd w:val="clear" w:color="auto" w:fill="FFFFFF"/>
            <w:noWrap w:val="0"/>
            <w:vAlign w:val="top"/>
          </w:tcPr>
          <w:p w14:paraId="66ED2BFC">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rPr>
            </w:pPr>
            <w:r>
              <w:rPr>
                <w:rFonts w:hint="eastAsia"/>
                <w:b/>
                <w:bCs/>
                <w:color w:val="000000"/>
                <w:sz w:val="21"/>
                <w:szCs w:val="21"/>
                <w:lang w:val="en-US" w:eastAsia="zh-CN"/>
              </w:rPr>
              <w:t>主要内容：</w:t>
            </w:r>
          </w:p>
          <w:p w14:paraId="4081DFE6">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cs="宋体"/>
                <w:color w:val="000000"/>
                <w:sz w:val="21"/>
                <w:szCs w:val="21"/>
                <w:lang w:val="en-US" w:eastAsia="zh-CN" w:bidi="ar-SA"/>
              </w:rPr>
              <w:t>1.</w:t>
            </w:r>
            <w:r>
              <w:rPr>
                <w:rFonts w:hint="eastAsia" w:ascii="宋体" w:hAnsi="宋体" w:eastAsia="宋体" w:cs="宋体"/>
                <w:color w:val="000000"/>
                <w:sz w:val="21"/>
                <w:szCs w:val="21"/>
                <w:lang w:val="en-US" w:eastAsia="zh-CN" w:bidi="ar-SA"/>
              </w:rPr>
              <w:t>了解劳动模范的先进事迹，定期开展劳动精神、劳模精神、工匠精神等主题讲座；</w:t>
            </w:r>
          </w:p>
          <w:p w14:paraId="6470A53C">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2.建立劳动实践基地，定期开展校内外劳动实践活动；</w:t>
            </w:r>
          </w:p>
          <w:p w14:paraId="6061E2E5">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3.举办劳动知识和技能竞赛；</w:t>
            </w:r>
          </w:p>
          <w:p w14:paraId="36E78972">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sz w:val="21"/>
                <w:szCs w:val="21"/>
                <w:lang w:val="en-US" w:eastAsia="zh-CN" w:bidi="ar-SA"/>
              </w:rPr>
              <w:t>4</w:t>
            </w:r>
            <w:r>
              <w:rPr>
                <w:rFonts w:hint="eastAsia" w:cs="宋体"/>
                <w:color w:val="000000"/>
                <w:sz w:val="21"/>
                <w:szCs w:val="21"/>
                <w:lang w:val="en-US" w:eastAsia="zh-CN" w:bidi="ar-SA"/>
              </w:rPr>
              <w:t>.</w:t>
            </w:r>
            <w:r>
              <w:rPr>
                <w:rFonts w:hint="eastAsia" w:ascii="宋体" w:hAnsi="宋体" w:eastAsia="宋体" w:cs="宋体"/>
                <w:color w:val="000000"/>
                <w:sz w:val="21"/>
                <w:szCs w:val="21"/>
                <w:lang w:val="en-US" w:eastAsia="zh-CN" w:bidi="ar-SA"/>
              </w:rPr>
              <w:t>组织“爱社会、爱校园”的公益劳动，组织服务地方公益性活动，如：积极引导学生参加志愿者服务活动，深入社区</w:t>
            </w:r>
            <w:r>
              <w:rPr>
                <w:rFonts w:hint="eastAsia"/>
                <w:color w:val="000000"/>
                <w:sz w:val="21"/>
                <w:szCs w:val="21"/>
                <w:lang w:val="en-US" w:eastAsia="zh-CN" w:bidi="ar-SA"/>
              </w:rPr>
              <w:t>、服务社区；组织学生参加三下乡活动、寒暑假社会实践等活动</w:t>
            </w:r>
            <w:r>
              <w:rPr>
                <w:rFonts w:hint="eastAsia" w:ascii="宋体" w:hAnsi="宋体" w:eastAsia="宋体" w:cs="宋体"/>
                <w:color w:val="000000"/>
                <w:sz w:val="21"/>
                <w:szCs w:val="21"/>
                <w:lang w:val="en-US" w:eastAsia="zh-CN" w:bidi="ar-SA"/>
              </w:rPr>
              <w:t>。</w:t>
            </w:r>
          </w:p>
        </w:tc>
        <w:tc>
          <w:tcPr>
            <w:tcW w:w="2719" w:type="dxa"/>
            <w:shd w:val="clear" w:color="auto" w:fill="FFFFFF"/>
            <w:noWrap w:val="0"/>
            <w:vAlign w:val="top"/>
          </w:tcPr>
          <w:p w14:paraId="72D6D7CF">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2FB27C7F">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27A90AD0">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课程思政：</w:t>
            </w:r>
            <w:r>
              <w:rPr>
                <w:rFonts w:hint="eastAsia"/>
                <w:color w:val="000000"/>
                <w:sz w:val="21"/>
                <w:szCs w:val="21"/>
                <w:lang w:val="en-US" w:eastAsia="zh-CN"/>
              </w:rPr>
              <w:t>本课程为集中实践课程，</w:t>
            </w:r>
            <w:r>
              <w:rPr>
                <w:rFonts w:hint="eastAsia"/>
                <w:color w:val="000000"/>
                <w:sz w:val="21"/>
                <w:szCs w:val="21"/>
                <w:lang w:val="en-US" w:eastAsia="zh-CN" w:bidi="ar-SA"/>
              </w:rPr>
              <w:t>培养学生对劳动的热爱和尊重，以及对劳动者的尊重和感激之情，</w:t>
            </w:r>
            <w:r>
              <w:rPr>
                <w:rFonts w:hint="eastAsia"/>
                <w:color w:val="000000"/>
                <w:sz w:val="21"/>
                <w:szCs w:val="21"/>
                <w:lang w:val="en-US" w:eastAsia="zh-CN"/>
              </w:rPr>
              <w:t>实现立德树人根本目标，</w:t>
            </w:r>
            <w:r>
              <w:rPr>
                <w:rFonts w:hint="eastAsia" w:ascii="仿宋" w:hAnsi="仿宋" w:cs="宋体"/>
                <w:color w:val="auto"/>
                <w:sz w:val="21"/>
                <w:szCs w:val="21"/>
              </w:rPr>
              <w:t>增进学生</w:t>
            </w:r>
            <w:r>
              <w:rPr>
                <w:rFonts w:hint="eastAsia"/>
                <w:color w:val="000000"/>
                <w:sz w:val="21"/>
                <w:szCs w:val="21"/>
                <w:lang w:val="en-US" w:eastAsia="zh-CN"/>
              </w:rPr>
              <w:t>劳动精神、劳模精神和工匠精神。</w:t>
            </w:r>
          </w:p>
          <w:p w14:paraId="2853EBF8">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教学条件:</w:t>
            </w:r>
            <w:r>
              <w:rPr>
                <w:rFonts w:hint="eastAsia"/>
                <w:color w:val="000000"/>
                <w:sz w:val="21"/>
                <w:szCs w:val="21"/>
                <w:lang w:val="en-US" w:eastAsia="zh-CN"/>
              </w:rPr>
              <w:t>多媒体教室、校园公共卫生区域及社区等公共场所；</w:t>
            </w:r>
          </w:p>
          <w:p w14:paraId="6B9484DA">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教学方法</w:t>
            </w:r>
            <w:r>
              <w:rPr>
                <w:rFonts w:hint="eastAsia"/>
                <w:color w:val="000000"/>
                <w:sz w:val="21"/>
                <w:szCs w:val="21"/>
                <w:lang w:val="en-US" w:eastAsia="zh-CN"/>
              </w:rPr>
              <w:t>:采用现场教学加劳动实践体会的方式进行；</w:t>
            </w:r>
          </w:p>
          <w:p w14:paraId="6ACF4C69">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师资要求:</w:t>
            </w:r>
            <w:r>
              <w:rPr>
                <w:rFonts w:hint="eastAsia"/>
                <w:color w:val="000000"/>
                <w:sz w:val="21"/>
                <w:szCs w:val="21"/>
                <w:lang w:val="en-US" w:eastAsia="zh-CN"/>
              </w:rPr>
              <w:t>担任本课程的主讲教师应具有本科以上学历，具备一定劳动实践教学经验；</w:t>
            </w:r>
          </w:p>
          <w:p w14:paraId="29FF82A0">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3B96E50B">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kern w:val="2"/>
                <w:sz w:val="21"/>
                <w:szCs w:val="21"/>
                <w:u w:val="none"/>
                <w:shd w:val="clear" w:color="auto" w:fill="auto"/>
                <w:lang w:val="en-US" w:eastAsia="zh-CN" w:bidi="ar-SA"/>
              </w:rPr>
              <w:t>运用教师评价、学生互评等方式进行评价，采取</w:t>
            </w:r>
            <w:r>
              <w:rPr>
                <w:rFonts w:hint="eastAsia" w:cs="宋体"/>
                <w:color w:val="000000"/>
                <w:kern w:val="2"/>
                <w:sz w:val="21"/>
                <w:szCs w:val="21"/>
                <w:u w:val="none"/>
                <w:shd w:val="clear" w:color="auto" w:fill="auto"/>
                <w:lang w:val="en-US" w:eastAsia="zh-CN" w:bidi="ar-SA"/>
              </w:rPr>
              <w:t>理论</w:t>
            </w:r>
            <w:r>
              <w:rPr>
                <w:rFonts w:hint="eastAsia" w:ascii="宋体" w:hAnsi="宋体" w:eastAsia="宋体" w:cs="宋体"/>
                <w:color w:val="000000"/>
                <w:kern w:val="2"/>
                <w:sz w:val="21"/>
                <w:szCs w:val="21"/>
                <w:u w:val="none"/>
                <w:shd w:val="clear" w:color="auto" w:fill="auto"/>
                <w:lang w:val="en-US" w:eastAsia="zh-CN" w:bidi="ar-SA"/>
              </w:rPr>
              <w:t>考核</w:t>
            </w:r>
            <w:r>
              <w:rPr>
                <w:rFonts w:hint="eastAsia" w:cs="宋体"/>
                <w:color w:val="000000"/>
                <w:kern w:val="2"/>
                <w:sz w:val="21"/>
                <w:szCs w:val="21"/>
                <w:u w:val="none"/>
                <w:shd w:val="clear" w:color="auto" w:fill="auto"/>
                <w:lang w:val="en-US" w:eastAsia="zh-CN" w:bidi="ar-SA"/>
              </w:rPr>
              <w:t>20</w:t>
            </w:r>
            <w:r>
              <w:rPr>
                <w:rFonts w:hint="eastAsia" w:ascii="宋体" w:hAnsi="宋体" w:eastAsia="宋体" w:cs="宋体"/>
                <w:color w:val="000000"/>
                <w:kern w:val="2"/>
                <w:sz w:val="21"/>
                <w:szCs w:val="21"/>
                <w:u w:val="none"/>
                <w:shd w:val="clear" w:color="auto" w:fill="auto"/>
                <w:lang w:val="en-US" w:eastAsia="zh-CN" w:bidi="ar-SA"/>
              </w:rPr>
              <w:t>%+</w:t>
            </w:r>
            <w:r>
              <w:rPr>
                <w:rFonts w:hint="eastAsia" w:cs="宋体"/>
                <w:color w:val="000000"/>
                <w:kern w:val="2"/>
                <w:sz w:val="21"/>
                <w:szCs w:val="21"/>
                <w:u w:val="none"/>
                <w:shd w:val="clear" w:color="auto" w:fill="auto"/>
                <w:lang w:val="en-US" w:eastAsia="zh-CN" w:bidi="ar-SA"/>
              </w:rPr>
              <w:t>实践</w:t>
            </w:r>
            <w:r>
              <w:rPr>
                <w:rFonts w:hint="eastAsia" w:ascii="宋体" w:hAnsi="宋体" w:eastAsia="宋体" w:cs="宋体"/>
                <w:color w:val="000000"/>
                <w:kern w:val="2"/>
                <w:sz w:val="21"/>
                <w:szCs w:val="21"/>
                <w:u w:val="none"/>
                <w:shd w:val="clear" w:color="auto" w:fill="auto"/>
                <w:lang w:val="en-US" w:eastAsia="zh-CN" w:bidi="ar-SA"/>
              </w:rPr>
              <w:t>考核</w:t>
            </w:r>
            <w:r>
              <w:rPr>
                <w:rFonts w:hint="eastAsia" w:cs="宋体"/>
                <w:color w:val="000000"/>
                <w:kern w:val="2"/>
                <w:sz w:val="21"/>
                <w:szCs w:val="21"/>
                <w:u w:val="none"/>
                <w:shd w:val="clear" w:color="auto" w:fill="auto"/>
                <w:lang w:val="en-US" w:eastAsia="zh-CN" w:bidi="ar-SA"/>
              </w:rPr>
              <w:t>8</w:t>
            </w:r>
            <w:r>
              <w:rPr>
                <w:rFonts w:hint="eastAsia" w:ascii="宋体" w:hAnsi="宋体" w:eastAsia="宋体" w:cs="宋体"/>
                <w:color w:val="000000"/>
                <w:kern w:val="2"/>
                <w:sz w:val="21"/>
                <w:szCs w:val="21"/>
                <w:u w:val="none"/>
                <w:shd w:val="clear" w:color="auto" w:fill="auto"/>
                <w:lang w:val="en-US" w:eastAsia="zh-CN" w:bidi="ar-SA"/>
              </w:rPr>
              <w:t>0%</w:t>
            </w:r>
            <w:r>
              <w:rPr>
                <w:rFonts w:hint="eastAsia" w:cs="宋体"/>
                <w:color w:val="000000"/>
                <w:kern w:val="2"/>
                <w:sz w:val="21"/>
                <w:szCs w:val="21"/>
                <w:u w:val="none"/>
                <w:shd w:val="clear" w:color="auto" w:fill="auto"/>
                <w:lang w:val="en-US" w:eastAsia="zh-CN" w:bidi="ar-SA"/>
              </w:rPr>
              <w:t>（包括</w:t>
            </w:r>
            <w:r>
              <w:rPr>
                <w:rFonts w:hint="eastAsia" w:ascii="宋体" w:hAnsi="宋体" w:eastAsia="宋体" w:cs="宋体"/>
                <w:color w:val="000000"/>
                <w:sz w:val="21"/>
                <w:szCs w:val="21"/>
                <w:lang w:val="en-US" w:eastAsia="zh-CN" w:bidi="ar-SA"/>
              </w:rPr>
              <w:t>志愿者服务，社区</w:t>
            </w:r>
            <w:r>
              <w:rPr>
                <w:rFonts w:hint="eastAsia"/>
                <w:color w:val="000000"/>
                <w:sz w:val="21"/>
                <w:szCs w:val="21"/>
                <w:lang w:val="en-US" w:eastAsia="zh-CN" w:bidi="ar-SA"/>
              </w:rPr>
              <w:t>服务、社会实践等活动</w:t>
            </w:r>
            <w:r>
              <w:rPr>
                <w:rFonts w:hint="eastAsia" w:cs="宋体"/>
                <w:color w:val="000000"/>
                <w:kern w:val="2"/>
                <w:sz w:val="21"/>
                <w:szCs w:val="21"/>
                <w:u w:val="none"/>
                <w:shd w:val="clear" w:color="auto" w:fill="auto"/>
                <w:lang w:val="en-US" w:eastAsia="zh-CN" w:bidi="ar-SA"/>
              </w:rPr>
              <w:t>）</w:t>
            </w:r>
            <w:r>
              <w:rPr>
                <w:rFonts w:hint="eastAsia" w:ascii="宋体" w:hAnsi="宋体" w:eastAsia="宋体" w:cs="宋体"/>
                <w:color w:val="000000"/>
                <w:kern w:val="2"/>
                <w:sz w:val="21"/>
                <w:szCs w:val="21"/>
                <w:u w:val="none"/>
                <w:shd w:val="clear" w:color="auto" w:fill="auto"/>
                <w:lang w:val="en-US" w:eastAsia="zh-CN" w:bidi="ar-SA"/>
              </w:rPr>
              <w:t>权重比的形式进行考查。</w:t>
            </w:r>
          </w:p>
        </w:tc>
      </w:tr>
      <w:tr w14:paraId="53A7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6A3DD7F6">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5FF0E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FD4393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F83BC4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185931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86CF164">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4</w:t>
            </w:r>
          </w:p>
        </w:tc>
        <w:tc>
          <w:tcPr>
            <w:tcW w:w="670" w:type="dxa"/>
            <w:shd w:val="clear" w:color="auto" w:fill="FFFFFF"/>
            <w:noWrap w:val="0"/>
            <w:vAlign w:val="center"/>
          </w:tcPr>
          <w:p w14:paraId="5A80B183">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3D83489B">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31A60F74">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4A5E8B67">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6136841A">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0919475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cs="宋体"/>
                <w:b w:val="0"/>
                <w:bCs w:val="0"/>
                <w:color w:val="auto"/>
                <w:kern w:val="2"/>
                <w:sz w:val="21"/>
                <w:szCs w:val="21"/>
                <w:highlight w:val="none"/>
                <w:u w:val="none"/>
                <w:shd w:val="clear" w:color="auto" w:fill="auto"/>
                <w:lang w:val="en-US" w:eastAsia="zh-CN" w:bidi="ar-SA"/>
              </w:rPr>
              <w:t>服装产品设计</w:t>
            </w:r>
            <w:r>
              <w:rPr>
                <w:rFonts w:hint="eastAsia" w:ascii="宋体" w:hAnsi="宋体" w:eastAsia="宋体" w:cs="宋体"/>
                <w:b w:val="0"/>
                <w:bCs w:val="0"/>
                <w:color w:val="auto"/>
                <w:kern w:val="2"/>
                <w:sz w:val="21"/>
                <w:szCs w:val="21"/>
                <w:highlight w:val="none"/>
                <w:u w:val="none"/>
                <w:shd w:val="clear" w:color="auto" w:fill="auto"/>
                <w:lang w:val="en-US" w:eastAsia="zh-CN" w:bidi="ar-SA"/>
              </w:rPr>
              <w:t>综合实训</w:t>
            </w:r>
          </w:p>
        </w:tc>
        <w:tc>
          <w:tcPr>
            <w:tcW w:w="3362" w:type="dxa"/>
            <w:shd w:val="clear" w:color="auto" w:fill="FFFFFF"/>
            <w:noWrap w:val="0"/>
            <w:vAlign w:val="top"/>
          </w:tcPr>
          <w:p w14:paraId="4489F04D">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素质目标</w:t>
            </w:r>
          </w:p>
          <w:p w14:paraId="298830DF">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1.培养学生严谨、认真、求实的工作态度；</w:t>
            </w:r>
          </w:p>
          <w:p w14:paraId="3EA0C107">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2.培养学生爱岗敬业、遵守规章的工作习惯；</w:t>
            </w:r>
          </w:p>
          <w:p w14:paraId="2A68E458">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3.培养学生良好的责任意识与协作精神。</w:t>
            </w:r>
          </w:p>
          <w:p w14:paraId="3DB93468">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知识目标</w:t>
            </w:r>
          </w:p>
          <w:p w14:paraId="78EEE9FC">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1.熟悉考核题库考核标准及要求；</w:t>
            </w:r>
          </w:p>
          <w:p w14:paraId="285E9866">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2.熟悉服装结构造型设计的操作方法。</w:t>
            </w:r>
          </w:p>
          <w:p w14:paraId="46C3AB0B">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3.掌握服装单品设计绘制方法；</w:t>
            </w:r>
          </w:p>
          <w:p w14:paraId="0C697586">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4.掌握服装系列设计要点；</w:t>
            </w:r>
          </w:p>
          <w:p w14:paraId="2D9434D0">
            <w:pPr>
              <w:keepNext w:val="0"/>
              <w:keepLines w:val="0"/>
              <w:suppressLineNumbers w:val="0"/>
              <w:shd w:val="clear" w:color="auto" w:fill="auto"/>
              <w:spacing w:before="0" w:beforeAutospacing="0" w:after="0" w:afterAutospacing="0" w:line="240" w:lineRule="auto"/>
              <w:ind w:left="0" w:right="0" w:firstLine="0" w:firstLineChars="0"/>
              <w:rPr>
                <w:rFonts w:hint="default"/>
                <w:color w:val="000000"/>
                <w:sz w:val="21"/>
                <w:szCs w:val="21"/>
                <w:lang w:val="en-US" w:eastAsia="zh-CN" w:bidi="ar-SA"/>
              </w:rPr>
            </w:pPr>
            <w:r>
              <w:rPr>
                <w:rFonts w:hint="eastAsia"/>
                <w:color w:val="000000"/>
                <w:sz w:val="21"/>
                <w:szCs w:val="21"/>
                <w:lang w:val="en-US" w:eastAsia="zh-CN" w:bidi="ar-SA"/>
              </w:rPr>
              <w:t>5.掌握服装图案的</w:t>
            </w:r>
            <w:r>
              <w:rPr>
                <w:rFonts w:hint="eastAsia"/>
                <w:color w:val="000000"/>
                <w:sz w:val="21"/>
                <w:szCs w:val="21"/>
                <w:lang w:val="zh-CN" w:eastAsia="zh-CN" w:bidi="ar-SA"/>
              </w:rPr>
              <w:t>表现形式法则及设计规律。</w:t>
            </w:r>
          </w:p>
          <w:p w14:paraId="73FD6792">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能力目标</w:t>
            </w:r>
          </w:p>
          <w:p w14:paraId="751B94FB">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1.能够根据考核题库要求完成服装单品设计；</w:t>
            </w:r>
          </w:p>
          <w:p w14:paraId="5704528C">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2.能够根据考核题库要求完成服装系列设计；</w:t>
            </w:r>
          </w:p>
          <w:p w14:paraId="763F834E">
            <w:pPr>
              <w:keepNext w:val="0"/>
              <w:keepLines w:val="0"/>
              <w:suppressLineNumbers w:val="0"/>
              <w:spacing w:before="0" w:beforeAutospacing="0" w:after="0" w:afterAutospacing="0" w:line="240" w:lineRule="auto"/>
              <w:ind w:left="0" w:leftChars="0" w:right="0" w:rightChars="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color w:val="auto"/>
                <w:sz w:val="21"/>
                <w:szCs w:val="21"/>
                <w:lang w:val="en-US" w:eastAsia="zh-CN"/>
              </w:rPr>
              <w:t>3.能够将服饰图案与服装设计进行综合设计。</w:t>
            </w:r>
          </w:p>
        </w:tc>
        <w:tc>
          <w:tcPr>
            <w:tcW w:w="2175" w:type="dxa"/>
            <w:shd w:val="clear" w:color="auto" w:fill="FFFFFF"/>
            <w:noWrap w:val="0"/>
            <w:vAlign w:val="top"/>
          </w:tcPr>
          <w:p w14:paraId="3A353982">
            <w:pPr>
              <w:keepNext w:val="0"/>
              <w:keepLines w:val="0"/>
              <w:suppressLineNumbers w:val="0"/>
              <w:spacing w:before="0" w:beforeAutospacing="0" w:after="0" w:afterAutospacing="0" w:line="240" w:lineRule="auto"/>
              <w:ind w:left="0" w:right="0" w:firstLine="0" w:firstLineChars="0"/>
              <w:rPr>
                <w:rFonts w:hint="default"/>
                <w:b/>
                <w:bCs/>
                <w:color w:val="000000"/>
                <w:sz w:val="21"/>
                <w:szCs w:val="21"/>
                <w:lang w:val="en-US" w:eastAsia="zh-CN"/>
              </w:rPr>
            </w:pPr>
            <w:r>
              <w:rPr>
                <w:rFonts w:hint="eastAsia"/>
                <w:b/>
                <w:bCs/>
                <w:color w:val="000000"/>
                <w:sz w:val="21"/>
                <w:szCs w:val="21"/>
                <w:lang w:val="en-US" w:eastAsia="zh-CN"/>
              </w:rPr>
              <w:t>主要内容：</w:t>
            </w:r>
          </w:p>
          <w:p w14:paraId="2E423DBA">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模块一 服装单品设计</w:t>
            </w:r>
          </w:p>
          <w:p w14:paraId="2F8411DC">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1.女装单品设计</w:t>
            </w:r>
          </w:p>
          <w:p w14:paraId="1544F23E">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2.男装单品设计</w:t>
            </w:r>
          </w:p>
          <w:p w14:paraId="4871B5A3">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3.童装单品设计</w:t>
            </w:r>
          </w:p>
          <w:p w14:paraId="4A9B22A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模块二 服装系列设计</w:t>
            </w:r>
          </w:p>
          <w:p w14:paraId="7AD6B56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1.女装系列设计</w:t>
            </w:r>
          </w:p>
          <w:p w14:paraId="0576257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2.童装系列设计</w:t>
            </w:r>
          </w:p>
          <w:p w14:paraId="46CE824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模块三 服装图案设计</w:t>
            </w:r>
          </w:p>
          <w:p w14:paraId="38DF5DA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1.土家织锦图案服装运用设计</w:t>
            </w:r>
          </w:p>
          <w:p w14:paraId="3DF9811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2.刺绣图案服装运用设计</w:t>
            </w:r>
          </w:p>
          <w:p w14:paraId="4F98CD83">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3.苗绣图案服装运用设计</w:t>
            </w:r>
          </w:p>
          <w:p w14:paraId="0C383B8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4.扎染图案服装运用设计</w:t>
            </w:r>
          </w:p>
          <w:p w14:paraId="6F7FE4D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5.蜡染图案服装运用设计</w:t>
            </w:r>
          </w:p>
          <w:p w14:paraId="36196DF5">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6.剪纸图案服装运用设计</w:t>
            </w:r>
          </w:p>
          <w:p w14:paraId="4F74FA90">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模块四 服装图案运用</w:t>
            </w:r>
          </w:p>
          <w:p w14:paraId="41A5A727">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rPr>
              <w:t>模块五  服装结构样板设计（造型）设计</w:t>
            </w:r>
          </w:p>
        </w:tc>
        <w:tc>
          <w:tcPr>
            <w:tcW w:w="2719" w:type="dxa"/>
            <w:shd w:val="clear" w:color="auto" w:fill="FFFFFF"/>
            <w:noWrap w:val="0"/>
            <w:vAlign w:val="top"/>
          </w:tcPr>
          <w:p w14:paraId="125B5D75">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72E2A054">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588682E5">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b/>
                <w:bCs/>
                <w:color w:val="000000"/>
                <w:sz w:val="21"/>
                <w:szCs w:val="21"/>
              </w:rPr>
              <w:t>课程思政：</w:t>
            </w:r>
            <w:r>
              <w:rPr>
                <w:rFonts w:hint="eastAsia" w:ascii="宋体" w:hAnsi="宋体" w:eastAsia="宋体" w:cs="宋体"/>
                <w:color w:val="auto"/>
                <w:kern w:val="2"/>
                <w:sz w:val="21"/>
                <w:szCs w:val="21"/>
                <w:u w:val="none"/>
                <w:shd w:val="clear" w:color="auto" w:fill="auto"/>
                <w:lang w:val="en-US" w:eastAsia="zh-CN" w:bidi="zh-TW"/>
              </w:rPr>
              <w:t>本课程为集中实践课程，融入规范意识，强化学生分析问题、解决问题的能力；深入挖掘民族图案的色彩搭配特点及纹样特色，在具备时间管理能力的前提下养精益求精的工匠精神和吃苦耐劳的劳动精神。</w:t>
            </w:r>
          </w:p>
          <w:p w14:paraId="4105E5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b/>
                <w:bCs/>
                <w:color w:val="000000"/>
                <w:sz w:val="21"/>
                <w:szCs w:val="21"/>
              </w:rPr>
              <w:t>教学条件：</w:t>
            </w:r>
            <w:r>
              <w:rPr>
                <w:rFonts w:hint="eastAsia"/>
                <w:color w:val="auto"/>
                <w:sz w:val="21"/>
                <w:szCs w:val="21"/>
                <w:lang w:val="en-US" w:eastAsia="zh-CN"/>
              </w:rPr>
              <w:t>多媒体教室、电脑实训室、服装立裁室等。</w:t>
            </w:r>
          </w:p>
          <w:p w14:paraId="5B741D0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eastAsia="zh-CN"/>
              </w:rPr>
            </w:pPr>
            <w:r>
              <w:rPr>
                <w:rFonts w:hint="eastAsia"/>
                <w:b/>
                <w:bCs/>
                <w:color w:val="000000"/>
                <w:sz w:val="21"/>
                <w:szCs w:val="21"/>
                <w:lang w:eastAsia="zh-CN"/>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本课程采取以学生为主体，教师为主导，在典型工作任务中将</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样板设计与制作</w:t>
            </w:r>
            <w:r>
              <w:rPr>
                <w:rFonts w:hint="eastAsia" w:ascii="宋体" w:hAnsi="宋体" w:eastAsia="宋体" w:cs="宋体"/>
                <w:color w:val="auto"/>
                <w:kern w:val="2"/>
                <w:sz w:val="21"/>
                <w:szCs w:val="21"/>
                <w:lang w:val="en-US" w:eastAsia="zh-CN" w:bidi="ar-SA"/>
              </w:rPr>
              <w:t>为实训课题，从最初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中华</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到领略</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服饰特有的</w:t>
            </w:r>
            <w:r>
              <w:rPr>
                <w:rFonts w:hint="eastAsia" w:cs="宋体"/>
                <w:color w:val="auto"/>
                <w:kern w:val="2"/>
                <w:sz w:val="21"/>
                <w:szCs w:val="21"/>
                <w:lang w:val="en-US" w:eastAsia="zh-CN" w:bidi="ar-SA"/>
              </w:rPr>
              <w:t>服饰</w:t>
            </w:r>
            <w:r>
              <w:rPr>
                <w:rFonts w:hint="eastAsia" w:ascii="宋体" w:hAnsi="宋体" w:eastAsia="宋体" w:cs="宋体"/>
                <w:color w:val="auto"/>
                <w:kern w:val="2"/>
                <w:sz w:val="21"/>
                <w:szCs w:val="21"/>
                <w:lang w:val="en-US" w:eastAsia="zh-CN" w:bidi="ar-SA"/>
              </w:rPr>
              <w:t>艺术魅力，最后达到能够综合</w:t>
            </w:r>
            <w:r>
              <w:rPr>
                <w:rFonts w:hint="eastAsia" w:cs="宋体"/>
                <w:color w:val="auto"/>
                <w:kern w:val="2"/>
                <w:sz w:val="21"/>
                <w:szCs w:val="21"/>
                <w:lang w:val="en-US" w:eastAsia="zh-CN" w:bidi="ar-SA"/>
              </w:rPr>
              <w:t>运用</w:t>
            </w:r>
            <w:r>
              <w:rPr>
                <w:rFonts w:hint="eastAsia" w:ascii="宋体" w:hAnsi="宋体" w:eastAsia="宋体" w:cs="宋体"/>
                <w:color w:val="auto"/>
                <w:kern w:val="2"/>
                <w:sz w:val="21"/>
                <w:szCs w:val="21"/>
                <w:lang w:val="en-US" w:eastAsia="zh-CN" w:bidi="ar-SA"/>
              </w:rPr>
              <w:t>所学知识</w:t>
            </w:r>
            <w:r>
              <w:rPr>
                <w:rFonts w:hint="eastAsia" w:cs="宋体"/>
                <w:color w:val="auto"/>
                <w:kern w:val="2"/>
                <w:sz w:val="21"/>
                <w:szCs w:val="21"/>
                <w:lang w:val="en-US" w:eastAsia="zh-CN" w:bidi="ar-SA"/>
              </w:rPr>
              <w:t>完成项目任务设计与制作，</w:t>
            </w:r>
            <w:r>
              <w:rPr>
                <w:rFonts w:hint="eastAsia" w:ascii="宋体" w:hAnsi="宋体" w:eastAsia="宋体" w:cs="宋体"/>
                <w:color w:val="auto"/>
                <w:kern w:val="2"/>
                <w:sz w:val="21"/>
                <w:szCs w:val="21"/>
                <w:lang w:val="en-US" w:eastAsia="zh-CN" w:bidi="ar-SA"/>
              </w:rPr>
              <w:t>提高学生</w:t>
            </w:r>
            <w:r>
              <w:rPr>
                <w:rFonts w:hint="eastAsia" w:cs="宋体"/>
                <w:color w:val="auto"/>
                <w:kern w:val="2"/>
                <w:sz w:val="21"/>
                <w:szCs w:val="21"/>
                <w:lang w:val="en-US" w:eastAsia="zh-CN" w:bidi="ar-SA"/>
              </w:rPr>
              <w:t>的综合专业技能水平</w:t>
            </w:r>
            <w:r>
              <w:rPr>
                <w:rFonts w:hint="eastAsia" w:ascii="宋体" w:hAnsi="宋体" w:eastAsia="宋体" w:cs="宋体"/>
                <w:color w:val="auto"/>
                <w:kern w:val="2"/>
                <w:sz w:val="21"/>
                <w:szCs w:val="21"/>
                <w:lang w:val="en-US" w:eastAsia="zh-CN" w:bidi="ar-SA"/>
              </w:rPr>
              <w:t>。</w:t>
            </w:r>
          </w:p>
          <w:p w14:paraId="3D35063F">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color w:val="000000"/>
                <w:sz w:val="21"/>
                <w:szCs w:val="21"/>
                <w:lang w:val="en-US" w:eastAsia="zh-CN"/>
              </w:rPr>
            </w:pPr>
            <w:r>
              <w:rPr>
                <w:rFonts w:hint="eastAsia"/>
                <w:b/>
                <w:bCs/>
                <w:color w:val="000000"/>
                <w:sz w:val="21"/>
                <w:szCs w:val="21"/>
                <w:lang w:eastAsia="zh-CN"/>
              </w:rPr>
              <w:t>师资要求：</w:t>
            </w:r>
            <w:r>
              <w:rPr>
                <w:rFonts w:hint="eastAsia" w:ascii="宋体" w:hAnsi="宋体" w:eastAsia="宋体" w:cs="宋体"/>
                <w:color w:val="auto"/>
                <w:kern w:val="2"/>
                <w:sz w:val="21"/>
                <w:szCs w:val="21"/>
                <w:u w:val="none"/>
                <w:shd w:val="clear" w:color="auto" w:fill="auto"/>
                <w:lang w:val="en-US" w:eastAsia="zh-CN" w:bidi="zh-TW"/>
              </w:rPr>
              <w:t>任课教师应具有</w:t>
            </w:r>
            <w:r>
              <w:rPr>
                <w:rFonts w:hint="eastAsia" w:cs="宋体"/>
                <w:color w:val="auto"/>
                <w:kern w:val="2"/>
                <w:sz w:val="21"/>
                <w:szCs w:val="21"/>
                <w:u w:val="none"/>
                <w:shd w:val="clear" w:color="auto" w:fill="auto"/>
                <w:lang w:val="en-US" w:eastAsia="zh-CN" w:bidi="zh-TW"/>
              </w:rPr>
              <w:t>服装专业</w:t>
            </w:r>
            <w:r>
              <w:rPr>
                <w:rFonts w:hint="eastAsia" w:ascii="宋体" w:hAnsi="宋体" w:eastAsia="宋体" w:cs="宋体"/>
                <w:color w:val="auto"/>
                <w:kern w:val="2"/>
                <w:sz w:val="21"/>
                <w:szCs w:val="21"/>
                <w:u w:val="none"/>
                <w:shd w:val="clear" w:color="auto" w:fill="auto"/>
                <w:lang w:val="en-US" w:eastAsia="zh-CN" w:bidi="zh-TW"/>
              </w:rPr>
              <w:t>扎实理论基础和丰富实践经验</w:t>
            </w:r>
            <w:r>
              <w:rPr>
                <w:rFonts w:hint="eastAsia"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能够解决</w:t>
            </w:r>
            <w:r>
              <w:rPr>
                <w:rFonts w:hint="eastAsia" w:cs="宋体"/>
                <w:color w:val="auto"/>
                <w:kern w:val="2"/>
                <w:sz w:val="21"/>
                <w:szCs w:val="21"/>
                <w:u w:val="none"/>
                <w:shd w:val="clear" w:color="auto" w:fill="auto"/>
                <w:lang w:val="en-US" w:eastAsia="zh-CN" w:bidi="zh-TW"/>
              </w:rPr>
              <w:t>项目任务中出现的专业</w:t>
            </w:r>
            <w:r>
              <w:rPr>
                <w:rFonts w:hint="eastAsia" w:ascii="宋体" w:hAnsi="宋体" w:eastAsia="宋体" w:cs="宋体"/>
                <w:color w:val="auto"/>
                <w:kern w:val="2"/>
                <w:sz w:val="21"/>
                <w:szCs w:val="21"/>
                <w:u w:val="none"/>
                <w:shd w:val="clear" w:color="auto" w:fill="auto"/>
                <w:lang w:val="en-US" w:eastAsia="zh-CN" w:bidi="zh-TW"/>
              </w:rPr>
              <w:t>问题。</w:t>
            </w:r>
          </w:p>
          <w:p w14:paraId="7AAFAA3E">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1203B2C2">
            <w:pPr>
              <w:keepNext w:val="0"/>
              <w:keepLines w:val="0"/>
              <w:suppressLineNumbers w:val="0"/>
              <w:spacing w:before="0" w:beforeAutospacing="0" w:after="0" w:afterAutospacing="0" w:line="240" w:lineRule="auto"/>
              <w:ind w:left="0" w:leftChars="0" w:right="0" w:rightChars="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eastAsia="zh-CN"/>
              </w:rPr>
              <w:t>通过过程评价（30%）和作品评价（70%），对学生进行课程学习综合评价</w:t>
            </w:r>
            <w:r>
              <w:rPr>
                <w:rFonts w:hint="eastAsia"/>
                <w:color w:val="000000"/>
                <w:sz w:val="21"/>
                <w:szCs w:val="21"/>
                <w:lang w:val="en-US" w:eastAsia="zh-CN"/>
              </w:rPr>
              <w:t>。</w:t>
            </w:r>
          </w:p>
        </w:tc>
      </w:tr>
      <w:tr w14:paraId="7C73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68" w:type="dxa"/>
            <w:shd w:val="clear" w:color="auto" w:fill="FFFFFF"/>
            <w:noWrap w:val="0"/>
            <w:vAlign w:val="center"/>
          </w:tcPr>
          <w:p w14:paraId="11E278E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0F17AD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13AB7D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32A6574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3A5C9B2">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4CDB652">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35BE70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72D9CE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B599A87">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6B05D09D">
            <w:pPr>
              <w:keepNext w:val="0"/>
              <w:keepLines w:val="0"/>
              <w:suppressLineNumbers w:val="0"/>
              <w:spacing w:before="0" w:beforeAutospacing="0" w:after="0" w:afterAutospacing="0" w:line="240" w:lineRule="auto"/>
              <w:ind w:left="0" w:right="0"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5</w:t>
            </w:r>
          </w:p>
        </w:tc>
        <w:tc>
          <w:tcPr>
            <w:tcW w:w="670" w:type="dxa"/>
            <w:shd w:val="clear" w:color="auto" w:fill="FFFFFF"/>
            <w:noWrap w:val="0"/>
            <w:vAlign w:val="center"/>
          </w:tcPr>
          <w:p w14:paraId="414CB48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1C65965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4CADCF8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CC6667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5E605A8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99CA92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C80189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68DF908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1847E084">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r>
              <w:rPr>
                <w:rFonts w:hint="eastAsia"/>
                <w:color w:val="auto"/>
                <w:sz w:val="21"/>
                <w:szCs w:val="21"/>
                <w:lang w:val="en-US" w:eastAsia="zh-CN" w:bidi="ar-SA"/>
              </w:rPr>
              <w:t>毕业采风</w:t>
            </w:r>
          </w:p>
        </w:tc>
        <w:tc>
          <w:tcPr>
            <w:tcW w:w="3362" w:type="dxa"/>
            <w:shd w:val="clear" w:color="auto" w:fill="FFFFFF"/>
            <w:noWrap w:val="0"/>
            <w:vAlign w:val="center"/>
          </w:tcPr>
          <w:p w14:paraId="13068B83">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0603BA68">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1.增强团队协作意识，</w:t>
            </w:r>
            <w:r>
              <w:rPr>
                <w:rFonts w:hint="eastAsia"/>
                <w:color w:val="auto"/>
                <w:sz w:val="21"/>
                <w:szCs w:val="21"/>
                <w:lang w:val="en-US" w:eastAsia="zh-CN"/>
              </w:rPr>
              <w:t>培养</w:t>
            </w:r>
            <w:r>
              <w:rPr>
                <w:rFonts w:hint="eastAsia"/>
                <w:color w:val="auto"/>
                <w:sz w:val="21"/>
                <w:szCs w:val="21"/>
                <w:lang w:val="en-US" w:eastAsia="zh-CN" w:bidi="ar-SA"/>
              </w:rPr>
              <w:t>脚踏实地的职业精神；</w:t>
            </w:r>
          </w:p>
          <w:p w14:paraId="5606F650">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default"/>
                <w:color w:val="auto"/>
                <w:sz w:val="21"/>
                <w:szCs w:val="21"/>
                <w:lang w:val="en-US" w:eastAsia="zh-CN" w:bidi="ar-SA"/>
              </w:rPr>
              <w:t>2.</w:t>
            </w:r>
            <w:r>
              <w:rPr>
                <w:rFonts w:hint="eastAsia"/>
                <w:color w:val="auto"/>
                <w:sz w:val="21"/>
                <w:szCs w:val="21"/>
                <w:lang w:val="en-US" w:eastAsia="zh-CN"/>
              </w:rPr>
              <w:t>坚持以学增智，提升实践能力。</w:t>
            </w:r>
          </w:p>
          <w:p w14:paraId="396AFC80">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eastAsia="zh-CN"/>
              </w:rPr>
              <w:t>3</w:t>
            </w:r>
            <w:r>
              <w:rPr>
                <w:rFonts w:hint="default"/>
                <w:color w:val="auto"/>
                <w:sz w:val="21"/>
                <w:szCs w:val="21"/>
              </w:rPr>
              <w:t>.</w:t>
            </w:r>
            <w:r>
              <w:rPr>
                <w:rFonts w:hint="eastAsia"/>
                <w:color w:val="auto"/>
                <w:sz w:val="21"/>
                <w:szCs w:val="21"/>
              </w:rPr>
              <w:t>通过毕业采风活动巩固服装专业知识，</w:t>
            </w:r>
            <w:r>
              <w:rPr>
                <w:rFonts w:hint="eastAsia"/>
                <w:color w:val="auto"/>
                <w:sz w:val="21"/>
                <w:szCs w:val="21"/>
                <w:lang w:val="en-US" w:eastAsia="zh-CN" w:bidi="ar-SA"/>
              </w:rPr>
              <w:t>培养学生专业自豪感和</w:t>
            </w:r>
            <w:r>
              <w:rPr>
                <w:rFonts w:hint="eastAsia"/>
                <w:color w:val="auto"/>
                <w:sz w:val="21"/>
                <w:szCs w:val="21"/>
              </w:rPr>
              <w:t>开阔的设计视野</w:t>
            </w:r>
            <w:r>
              <w:rPr>
                <w:rFonts w:hint="eastAsia"/>
                <w:color w:val="auto"/>
                <w:sz w:val="21"/>
                <w:szCs w:val="21"/>
                <w:lang w:eastAsia="zh-CN"/>
              </w:rPr>
              <w:t>；</w:t>
            </w:r>
          </w:p>
          <w:p w14:paraId="0EF5C99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4.</w:t>
            </w:r>
            <w:r>
              <w:rPr>
                <w:rFonts w:hint="eastAsia"/>
                <w:color w:val="auto"/>
                <w:sz w:val="21"/>
                <w:szCs w:val="21"/>
                <w:lang w:val="en-US" w:eastAsia="zh-CN" w:bidi="ar-SA"/>
              </w:rPr>
              <w:t>培养对设计的热爱和敏锐度，培养勇于探索的创新精神，树立与时俱进的设计态度。</w:t>
            </w:r>
          </w:p>
          <w:p w14:paraId="5E681EC0">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知识目标：</w:t>
            </w:r>
          </w:p>
          <w:p w14:paraId="2242DE4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1.了解当地的民族服饰特色，把握不同地域的服饰特征；</w:t>
            </w:r>
          </w:p>
          <w:p w14:paraId="0772B5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2.调查面料市场，熟悉新工艺、新材料、新趋势；</w:t>
            </w:r>
          </w:p>
          <w:p w14:paraId="398B25B9">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3.调查当地民族色彩、图案元素在</w:t>
            </w:r>
            <w:r>
              <w:rPr>
                <w:rFonts w:hint="eastAsia"/>
                <w:color w:val="auto"/>
                <w:sz w:val="21"/>
                <w:szCs w:val="21"/>
                <w:lang w:eastAsia="zh-CN" w:bidi="ar-SA"/>
              </w:rPr>
              <w:t>服装</w:t>
            </w:r>
            <w:r>
              <w:rPr>
                <w:rFonts w:hint="eastAsia"/>
                <w:color w:val="auto"/>
                <w:sz w:val="21"/>
                <w:szCs w:val="21"/>
                <w:lang w:val="en-US" w:eastAsia="zh-CN" w:bidi="ar-SA"/>
              </w:rPr>
              <w:t>设计中的运用；</w:t>
            </w:r>
          </w:p>
          <w:p w14:paraId="13CBF17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4.掌握民族文化与民族服饰的内在联系。</w:t>
            </w:r>
          </w:p>
          <w:p w14:paraId="20749EF6">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能力目标：</w:t>
            </w:r>
          </w:p>
          <w:p w14:paraId="482B4119">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1.能区分不同民族服饰特征，收集毕业设计的灵感和素材；</w:t>
            </w:r>
          </w:p>
          <w:p w14:paraId="72AF850B">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default"/>
                <w:color w:val="auto"/>
                <w:sz w:val="21"/>
                <w:szCs w:val="21"/>
                <w:lang w:val="en-US" w:eastAsia="zh-CN" w:bidi="ar-SA"/>
              </w:rPr>
              <w:t>2.</w:t>
            </w:r>
            <w:r>
              <w:rPr>
                <w:rFonts w:hint="eastAsia"/>
                <w:color w:val="auto"/>
                <w:sz w:val="21"/>
                <w:szCs w:val="21"/>
                <w:lang w:val="en-US" w:eastAsia="zh-CN" w:bidi="ar-SA"/>
              </w:rPr>
              <w:t>具备为毕业设计挑选合适面料辅料、工艺技法的能力。</w:t>
            </w:r>
          </w:p>
          <w:p w14:paraId="115B2AB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3</w:t>
            </w:r>
            <w:r>
              <w:rPr>
                <w:rFonts w:hint="eastAsia"/>
                <w:color w:val="auto"/>
                <w:sz w:val="21"/>
                <w:szCs w:val="21"/>
                <w:lang w:val="en-US" w:eastAsia="zh-CN" w:bidi="ar-SA"/>
              </w:rPr>
              <w:t>.能运用专业知识，从色彩、图案、工艺等方面分析当地</w:t>
            </w:r>
            <w:r>
              <w:rPr>
                <w:rFonts w:hint="eastAsia"/>
                <w:color w:val="auto"/>
                <w:sz w:val="21"/>
                <w:szCs w:val="21"/>
                <w:lang w:eastAsia="zh-CN" w:bidi="ar-SA"/>
              </w:rPr>
              <w:t>服装</w:t>
            </w:r>
            <w:r>
              <w:rPr>
                <w:rFonts w:hint="eastAsia"/>
                <w:color w:val="auto"/>
                <w:sz w:val="21"/>
                <w:szCs w:val="21"/>
                <w:lang w:val="en-US" w:eastAsia="zh-CN" w:bidi="ar-SA"/>
              </w:rPr>
              <w:t>特色；</w:t>
            </w:r>
          </w:p>
          <w:p w14:paraId="7A973B9C">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lang w:eastAsia="zh-CN"/>
              </w:rPr>
            </w:pPr>
            <w:r>
              <w:rPr>
                <w:rFonts w:hint="default"/>
                <w:color w:val="auto"/>
                <w:sz w:val="21"/>
                <w:szCs w:val="21"/>
                <w:lang w:val="en-US" w:eastAsia="zh-CN" w:bidi="ar-SA"/>
              </w:rPr>
              <w:t>4</w:t>
            </w:r>
            <w:r>
              <w:rPr>
                <w:rFonts w:hint="eastAsia"/>
                <w:color w:val="auto"/>
                <w:sz w:val="21"/>
                <w:szCs w:val="21"/>
                <w:lang w:val="en-US" w:eastAsia="zh-CN" w:bidi="ar-SA"/>
              </w:rPr>
              <w:t>.能分析提炼</w:t>
            </w:r>
            <w:r>
              <w:rPr>
                <w:rFonts w:hint="eastAsia"/>
                <w:color w:val="auto"/>
                <w:sz w:val="21"/>
                <w:szCs w:val="21"/>
                <w:lang w:eastAsia="zh-CN" w:bidi="ar-SA"/>
              </w:rPr>
              <w:t>服装</w:t>
            </w:r>
            <w:r>
              <w:rPr>
                <w:rFonts w:hint="eastAsia"/>
                <w:color w:val="auto"/>
                <w:sz w:val="21"/>
                <w:szCs w:val="21"/>
                <w:lang w:val="en-US" w:eastAsia="zh-CN" w:bidi="ar-SA"/>
              </w:rPr>
              <w:t>色彩及元素，对民族服饰文化进行再运用、再创造。</w:t>
            </w:r>
          </w:p>
        </w:tc>
        <w:tc>
          <w:tcPr>
            <w:tcW w:w="2175" w:type="dxa"/>
            <w:shd w:val="clear" w:color="auto" w:fill="FFFFFF"/>
            <w:noWrap w:val="0"/>
            <w:vAlign w:val="top"/>
          </w:tcPr>
          <w:p w14:paraId="61ED7264">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4433EAE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模块一 州内采风活动</w:t>
            </w:r>
          </w:p>
          <w:p w14:paraId="1068AEEA">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1.以了解湘西周边民族文化为核心的采风实践活动</w:t>
            </w:r>
          </w:p>
          <w:p w14:paraId="148C9C1F">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2.以了解贵州一带一些少数民族为主的民族民间服饰特色采风活动</w:t>
            </w:r>
          </w:p>
          <w:p w14:paraId="096B9984">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模块二 州外采风活动</w:t>
            </w:r>
          </w:p>
          <w:p w14:paraId="26F373E8">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1.以了解云南一带一些自然景观、风情景色、民族风格为主的采风活动</w:t>
            </w:r>
          </w:p>
          <w:p w14:paraId="50B018FF">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rPr>
            </w:pPr>
            <w:r>
              <w:rPr>
                <w:rFonts w:hint="eastAsia"/>
                <w:color w:val="auto"/>
                <w:sz w:val="21"/>
                <w:szCs w:val="21"/>
                <w:lang w:val="en-US" w:eastAsia="zh-CN" w:bidi="ar-SA"/>
              </w:rPr>
              <w:t>2.以了解广州面料市场为主的采风活动</w:t>
            </w:r>
          </w:p>
        </w:tc>
        <w:tc>
          <w:tcPr>
            <w:tcW w:w="2719" w:type="dxa"/>
            <w:shd w:val="clear" w:color="auto" w:fill="FFFFFF"/>
            <w:noWrap w:val="0"/>
            <w:vAlign w:val="top"/>
          </w:tcPr>
          <w:p w14:paraId="7F40C396">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062B3E76">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B21E4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rPr>
              <w:t>课程思政：</w:t>
            </w:r>
            <w:r>
              <w:rPr>
                <w:rFonts w:hint="eastAsia"/>
                <w:color w:val="auto"/>
                <w:sz w:val="21"/>
                <w:szCs w:val="21"/>
                <w:lang w:val="en-US" w:eastAsia="zh-CN" w:bidi="ar-SA"/>
              </w:rPr>
              <w:t>本课程为集中实践课程，融入安全意识、纪律意识、团队意识，系统提升学生的思想品德、工作态度和职业精神，增强事业心和责任感，培养学生爱岗敬业精神。</w:t>
            </w:r>
          </w:p>
          <w:p w14:paraId="2730005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教学条件：</w:t>
            </w:r>
            <w:r>
              <w:rPr>
                <w:rFonts w:hint="eastAsia"/>
                <w:color w:val="auto"/>
                <w:sz w:val="21"/>
                <w:szCs w:val="21"/>
                <w:lang w:val="en-US" w:eastAsia="zh-CN" w:bidi="ar-SA"/>
              </w:rPr>
              <w:t>参观调研大型面料市场、民族民间服饰等。</w:t>
            </w:r>
          </w:p>
          <w:p w14:paraId="2831DCA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教学方法：</w:t>
            </w:r>
            <w:r>
              <w:rPr>
                <w:rFonts w:hint="eastAsia"/>
                <w:color w:val="auto"/>
                <w:sz w:val="21"/>
                <w:szCs w:val="21"/>
                <w:lang w:val="en-US" w:eastAsia="zh-CN" w:bidi="ar-SA"/>
              </w:rPr>
              <w:t>采用现场教学法、讨论、总结等教学方法。</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199F802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师资要求：</w:t>
            </w:r>
            <w:r>
              <w:rPr>
                <w:rFonts w:hint="eastAsia"/>
                <w:color w:val="auto"/>
                <w:sz w:val="21"/>
                <w:szCs w:val="21"/>
                <w:lang w:val="en-US" w:eastAsia="zh-CN" w:bidi="ar-SA"/>
              </w:rPr>
              <w:t>毕业采风需配置1名专业导游以及不少于2名服装专业指导老师。</w:t>
            </w:r>
          </w:p>
          <w:p w14:paraId="3611C4E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3EC8284C">
            <w:pPr>
              <w:keepNext w:val="0"/>
              <w:keepLines w:val="0"/>
              <w:suppressLineNumbers w:val="0"/>
              <w:spacing w:before="0" w:beforeAutospacing="0" w:after="0" w:afterAutospacing="0" w:line="288" w:lineRule="auto"/>
              <w:ind w:left="0" w:right="0" w:firstLine="0" w:firstLineChars="0"/>
              <w:rPr>
                <w:rFonts w:hint="eastAsia" w:eastAsia="宋体"/>
                <w:color w:val="auto"/>
                <w:sz w:val="24"/>
                <w:szCs w:val="24"/>
                <w:lang w:eastAsia="zh-CN"/>
              </w:rPr>
            </w:pPr>
            <w:r>
              <w:rPr>
                <w:rFonts w:hint="eastAsia"/>
                <w:color w:val="auto"/>
                <w:sz w:val="21"/>
                <w:szCs w:val="21"/>
                <w:lang w:val="en-US" w:eastAsia="zh-CN" w:bidi="ar-SA"/>
              </w:rPr>
              <w:t>通过过程评价（60%）和毕业采风报告（40%），对学生进行课程学习综合评价。</w:t>
            </w:r>
          </w:p>
        </w:tc>
      </w:tr>
      <w:tr w14:paraId="5C65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68" w:type="dxa"/>
            <w:shd w:val="clear" w:color="auto" w:fill="FFFFFF"/>
            <w:noWrap w:val="0"/>
            <w:vAlign w:val="center"/>
          </w:tcPr>
          <w:p w14:paraId="69EE4E5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63E5CA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F2FDFB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E2F29A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4CEAB8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2CED9F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CD1C3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6</w:t>
            </w:r>
          </w:p>
        </w:tc>
        <w:tc>
          <w:tcPr>
            <w:tcW w:w="670" w:type="dxa"/>
            <w:shd w:val="clear" w:color="auto" w:fill="FFFFFF"/>
            <w:noWrap w:val="0"/>
            <w:vAlign w:val="center"/>
          </w:tcPr>
          <w:p w14:paraId="34FF131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A8020B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F2746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2DCBCCC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A29A0C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DE8C5B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2DF0DAE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zh-TW" w:eastAsia="zh-CN" w:bidi="zh-TW"/>
              </w:rPr>
            </w:pPr>
            <w:r>
              <w:rPr>
                <w:rFonts w:hint="eastAsia"/>
                <w:color w:val="auto"/>
                <w:sz w:val="21"/>
                <w:szCs w:val="21"/>
                <w:highlight w:val="none"/>
                <w:lang w:val="en-US" w:eastAsia="zh-CN" w:bidi="ar-SA"/>
              </w:rPr>
              <w:t>毕业设计</w:t>
            </w:r>
          </w:p>
        </w:tc>
        <w:tc>
          <w:tcPr>
            <w:tcW w:w="3362" w:type="dxa"/>
            <w:shd w:val="clear" w:color="auto" w:fill="FFFFFF"/>
            <w:noWrap w:val="0"/>
            <w:vAlign w:val="top"/>
          </w:tcPr>
          <w:p w14:paraId="2373733B">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w:t>
            </w:r>
            <w:r>
              <w:rPr>
                <w:rFonts w:hint="eastAsia" w:ascii="宋体" w:hAnsi="宋体" w:eastAsia="宋体" w:cs="宋体"/>
                <w:b/>
                <w:bCs/>
                <w:color w:val="auto"/>
                <w:kern w:val="2"/>
                <w:sz w:val="21"/>
                <w:szCs w:val="21"/>
                <w:u w:val="none"/>
                <w:shd w:val="clear" w:color="auto" w:fill="auto"/>
                <w:lang w:eastAsia="zh-CN" w:bidi="ar-SA"/>
              </w:rPr>
              <w:t>目标：</w:t>
            </w:r>
          </w:p>
          <w:p w14:paraId="5DD17A76">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1.培养学生具备经受挫折、应对挑战的职业素质；</w:t>
            </w:r>
          </w:p>
          <w:p w14:paraId="577889E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2.培养学生具备精益求精的工匠精神和吃苦耐劳的劳动精神；</w:t>
            </w:r>
          </w:p>
          <w:p w14:paraId="36115AB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3.培养学生良好的语言表达、文字描述、应变沟通能力；</w:t>
            </w:r>
          </w:p>
          <w:p w14:paraId="3D2F89A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ascii="宋体" w:hAnsi="宋体" w:eastAsia="宋体" w:cs="宋体"/>
                <w:color w:val="auto"/>
                <w:sz w:val="21"/>
                <w:szCs w:val="21"/>
                <w:lang w:val="en-US" w:eastAsia="zh-CN"/>
              </w:rPr>
            </w:pPr>
            <w:r>
              <w:rPr>
                <w:rFonts w:hint="eastAsia"/>
                <w:color w:val="auto"/>
                <w:sz w:val="21"/>
                <w:szCs w:val="21"/>
                <w:lang w:val="en-US" w:eastAsia="zh-CN"/>
              </w:rPr>
              <w:t>4.培养学生具备较好创意思维、艺术修养、审美能力等专业综合素质。</w:t>
            </w:r>
          </w:p>
          <w:p w14:paraId="2F0960F6">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w:t>
            </w:r>
            <w:r>
              <w:rPr>
                <w:rFonts w:hint="eastAsia" w:ascii="宋体" w:hAnsi="宋体" w:eastAsia="宋体" w:cs="宋体"/>
                <w:b/>
                <w:bCs/>
                <w:color w:val="auto"/>
                <w:kern w:val="2"/>
                <w:sz w:val="21"/>
                <w:szCs w:val="21"/>
                <w:u w:val="none"/>
                <w:shd w:val="clear" w:color="auto" w:fill="auto"/>
                <w:lang w:eastAsia="zh-CN" w:bidi="ar-SA"/>
              </w:rPr>
              <w:t>目标：</w:t>
            </w:r>
          </w:p>
          <w:p w14:paraId="321B5AB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color w:val="auto"/>
                <w:sz w:val="21"/>
                <w:szCs w:val="21"/>
                <w:lang w:val="en-US" w:eastAsia="zh-CN"/>
              </w:rPr>
            </w:pPr>
            <w:r>
              <w:rPr>
                <w:rFonts w:hint="eastAsia" w:cs="宋体"/>
                <w:b w:val="0"/>
                <w:bCs w:val="0"/>
                <w:color w:val="auto"/>
                <w:kern w:val="2"/>
                <w:sz w:val="21"/>
                <w:szCs w:val="21"/>
                <w:u w:val="none"/>
                <w:shd w:val="clear" w:color="auto" w:fill="auto"/>
                <w:lang w:val="en-US" w:eastAsia="zh-CN" w:bidi="ar-SA"/>
              </w:rPr>
              <w:t>1.</w:t>
            </w:r>
            <w:r>
              <w:rPr>
                <w:rFonts w:hint="eastAsia"/>
                <w:color w:val="auto"/>
                <w:sz w:val="21"/>
                <w:szCs w:val="21"/>
                <w:lang w:val="en-US" w:eastAsia="zh-CN"/>
              </w:rPr>
              <w:t>了解毕业设计的流程、时间安排和整体规划；</w:t>
            </w:r>
          </w:p>
          <w:p w14:paraId="3B1BD4A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2.熟悉毕业设计系列服装素材收集、流行趋势分析、思维导图制作、主题板制作方法；</w:t>
            </w:r>
          </w:p>
          <w:p w14:paraId="1EC658E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3.掌握款式设计、效果图绘制、面辅料选用技巧；</w:t>
            </w:r>
          </w:p>
          <w:p w14:paraId="51C1F6D8">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4.掌握毕业设计服装制版、立体裁剪制作、坯样制作、样板修正方法；5.掌握面料再造、工艺制作、配饰制作等技巧。</w:t>
            </w:r>
          </w:p>
          <w:p w14:paraId="7CDC2D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w:t>
            </w:r>
            <w:r>
              <w:rPr>
                <w:rFonts w:hint="eastAsia" w:ascii="宋体" w:hAnsi="宋体" w:eastAsia="宋体" w:cs="宋体"/>
                <w:b/>
                <w:bCs/>
                <w:color w:val="auto"/>
                <w:kern w:val="2"/>
                <w:sz w:val="21"/>
                <w:szCs w:val="21"/>
                <w:u w:val="none"/>
                <w:shd w:val="clear" w:color="auto" w:fill="auto"/>
                <w:lang w:eastAsia="zh-CN" w:bidi="ar-SA"/>
              </w:rPr>
              <w:t>目标：</w:t>
            </w:r>
          </w:p>
          <w:p w14:paraId="68FBB66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1.能够根据毕业设计大主题，进行素材收集、流行趋势分析、设计灵感发掘和个人主题确定；</w:t>
            </w:r>
          </w:p>
          <w:p w14:paraId="4AAC581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2.能够完成毕业设计草图效果图、款式图的绘制；</w:t>
            </w:r>
          </w:p>
          <w:p w14:paraId="33896AF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3.具备根据毕业设计主题和效果图进行选取合适面辅料的能力；</w:t>
            </w:r>
          </w:p>
          <w:p w14:paraId="60967A4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4.能够根据毕业设计款式特征，采用平面制版或立体裁剪方法完成毕业设计服装结构设计与制版；</w:t>
            </w:r>
          </w:p>
          <w:p w14:paraId="1D82B5BA">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5.具备根据坯样效果，对样板进行修正的能力；</w:t>
            </w:r>
          </w:p>
          <w:p w14:paraId="25F841F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ascii="宋体" w:hAnsi="宋体" w:eastAsia="仿宋" w:cs="宋体"/>
                <w:color w:val="auto"/>
                <w:kern w:val="2"/>
                <w:sz w:val="21"/>
                <w:szCs w:val="21"/>
                <w:u w:val="none"/>
                <w:shd w:val="clear" w:color="auto" w:fill="auto"/>
                <w:lang w:val="en-US" w:eastAsia="zh-CN" w:bidi="ar-SA"/>
              </w:rPr>
            </w:pPr>
            <w:r>
              <w:rPr>
                <w:rFonts w:hint="eastAsia"/>
                <w:color w:val="auto"/>
                <w:sz w:val="21"/>
                <w:szCs w:val="21"/>
                <w:lang w:val="en-US" w:eastAsia="zh-CN"/>
              </w:rPr>
              <w:t>6.具备根据毕业设计效果图进行面料再造、工艺制作和配饰制作的能力。</w:t>
            </w:r>
          </w:p>
        </w:tc>
        <w:tc>
          <w:tcPr>
            <w:tcW w:w="2175" w:type="dxa"/>
            <w:shd w:val="clear" w:color="auto" w:fill="FFFFFF"/>
            <w:noWrap w:val="0"/>
            <w:vAlign w:val="top"/>
          </w:tcPr>
          <w:p w14:paraId="3B30762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2BB93B7F">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eastAsia="zh-CN"/>
              </w:rPr>
            </w:pPr>
            <w:r>
              <w:rPr>
                <w:rFonts w:hint="eastAsia"/>
                <w:color w:val="auto"/>
                <w:sz w:val="21"/>
                <w:szCs w:val="21"/>
                <w:lang w:eastAsia="zh-CN"/>
              </w:rPr>
              <w:t>毕业设计分为六个环节：</w:t>
            </w:r>
          </w:p>
          <w:p w14:paraId="02F19829">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1.选题：提交</w:t>
            </w:r>
            <w:r>
              <w:rPr>
                <w:rFonts w:hint="eastAsia"/>
                <w:color w:val="auto"/>
                <w:sz w:val="21"/>
                <w:szCs w:val="21"/>
                <w:lang w:val="en-US" w:eastAsia="zh-CN"/>
              </w:rPr>
              <w:t>毕业设计选题任务书、设计方案；</w:t>
            </w:r>
          </w:p>
          <w:p w14:paraId="6ADC2ED0">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2.款式设计</w:t>
            </w:r>
            <w:r>
              <w:rPr>
                <w:rFonts w:hint="eastAsia"/>
                <w:color w:val="auto"/>
                <w:sz w:val="21"/>
                <w:szCs w:val="21"/>
                <w:lang w:val="en-US" w:eastAsia="zh-CN"/>
              </w:rPr>
              <w:t>：绘制服装系列效果图；</w:t>
            </w:r>
          </w:p>
          <w:p w14:paraId="3C3FE30F">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eastAsia="zh-CN"/>
              </w:rPr>
            </w:pPr>
            <w:r>
              <w:rPr>
                <w:rFonts w:hint="eastAsia"/>
                <w:color w:val="auto"/>
                <w:sz w:val="21"/>
                <w:szCs w:val="21"/>
                <w:lang w:eastAsia="zh-CN"/>
              </w:rPr>
              <w:t>3.</w:t>
            </w:r>
            <w:r>
              <w:rPr>
                <w:rFonts w:hint="eastAsia"/>
                <w:color w:val="auto"/>
                <w:sz w:val="21"/>
                <w:szCs w:val="21"/>
                <w:lang w:val="en-US" w:eastAsia="zh-CN"/>
              </w:rPr>
              <w:t>面料采购：采买服装效果图所需面料</w:t>
            </w:r>
            <w:r>
              <w:rPr>
                <w:rFonts w:hint="eastAsia"/>
                <w:color w:val="auto"/>
                <w:sz w:val="21"/>
                <w:szCs w:val="21"/>
                <w:lang w:eastAsia="zh-CN"/>
              </w:rPr>
              <w:t>；</w:t>
            </w:r>
          </w:p>
          <w:p w14:paraId="1E2DD654">
            <w:pPr>
              <w:keepNext w:val="0"/>
              <w:keepLines w:val="0"/>
              <w:suppressLineNumbers w:val="0"/>
              <w:spacing w:before="0" w:beforeAutospacing="0" w:after="0" w:afterAutospacing="0" w:line="288"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4.成品试制：服装样板制作、缝制；</w:t>
            </w:r>
          </w:p>
          <w:p w14:paraId="032269BD">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4.</w:t>
            </w:r>
            <w:r>
              <w:rPr>
                <w:rFonts w:hint="eastAsia"/>
                <w:color w:val="auto"/>
                <w:sz w:val="21"/>
                <w:szCs w:val="21"/>
                <w:lang w:val="en-US" w:eastAsia="zh-CN"/>
              </w:rPr>
              <w:t>成果表达：提交毕业设计成果报告书、系列服装成衣样品；</w:t>
            </w:r>
          </w:p>
          <w:p w14:paraId="36085D40">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5.毕业答辩：提交毕业设计评阅表、答辩记录表、成绩评定表并进行现场答辩，接受提问；</w:t>
            </w:r>
          </w:p>
          <w:p w14:paraId="2787A80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both"/>
              <w:textAlignment w:val="auto"/>
              <w:rPr>
                <w:rFonts w:hint="default"/>
                <w:color w:val="auto"/>
                <w:sz w:val="21"/>
                <w:szCs w:val="21"/>
                <w:lang w:val="en-US" w:eastAsia="zh-CN"/>
              </w:rPr>
            </w:pPr>
            <w:r>
              <w:rPr>
                <w:rFonts w:hint="eastAsia"/>
                <w:color w:val="auto"/>
                <w:sz w:val="21"/>
                <w:szCs w:val="21"/>
                <w:lang w:val="en-US" w:eastAsia="zh-CN"/>
              </w:rPr>
              <w:t>6.提交材料：毕业设计电子档、纸质档装订成册并上传扫描件。</w:t>
            </w:r>
          </w:p>
        </w:tc>
        <w:tc>
          <w:tcPr>
            <w:tcW w:w="2719" w:type="dxa"/>
            <w:shd w:val="clear" w:color="auto" w:fill="FFFFFF"/>
            <w:noWrap w:val="0"/>
            <w:vAlign w:val="top"/>
          </w:tcPr>
          <w:p w14:paraId="079815B7">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285B19AB">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69A4E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u w:val="none"/>
                <w:shd w:val="clear" w:color="auto" w:fill="auto"/>
                <w:lang w:val="en-US" w:eastAsia="zh-CN" w:bidi="zh-TW"/>
              </w:rPr>
              <w:t>本课程为专业综合实践课程，融入质量成本意识、安全意识、计划意识、诚信意识、质量意识、团队意识、节能环保意识，系统的提升学生的思想品德、工作态度，增强事业心和责任感。培养学生爱岗敬业精神，敢于创新和追求卓越的工匠精神。</w:t>
            </w:r>
          </w:p>
          <w:p w14:paraId="0B8152BD">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cs="仿宋"/>
                <w:color w:val="auto"/>
                <w:sz w:val="21"/>
                <w:szCs w:val="21"/>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kern w:val="2"/>
                <w:sz w:val="21"/>
                <w:szCs w:val="21"/>
                <w:u w:val="none"/>
                <w:shd w:val="clear" w:color="auto" w:fill="auto"/>
                <w:lang w:val="en-US" w:eastAsia="zh-CN" w:bidi="zh-TW"/>
              </w:rPr>
              <w:t>工作台、电脑、PS、CDR等绘图软件，高速平缝机、高速包缝机、熨斗、烫包、工作台、人台等。</w:t>
            </w:r>
          </w:p>
          <w:p w14:paraId="30409AF8">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u w:val="none"/>
                <w:shd w:val="clear" w:color="auto" w:fill="auto"/>
                <w:lang w:val="en-US" w:eastAsia="zh-CN" w:bidi="zh-TW"/>
              </w:rPr>
              <w:t>本课程采用项目导向教学模式，以学生为中心，教师为主导。通过任务驱动法综合运用三年来所学的各方面理论与实践知识,进行系统、完整、规范的毕业设计创作，全面测试学生专业知识理论与实践技能，达到对学生几年来专业学习成果进行综合检验、融会贯通与综合运用的目的。</w:t>
            </w:r>
          </w:p>
          <w:p w14:paraId="6AA7C930">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zh-TW"/>
              </w:rPr>
              <w:t>指导教师应具有一定的毕业设计指导经验，具有本科以上学历或讲师资格证书，具备较强的专业基础与经验。</w:t>
            </w:r>
          </w:p>
          <w:p w14:paraId="79FA66C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569DA0B9">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leftChars="0" w:right="0" w:firstLine="0" w:firstLineChars="0"/>
              <w:jc w:val="both"/>
              <w:textAlignment w:val="auto"/>
              <w:rPr>
                <w:rFonts w:hint="eastAsia" w:ascii="宋体" w:hAnsi="宋体" w:eastAsia="宋体" w:cs="宋体"/>
                <w:color w:val="auto"/>
                <w:kern w:val="2"/>
                <w:sz w:val="21"/>
                <w:szCs w:val="21"/>
                <w:lang w:val="en-US" w:eastAsia="zh-CN" w:bidi="zh-TW"/>
              </w:rPr>
            </w:pPr>
            <w:r>
              <w:rPr>
                <w:rFonts w:hint="eastAsia" w:ascii="仿宋" w:hAnsi="仿宋" w:cs="仿宋"/>
                <w:color w:val="auto"/>
                <w:sz w:val="21"/>
                <w:szCs w:val="21"/>
                <w:lang w:val="zh-TW"/>
              </w:rPr>
              <w:t>为了更全面考核学生的学习情况，</w:t>
            </w:r>
            <w:r>
              <w:rPr>
                <w:rFonts w:hint="eastAsia" w:ascii="仿宋" w:hAnsi="仿宋" w:cs="仿宋"/>
                <w:color w:val="auto"/>
                <w:sz w:val="21"/>
                <w:szCs w:val="21"/>
              </w:rPr>
              <w:t>最终成绩包括操作规范与职业素养考核（形成性评价）、作品考核（终结性评价）2个方面，其中过规范与职业素养考核（形成性评价）成绩占30%，作品考核（终结性评价）占70%。</w:t>
            </w:r>
          </w:p>
        </w:tc>
      </w:tr>
      <w:tr w14:paraId="3BBA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0B3111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045EE3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0D9362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19036D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08BC51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81CFBD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63FCA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596430D">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7</w:t>
            </w:r>
          </w:p>
        </w:tc>
        <w:tc>
          <w:tcPr>
            <w:tcW w:w="670" w:type="dxa"/>
            <w:shd w:val="clear" w:color="auto" w:fill="FFFFFF"/>
            <w:noWrap w:val="0"/>
            <w:vAlign w:val="center"/>
          </w:tcPr>
          <w:p w14:paraId="3EAA7B4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7FCC5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AB8152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10A13C4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6C816BB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40F02B9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1958BB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792DF01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highlight w:val="none"/>
                <w:lang w:val="en-US" w:eastAsia="zh-CN" w:bidi="ar-SA"/>
              </w:rPr>
              <w:t>岗位实习</w:t>
            </w:r>
          </w:p>
        </w:tc>
        <w:tc>
          <w:tcPr>
            <w:tcW w:w="3362" w:type="dxa"/>
            <w:shd w:val="clear" w:color="auto" w:fill="FFFFFF"/>
            <w:noWrap w:val="0"/>
            <w:vAlign w:val="top"/>
          </w:tcPr>
          <w:p w14:paraId="0BF352A6">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w:t>
            </w:r>
            <w:r>
              <w:rPr>
                <w:rFonts w:hint="eastAsia" w:ascii="宋体" w:hAnsi="宋体" w:eastAsia="宋体" w:cs="宋体"/>
                <w:b/>
                <w:bCs/>
                <w:color w:val="auto"/>
                <w:kern w:val="2"/>
                <w:sz w:val="21"/>
                <w:szCs w:val="21"/>
                <w:u w:val="none"/>
                <w:shd w:val="clear" w:color="auto" w:fill="auto"/>
                <w:lang w:eastAsia="zh-CN" w:bidi="ar-SA"/>
              </w:rPr>
              <w:t>目标：</w:t>
            </w:r>
          </w:p>
          <w:p w14:paraId="784AEF50">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1.培养学生严谨的工作态度，良好的语言表达、文字描述、应变沟通能力；</w:t>
            </w:r>
          </w:p>
          <w:p w14:paraId="202DEEBD">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2.培养学生具备精益求精的工匠精神和吃苦耐劳的劳动精神；</w:t>
            </w:r>
          </w:p>
          <w:p w14:paraId="35B506D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3.培养学生具备敬业、责任、协作、应对挑战等良好的职业道德和职业素养。</w:t>
            </w:r>
          </w:p>
          <w:p w14:paraId="09F8D934">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w:t>
            </w:r>
            <w:r>
              <w:rPr>
                <w:rFonts w:hint="eastAsia" w:ascii="宋体" w:hAnsi="宋体" w:eastAsia="宋体" w:cs="宋体"/>
                <w:b/>
                <w:bCs/>
                <w:color w:val="auto"/>
                <w:kern w:val="2"/>
                <w:sz w:val="21"/>
                <w:szCs w:val="21"/>
                <w:u w:val="none"/>
                <w:shd w:val="clear" w:color="auto" w:fill="auto"/>
                <w:lang w:eastAsia="zh-CN" w:bidi="ar-SA"/>
              </w:rPr>
              <w:t>目标：</w:t>
            </w:r>
          </w:p>
          <w:p w14:paraId="78372931">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1.了解实习企业的组织结构和运行模式；</w:t>
            </w:r>
          </w:p>
          <w:p w14:paraId="314C0F8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仿宋" w:hAnsi="仿宋" w:cs="仿宋"/>
                <w:color w:val="auto"/>
                <w:sz w:val="21"/>
                <w:szCs w:val="21"/>
              </w:rPr>
              <w:t>了解企业生产设备和运作情况；</w:t>
            </w:r>
            <w:r>
              <w:rPr>
                <w:rFonts w:hint="eastAsia" w:ascii="仿宋" w:hAnsi="仿宋" w:cs="仿宋"/>
                <w:color w:val="auto"/>
                <w:sz w:val="21"/>
                <w:szCs w:val="21"/>
                <w:lang w:val="en-US" w:eastAsia="zh-CN"/>
              </w:rPr>
              <w:t>3.</w:t>
            </w:r>
            <w:r>
              <w:rPr>
                <w:rFonts w:hint="eastAsia"/>
                <w:color w:val="auto"/>
                <w:sz w:val="21"/>
                <w:szCs w:val="21"/>
                <w:lang w:val="en-US" w:eastAsia="zh-CN"/>
              </w:rPr>
              <w:t>熟悉相关岗位的工作流程，明确企业员工的职责和要求；</w:t>
            </w:r>
          </w:p>
          <w:p w14:paraId="7A18BB0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4.掌握工作岗位必备的专业技能。</w:t>
            </w:r>
          </w:p>
          <w:p w14:paraId="48F5F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w:t>
            </w:r>
            <w:r>
              <w:rPr>
                <w:rFonts w:hint="eastAsia" w:ascii="宋体" w:hAnsi="宋体" w:eastAsia="宋体" w:cs="宋体"/>
                <w:b/>
                <w:bCs/>
                <w:color w:val="auto"/>
                <w:kern w:val="2"/>
                <w:sz w:val="21"/>
                <w:szCs w:val="21"/>
                <w:u w:val="none"/>
                <w:shd w:val="clear" w:color="auto" w:fill="auto"/>
                <w:lang w:eastAsia="zh-CN" w:bidi="ar-SA"/>
              </w:rPr>
              <w:t>目标：</w:t>
            </w:r>
          </w:p>
          <w:p w14:paraId="3985C61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1.能够遵守企业员工的基本工作职责；</w:t>
            </w:r>
          </w:p>
          <w:p w14:paraId="7616A936">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2.具备能够胜任企业相关岗位工作技能要求，且能将专业理论知识与实训技能应用到生产实践的能力；</w:t>
            </w:r>
          </w:p>
          <w:p w14:paraId="7B3B6344">
            <w:pPr>
              <w:keepNext w:val="0"/>
              <w:keepLines w:val="0"/>
              <w:suppressLineNumbers w:val="0"/>
              <w:shd w:val="clear" w:color="auto" w:fill="auto"/>
              <w:spacing w:before="0" w:beforeAutospacing="0" w:after="0" w:afterAutospacing="0" w:line="288"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3.具备提高自己的实际操作能力和问题解决能力。</w:t>
            </w:r>
          </w:p>
          <w:p w14:paraId="574C6A7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p>
        </w:tc>
        <w:tc>
          <w:tcPr>
            <w:tcW w:w="2175" w:type="dxa"/>
            <w:shd w:val="clear" w:color="auto" w:fill="FFFFFF"/>
            <w:noWrap w:val="0"/>
            <w:vAlign w:val="top"/>
          </w:tcPr>
          <w:p w14:paraId="19449F6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pacing w:val="0"/>
                <w:w w:val="100"/>
                <w:position w:val="0"/>
                <w:sz w:val="21"/>
                <w:szCs w:val="21"/>
                <w:highlight w:val="none"/>
                <w:lang w:val="en-US" w:eastAsia="zh-CN"/>
              </w:rPr>
            </w:pPr>
            <w:r>
              <w:rPr>
                <w:rFonts w:hint="eastAsia" w:ascii="宋体" w:hAnsi="宋体" w:eastAsia="宋体" w:cs="宋体"/>
                <w:b/>
                <w:bCs/>
                <w:color w:val="auto"/>
                <w:sz w:val="21"/>
                <w:szCs w:val="21"/>
                <w:highlight w:val="none"/>
                <w:lang w:val="en-US" w:eastAsia="zh-CN"/>
              </w:rPr>
              <w:t>主要内容：</w:t>
            </w:r>
          </w:p>
          <w:p w14:paraId="25D7A58A">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1.</w:t>
            </w:r>
            <w:r>
              <w:rPr>
                <w:rFonts w:hint="eastAsia" w:ascii="宋体" w:hAnsi="宋体" w:eastAsia="宋体" w:cs="宋体"/>
                <w:color w:val="auto"/>
                <w:spacing w:val="0"/>
                <w:w w:val="100"/>
                <w:position w:val="0"/>
                <w:sz w:val="21"/>
                <w:szCs w:val="21"/>
                <w:lang w:val="en-US" w:eastAsia="zh-CN"/>
              </w:rPr>
              <w:t>企业的相关制度与相关要求；</w:t>
            </w:r>
          </w:p>
          <w:p w14:paraId="4A89CA5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2.</w:t>
            </w:r>
            <w:r>
              <w:rPr>
                <w:rFonts w:hint="eastAsia" w:ascii="宋体" w:hAnsi="宋体" w:eastAsia="宋体" w:cs="宋体"/>
                <w:color w:val="auto"/>
                <w:spacing w:val="0"/>
                <w:w w:val="100"/>
                <w:position w:val="0"/>
                <w:sz w:val="21"/>
                <w:szCs w:val="21"/>
                <w:lang w:val="en-US" w:eastAsia="zh-CN"/>
              </w:rPr>
              <w:t>企业的岗位特点及岗位要求；</w:t>
            </w:r>
          </w:p>
          <w:p w14:paraId="3CDBD57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3.</w:t>
            </w:r>
            <w:r>
              <w:rPr>
                <w:rFonts w:hint="eastAsia" w:ascii="宋体" w:hAnsi="宋体" w:eastAsia="宋体" w:cs="宋体"/>
                <w:color w:val="auto"/>
                <w:spacing w:val="0"/>
                <w:w w:val="100"/>
                <w:position w:val="0"/>
                <w:sz w:val="21"/>
                <w:szCs w:val="21"/>
                <w:lang w:val="en-US" w:eastAsia="zh-CN"/>
              </w:rPr>
              <w:t>企业的文化及发展</w:t>
            </w:r>
            <w:r>
              <w:rPr>
                <w:rFonts w:hint="eastAsia" w:cs="宋体"/>
                <w:color w:val="auto"/>
                <w:spacing w:val="0"/>
                <w:w w:val="100"/>
                <w:position w:val="0"/>
                <w:sz w:val="21"/>
                <w:szCs w:val="21"/>
                <w:lang w:val="en-US" w:eastAsia="zh-CN"/>
              </w:rPr>
              <w:t>；</w:t>
            </w:r>
          </w:p>
          <w:p w14:paraId="2A5823F5">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4.</w:t>
            </w:r>
            <w:r>
              <w:rPr>
                <w:rFonts w:hint="eastAsia" w:ascii="仿宋" w:hAnsi="仿宋" w:cs="仿宋"/>
                <w:color w:val="auto"/>
                <w:sz w:val="21"/>
                <w:szCs w:val="21"/>
              </w:rPr>
              <w:t>设计、制版、生产、销售等工作岗位任务和职责</w:t>
            </w:r>
            <w:r>
              <w:rPr>
                <w:rFonts w:hint="eastAsia" w:ascii="仿宋" w:hAnsi="仿宋" w:cs="仿宋"/>
                <w:color w:val="auto"/>
                <w:sz w:val="21"/>
                <w:szCs w:val="21"/>
                <w:lang w:eastAsia="zh-CN"/>
              </w:rPr>
              <w:t>。</w:t>
            </w:r>
          </w:p>
          <w:p w14:paraId="65FC076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default" w:ascii="宋体" w:hAnsi="宋体" w:eastAsia="宋体" w:cs="宋体"/>
                <w:color w:val="auto"/>
                <w:spacing w:val="0"/>
                <w:w w:val="100"/>
                <w:position w:val="0"/>
                <w:sz w:val="21"/>
                <w:szCs w:val="21"/>
                <w:lang w:val="en-US" w:eastAsia="zh-CN"/>
              </w:rPr>
            </w:pPr>
          </w:p>
        </w:tc>
        <w:tc>
          <w:tcPr>
            <w:tcW w:w="2719" w:type="dxa"/>
            <w:shd w:val="clear" w:color="auto" w:fill="FFFFFF"/>
            <w:noWrap w:val="0"/>
            <w:vAlign w:val="top"/>
          </w:tcPr>
          <w:p w14:paraId="24AA4605">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693148FD">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B6533A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本课程为集中实践课程，融入工匠精神、安全意识、纪律意识，提升学生的职业素养、道德修养，帮助学生树立正确的价值观、职业观，合理制定职业生涯规划</w:t>
            </w:r>
            <w:r>
              <w:rPr>
                <w:rFonts w:hint="eastAsia" w:cs="宋体"/>
                <w:sz w:val="21"/>
                <w:szCs w:val="21"/>
                <w:lang w:val="en-US" w:eastAsia="zh-CN"/>
              </w:rPr>
              <w:t>。</w:t>
            </w:r>
          </w:p>
          <w:p w14:paraId="3CA01A04">
            <w:pPr>
              <w:keepNext w:val="0"/>
              <w:keepLines w:val="0"/>
              <w:numPr>
                <w:ilvl w:val="0"/>
                <w:numId w:val="0"/>
              </w:numPr>
              <w:suppressLineNumbers w:val="0"/>
              <w:spacing w:before="0" w:beforeAutospacing="0" w:after="0" w:afterAutospacing="0" w:line="288" w:lineRule="auto"/>
              <w:ind w:left="0" w:right="0"/>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顶岗实习企业。</w:t>
            </w:r>
          </w:p>
          <w:p w14:paraId="07D4D292">
            <w:pPr>
              <w:keepNext w:val="0"/>
              <w:keepLines w:val="0"/>
              <w:numPr>
                <w:ilvl w:val="0"/>
                <w:numId w:val="0"/>
              </w:numPr>
              <w:suppressLineNumbers w:val="0"/>
              <w:spacing w:before="0" w:beforeAutospacing="0" w:after="0" w:afterAutospacing="0" w:line="288" w:lineRule="auto"/>
              <w:ind w:left="0" w:right="0"/>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color w:val="auto"/>
                <w:sz w:val="21"/>
                <w:szCs w:val="21"/>
                <w:lang w:val="en-US" w:eastAsia="zh-CN"/>
              </w:rPr>
              <w:t>要求学生综合运用三年来所学的各方面理论与实践知识，进行顶岗实习实习任务，结合职业方向选择适宜的岗位完成实习。</w:t>
            </w:r>
          </w:p>
          <w:p w14:paraId="15863FC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zh-TW"/>
              </w:rPr>
              <w:t>校内指导教师应具有一定的服装设计或制版经验，具有本科以上学历或讲师，或具备专业职业资格证书，与顶岗实习学生保持密切联系，时时关心实习动向及实习收获；校外指导教师应具备较强的服装设计和制作能力以及丰富的企业工作经验。</w:t>
            </w:r>
          </w:p>
          <w:p w14:paraId="32AB395B">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74ABC9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olor w:val="auto"/>
                <w:sz w:val="21"/>
                <w:szCs w:val="21"/>
                <w:lang w:val="zh-TW" w:bidi="zh-TW"/>
              </w:rPr>
            </w:pPr>
            <w:r>
              <w:rPr>
                <w:rFonts w:hint="eastAsia" w:ascii="宋体" w:hAnsi="宋体" w:eastAsia="宋体" w:cs="宋体"/>
                <w:color w:val="auto"/>
                <w:kern w:val="2"/>
                <w:sz w:val="21"/>
                <w:szCs w:val="21"/>
                <w:u w:val="none"/>
                <w:shd w:val="clear" w:color="auto" w:fill="auto"/>
                <w:lang w:val="en-US" w:eastAsia="zh-CN" w:bidi="zh-TW"/>
              </w:rPr>
              <w:t>采用过程性考核+总结性考核的方式，过程性考核成绩根据考勤、校企导师评价等方面评定，占总成绩的30%；总结性考核采用提交实习总结的方式，占总成绩的70%。</w:t>
            </w:r>
          </w:p>
        </w:tc>
      </w:tr>
      <w:tr w14:paraId="23E5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621" w:hRule="atLeast"/>
          <w:jc w:val="center"/>
        </w:trPr>
        <w:tc>
          <w:tcPr>
            <w:tcW w:w="568" w:type="dxa"/>
            <w:shd w:val="clear" w:color="auto" w:fill="FFFFFF"/>
            <w:noWrap w:val="0"/>
            <w:vAlign w:val="center"/>
          </w:tcPr>
          <w:p w14:paraId="77BD6B55">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670" w:type="dxa"/>
            <w:shd w:val="clear" w:color="auto" w:fill="FFFFFF"/>
            <w:noWrap w:val="0"/>
            <w:vAlign w:val="center"/>
          </w:tcPr>
          <w:p w14:paraId="49498D7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color w:val="auto"/>
                <w:sz w:val="21"/>
                <w:szCs w:val="21"/>
                <w:lang w:eastAsia="zh-CN" w:bidi="ar-SA"/>
              </w:rPr>
              <w:t>毕业教育</w:t>
            </w:r>
          </w:p>
        </w:tc>
        <w:tc>
          <w:tcPr>
            <w:tcW w:w="3362" w:type="dxa"/>
            <w:shd w:val="clear" w:color="auto" w:fill="FFFFFF"/>
            <w:noWrap w:val="0"/>
            <w:vAlign w:val="top"/>
          </w:tcPr>
          <w:p w14:paraId="7B534E6F">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素质目标：</w:t>
            </w:r>
          </w:p>
          <w:p w14:paraId="62A81121">
            <w:pPr>
              <w:keepNext w:val="0"/>
              <w:keepLines w:val="0"/>
              <w:suppressLineNumbers w:val="0"/>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1.培养脚踏实地、求真务实的做事精神；</w:t>
            </w:r>
          </w:p>
          <w:p w14:paraId="3856681A">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default" w:ascii="宋体" w:hAnsi="宋体" w:eastAsia="宋体"/>
                <w:color w:val="auto"/>
                <w:sz w:val="21"/>
                <w:szCs w:val="21"/>
              </w:rPr>
              <w:t>2.</w:t>
            </w:r>
            <w:r>
              <w:rPr>
                <w:rFonts w:hint="eastAsia" w:ascii="宋体" w:hAnsi="宋体" w:eastAsia="宋体"/>
                <w:color w:val="auto"/>
                <w:sz w:val="21"/>
                <w:szCs w:val="21"/>
              </w:rPr>
              <w:t>坚持遵循身心发展规律，树立正确的人生观、价值观、择业观，培养良好的职业道德；</w:t>
            </w:r>
          </w:p>
          <w:p w14:paraId="32319E03">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default" w:ascii="宋体" w:hAnsi="宋体" w:eastAsia="宋体"/>
                <w:color w:val="auto"/>
                <w:sz w:val="21"/>
                <w:szCs w:val="21"/>
              </w:rPr>
              <w:t>3</w:t>
            </w:r>
            <w:r>
              <w:rPr>
                <w:rFonts w:hint="eastAsia" w:ascii="宋体" w:hAnsi="宋体" w:eastAsia="宋体"/>
                <w:color w:val="auto"/>
                <w:sz w:val="21"/>
                <w:szCs w:val="21"/>
              </w:rPr>
              <w:t>.培养勇于探索的创新精神，促进毕业生的发展与成才。</w:t>
            </w:r>
          </w:p>
          <w:p w14:paraId="78B9DBD7">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知识目标：</w:t>
            </w:r>
          </w:p>
          <w:p w14:paraId="4B89CB4D">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1.了解自身毕业阶段身心变化的表现和状态；</w:t>
            </w:r>
          </w:p>
          <w:p w14:paraId="12A7267E">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2.熟悉自身毕业阶段身心变化的特征和规律；</w:t>
            </w:r>
          </w:p>
          <w:p w14:paraId="4B8375FB">
            <w:pPr>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ascii="宋体" w:hAnsi="宋体" w:eastAsia="宋体"/>
                <w:color w:val="auto"/>
                <w:sz w:val="21"/>
                <w:szCs w:val="21"/>
              </w:rPr>
              <w:t>3.掌握未来职业规划的知识能力，树立正确的择业观和就业观。</w:t>
            </w:r>
          </w:p>
          <w:p w14:paraId="7B8FB510">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能力目标：</w:t>
            </w:r>
          </w:p>
          <w:p w14:paraId="7EE326B8">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1.具备知识与技能相互转换的能力，能够及时调整毕业状态，转变毕业身份；</w:t>
            </w:r>
          </w:p>
          <w:p w14:paraId="08D0F720">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2.具备职业化的沟通能力、行业信息的筛选、辨别能力；</w:t>
            </w:r>
          </w:p>
          <w:p w14:paraId="722547C9">
            <w:pPr>
              <w:keepNext w:val="0"/>
              <w:keepLines w:val="0"/>
              <w:suppressLineNumbers w:val="0"/>
              <w:spacing w:before="0" w:beforeAutospacing="0" w:after="0" w:afterAutospacing="0" w:line="240" w:lineRule="auto"/>
              <w:ind w:left="0" w:right="0" w:firstLine="0" w:firstLineChars="0"/>
              <w:rPr>
                <w:rFonts w:hint="eastAsia" w:ascii="仿宋_GB2312" w:hAnsi="仿宋_GB2312" w:eastAsia="宋体" w:cs="宋体"/>
                <w:b w:val="0"/>
                <w:bCs w:val="0"/>
                <w:color w:val="auto"/>
                <w:kern w:val="2"/>
                <w:sz w:val="21"/>
                <w:szCs w:val="21"/>
                <w:lang w:val="en-US" w:eastAsia="zh-CN" w:bidi="ar-SA"/>
              </w:rPr>
            </w:pPr>
            <w:r>
              <w:rPr>
                <w:rFonts w:hint="eastAsia" w:ascii="宋体" w:hAnsi="宋体" w:eastAsia="宋体"/>
                <w:color w:val="auto"/>
                <w:sz w:val="21"/>
                <w:szCs w:val="21"/>
              </w:rPr>
              <w:t>3.具备根据自身发展选择合适的职业规划的能力。</w:t>
            </w:r>
          </w:p>
        </w:tc>
        <w:tc>
          <w:tcPr>
            <w:tcW w:w="2175" w:type="dxa"/>
            <w:shd w:val="clear" w:color="auto" w:fill="FFFFFF"/>
            <w:noWrap w:val="0"/>
            <w:vAlign w:val="top"/>
          </w:tcPr>
          <w:p w14:paraId="25B6F51C">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17FDF7B2">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模块一 毕业指导——</w:t>
            </w:r>
          </w:p>
          <w:p w14:paraId="44A7BF70">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以</w:t>
            </w:r>
            <w:r>
              <w:rPr>
                <w:rFonts w:hint="eastAsia" w:ascii="宋体" w:hAnsi="宋体" w:eastAsia="宋体"/>
                <w:color w:val="auto"/>
                <w:sz w:val="21"/>
                <w:szCs w:val="21"/>
              </w:rPr>
              <w:t>学生</w:t>
            </w:r>
            <w:r>
              <w:rPr>
                <w:rFonts w:hint="default" w:ascii="宋体" w:hAnsi="宋体" w:eastAsia="宋体"/>
                <w:color w:val="auto"/>
                <w:sz w:val="21"/>
                <w:szCs w:val="21"/>
              </w:rPr>
              <w:t>毕业</w:t>
            </w:r>
            <w:r>
              <w:rPr>
                <w:rFonts w:hint="eastAsia" w:ascii="宋体" w:hAnsi="宋体" w:eastAsia="宋体"/>
                <w:color w:val="auto"/>
                <w:sz w:val="21"/>
                <w:szCs w:val="21"/>
              </w:rPr>
              <w:t>为主题的</w:t>
            </w:r>
            <w:r>
              <w:rPr>
                <w:rFonts w:hint="default" w:ascii="宋体" w:hAnsi="宋体" w:eastAsia="宋体"/>
                <w:color w:val="auto"/>
                <w:sz w:val="21"/>
                <w:szCs w:val="21"/>
              </w:rPr>
              <w:t>实践活动</w:t>
            </w:r>
          </w:p>
          <w:p w14:paraId="251DA3AF">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毕业生动员大会活动</w:t>
            </w:r>
          </w:p>
          <w:p w14:paraId="27BFEBED">
            <w:pPr>
              <w:keepNext w:val="0"/>
              <w:keepLines w:val="0"/>
              <w:suppressLineNumbers w:val="0"/>
              <w:tabs>
                <w:tab w:val="left" w:pos="312"/>
              </w:tabs>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毕业生返校交流活动</w:t>
            </w:r>
          </w:p>
          <w:p w14:paraId="2B537832">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模块二 就业指导——</w:t>
            </w:r>
            <w:r>
              <w:rPr>
                <w:rFonts w:hint="default" w:ascii="宋体" w:hAnsi="宋体" w:eastAsia="宋体"/>
                <w:color w:val="auto"/>
                <w:sz w:val="21"/>
                <w:szCs w:val="21"/>
              </w:rPr>
              <w:t>以</w:t>
            </w:r>
            <w:r>
              <w:rPr>
                <w:rFonts w:hint="eastAsia" w:ascii="宋体" w:hAnsi="宋体" w:eastAsia="宋体"/>
                <w:color w:val="auto"/>
                <w:sz w:val="21"/>
                <w:szCs w:val="21"/>
              </w:rPr>
              <w:t>学生就业为主题的</w:t>
            </w:r>
            <w:r>
              <w:rPr>
                <w:rFonts w:hint="default" w:ascii="宋体" w:hAnsi="宋体" w:eastAsia="宋体"/>
                <w:color w:val="auto"/>
                <w:sz w:val="21"/>
                <w:szCs w:val="21"/>
              </w:rPr>
              <w:t>实践活动</w:t>
            </w:r>
          </w:p>
          <w:p w14:paraId="7ED67833">
            <w:pPr>
              <w:keepNext w:val="0"/>
              <w:keepLines w:val="0"/>
              <w:suppressLineNumbers w:val="0"/>
              <w:tabs>
                <w:tab w:val="left" w:pos="312"/>
              </w:tabs>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 xml:space="preserve"> </w:t>
            </w:r>
            <w:r>
              <w:rPr>
                <w:rFonts w:hint="default" w:ascii="宋体" w:hAnsi="宋体" w:eastAsia="宋体"/>
                <w:color w:val="auto"/>
                <w:sz w:val="21"/>
                <w:szCs w:val="21"/>
              </w:rPr>
              <w:t>以</w:t>
            </w:r>
            <w:r>
              <w:rPr>
                <w:rFonts w:hint="eastAsia" w:ascii="宋体" w:hAnsi="宋体" w:eastAsia="宋体"/>
                <w:color w:val="auto"/>
                <w:sz w:val="21"/>
                <w:szCs w:val="21"/>
              </w:rPr>
              <w:t>学生就业、择业、入职、职业素养培训为主体的</w:t>
            </w:r>
            <w:r>
              <w:rPr>
                <w:rFonts w:hint="default" w:ascii="宋体" w:hAnsi="宋体" w:eastAsia="宋体"/>
                <w:color w:val="auto"/>
                <w:sz w:val="21"/>
                <w:szCs w:val="21"/>
              </w:rPr>
              <w:t>毕业教育实践</w:t>
            </w:r>
          </w:p>
          <w:p w14:paraId="73E4947B">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color w:val="auto"/>
                <w:sz w:val="21"/>
                <w:szCs w:val="21"/>
                <w:lang w:val="en-US" w:eastAsia="zh-CN"/>
              </w:rPr>
              <w:t>2.</w:t>
            </w:r>
            <w:r>
              <w:rPr>
                <w:rFonts w:hint="eastAsia"/>
                <w:bCs/>
                <w:color w:val="auto"/>
                <w:sz w:val="21"/>
                <w:szCs w:val="21"/>
              </w:rPr>
              <w:t>其他</w:t>
            </w:r>
            <w:r>
              <w:rPr>
                <w:rFonts w:hint="default"/>
                <w:bCs/>
                <w:color w:val="auto"/>
                <w:sz w:val="21"/>
                <w:szCs w:val="21"/>
              </w:rPr>
              <w:t>毕业教育</w:t>
            </w:r>
            <w:r>
              <w:rPr>
                <w:rFonts w:hint="eastAsia"/>
                <w:bCs/>
                <w:color w:val="auto"/>
                <w:sz w:val="21"/>
                <w:szCs w:val="21"/>
              </w:rPr>
              <w:t>实践</w:t>
            </w:r>
          </w:p>
        </w:tc>
        <w:tc>
          <w:tcPr>
            <w:tcW w:w="2719" w:type="dxa"/>
            <w:shd w:val="clear" w:color="auto" w:fill="FFFFFF"/>
            <w:noWrap w:val="0"/>
            <w:vAlign w:val="center"/>
          </w:tcPr>
          <w:p w14:paraId="781D4E93">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0A6C56B0">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FC86838">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rPr>
              <w:t>课程思政：</w:t>
            </w:r>
            <w:r>
              <w:rPr>
                <w:rFonts w:hint="eastAsia"/>
                <w:color w:val="auto"/>
                <w:sz w:val="21"/>
                <w:szCs w:val="21"/>
                <w:lang w:val="en-US" w:eastAsia="zh-CN"/>
              </w:rPr>
              <w:t>本课程为集中实践课程，融入纪律意识、安全意识、团队意识，系统提升学生的思想品德、工作态度</w:t>
            </w:r>
            <w:r>
              <w:rPr>
                <w:rFonts w:hint="eastAsia"/>
                <w:color w:val="auto"/>
                <w:sz w:val="21"/>
                <w:szCs w:val="21"/>
                <w:lang w:val="en-US" w:eastAsia="zh-CN" w:bidi="ar-SA"/>
              </w:rPr>
              <w:t>和职业精神</w:t>
            </w:r>
            <w:r>
              <w:rPr>
                <w:rFonts w:hint="eastAsia"/>
                <w:color w:val="auto"/>
                <w:sz w:val="21"/>
                <w:szCs w:val="21"/>
                <w:lang w:val="en-US" w:eastAsia="zh-CN"/>
              </w:rPr>
              <w:t>，增强事业心和责任感。</w:t>
            </w:r>
          </w:p>
          <w:p w14:paraId="71FF4C1B">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教学条件：</w:t>
            </w:r>
            <w:r>
              <w:rPr>
                <w:rFonts w:hint="eastAsia"/>
                <w:color w:val="auto"/>
                <w:sz w:val="21"/>
                <w:szCs w:val="21"/>
                <w:lang w:val="en-US" w:eastAsia="zh-CN"/>
              </w:rPr>
              <w:t>具有多媒体功能的大教室或报告厅。</w:t>
            </w:r>
          </w:p>
          <w:p w14:paraId="057A0F5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教学方法：</w:t>
            </w:r>
            <w:r>
              <w:rPr>
                <w:rFonts w:hint="eastAsia"/>
                <w:color w:val="auto"/>
                <w:sz w:val="21"/>
                <w:szCs w:val="21"/>
                <w:lang w:val="en-US" w:eastAsia="zh-CN"/>
              </w:rPr>
              <w:t>专场主题报告、线上答疑、就业模拟试验等。</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024CF6E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师资要求：</w:t>
            </w:r>
            <w:r>
              <w:rPr>
                <w:rFonts w:hint="eastAsia"/>
                <w:color w:val="auto"/>
                <w:sz w:val="21"/>
                <w:szCs w:val="21"/>
                <w:lang w:val="en-US" w:eastAsia="zh-CN"/>
              </w:rPr>
              <w:t>实施过程实行教研室、指导老师、班主任三层管控；每个班级至少安排1位专业指导老师，1位就业指导老师。</w:t>
            </w:r>
          </w:p>
          <w:p w14:paraId="36D40E96">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考核要求：</w:t>
            </w:r>
            <w:r>
              <w:rPr>
                <w:rFonts w:hint="eastAsia"/>
                <w:color w:val="auto"/>
                <w:sz w:val="21"/>
                <w:szCs w:val="21"/>
                <w:lang w:val="en-US" w:eastAsia="zh-CN"/>
              </w:rPr>
              <w:t>考查。</w:t>
            </w:r>
          </w:p>
          <w:p w14:paraId="03FD939A">
            <w:pPr>
              <w:keepNext w:val="0"/>
              <w:keepLines w:val="0"/>
              <w:suppressLineNumbers w:val="0"/>
              <w:spacing w:before="0" w:beforeAutospacing="0" w:after="0" w:afterAutospacing="0" w:line="288" w:lineRule="auto"/>
              <w:ind w:left="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考核采用多元评估体系，过程性考核（60%）+终结性考核（40%）。</w:t>
            </w:r>
          </w:p>
        </w:tc>
      </w:tr>
    </w:tbl>
    <w:p w14:paraId="424AE6F2">
      <w:pPr>
        <w:rPr>
          <w:rFonts w:hint="eastAsia"/>
          <w:color w:val="auto"/>
        </w:rPr>
        <w:sectPr>
          <w:pgSz w:w="11905" w:h="16781"/>
          <w:pgMar w:top="1417" w:right="1757" w:bottom="1417" w:left="1757" w:header="873" w:footer="743" w:gutter="0"/>
          <w:pgBorders>
            <w:top w:val="none" w:sz="0" w:space="0"/>
            <w:left w:val="none" w:sz="0" w:space="0"/>
            <w:bottom w:val="none" w:sz="0" w:space="0"/>
            <w:right w:val="none" w:sz="0" w:space="0"/>
          </w:pgBorders>
          <w:pgNumType w:fmt="decimal"/>
          <w:cols w:space="0" w:num="1"/>
          <w:rtlGutter w:val="0"/>
          <w:docGrid w:linePitch="326" w:charSpace="0"/>
        </w:sectPr>
      </w:pPr>
      <w:bookmarkStart w:id="65" w:name="_Toc180444029"/>
      <w:bookmarkStart w:id="66" w:name="_Toc1561"/>
      <w:bookmarkStart w:id="67" w:name="_Toc28214"/>
    </w:p>
    <w:p w14:paraId="159AD448">
      <w:pPr>
        <w:pStyle w:val="3"/>
        <w:bidi w:val="0"/>
        <w:rPr>
          <w:rFonts w:hint="eastAsia"/>
        </w:rPr>
      </w:pPr>
      <w:bookmarkStart w:id="68" w:name="_Toc32361"/>
      <w:bookmarkStart w:id="69" w:name="_Toc21959"/>
      <w:r>
        <w:rPr>
          <w:rFonts w:hint="eastAsia"/>
        </w:rPr>
        <w:t>七、教学进程总体安排</w:t>
      </w:r>
      <w:bookmarkEnd w:id="65"/>
      <w:bookmarkEnd w:id="66"/>
      <w:bookmarkEnd w:id="67"/>
      <w:bookmarkEnd w:id="68"/>
      <w:bookmarkEnd w:id="69"/>
    </w:p>
    <w:p w14:paraId="1A389E0A">
      <w:pPr>
        <w:pStyle w:val="4"/>
        <w:bidi w:val="0"/>
        <w:rPr>
          <w:rFonts w:hint="eastAsia"/>
          <w:lang w:eastAsia="zh-CN"/>
        </w:rPr>
      </w:pPr>
      <w:bookmarkStart w:id="70" w:name="_Toc8517"/>
      <w:bookmarkStart w:id="71" w:name="_Toc29851"/>
      <w:bookmarkStart w:id="72" w:name="_Toc475885839"/>
      <w:bookmarkStart w:id="73" w:name="_Toc22648"/>
      <w:r>
        <w:rPr>
          <w:rFonts w:hint="eastAsia"/>
          <w:lang w:eastAsia="zh-CN"/>
        </w:rPr>
        <w:t>（一）教学进程表</w:t>
      </w:r>
      <w:bookmarkEnd w:id="70"/>
      <w:bookmarkEnd w:id="71"/>
      <w:bookmarkEnd w:id="72"/>
      <w:bookmarkEnd w:id="73"/>
    </w:p>
    <w:p w14:paraId="2DF9E7C9">
      <w:pPr>
        <w:rPr>
          <w:rFonts w:hint="default"/>
          <w:lang w:val="en-US" w:eastAsia="zh-CN"/>
        </w:rPr>
      </w:pPr>
      <w:r>
        <w:rPr>
          <w:rFonts w:hint="eastAsia"/>
          <w:lang w:val="en-US" w:eastAsia="zh-CN"/>
        </w:rPr>
        <w:t>教学进程安排表如表13所示。</w:t>
      </w:r>
    </w:p>
    <w:p w14:paraId="697AF453">
      <w:pPr>
        <w:pStyle w:val="26"/>
        <w:bidi w:val="0"/>
        <w:rPr>
          <w:rFonts w:hint="eastAsia"/>
          <w:lang w:val="en-US" w:eastAsia="zh-CN"/>
        </w:rPr>
      </w:pPr>
      <w:r>
        <w:rPr>
          <w:rFonts w:hint="eastAsia"/>
          <w:lang w:eastAsia="zh-CN"/>
        </w:rPr>
        <w:t>表</w:t>
      </w:r>
      <w:r>
        <w:rPr>
          <w:rFonts w:hint="eastAsia"/>
          <w:lang w:val="en-US" w:eastAsia="zh-CN"/>
        </w:rPr>
        <w:t>13  教学进程安排表</w:t>
      </w:r>
    </w:p>
    <w:tbl>
      <w:tblPr>
        <w:tblStyle w:val="1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6"/>
        <w:gridCol w:w="795"/>
        <w:gridCol w:w="956"/>
        <w:gridCol w:w="2044"/>
        <w:gridCol w:w="774"/>
        <w:gridCol w:w="643"/>
        <w:gridCol w:w="609"/>
        <w:gridCol w:w="788"/>
        <w:gridCol w:w="884"/>
        <w:gridCol w:w="892"/>
        <w:gridCol w:w="866"/>
        <w:gridCol w:w="866"/>
        <w:gridCol w:w="671"/>
        <w:gridCol w:w="687"/>
        <w:gridCol w:w="791"/>
        <w:gridCol w:w="804"/>
      </w:tblGrid>
      <w:tr w14:paraId="5654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restart"/>
            <w:shd w:val="clear" w:color="auto" w:fill="C7DAF1" w:themeFill="text2" w:themeFillTint="32"/>
            <w:noWrap w:val="0"/>
            <w:vAlign w:val="center"/>
          </w:tcPr>
          <w:p w14:paraId="01C727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课程类别</w:t>
            </w:r>
          </w:p>
        </w:tc>
        <w:tc>
          <w:tcPr>
            <w:tcW w:w="359" w:type="pct"/>
            <w:vMerge w:val="restart"/>
            <w:shd w:val="clear" w:color="auto" w:fill="C7DAF1" w:themeFill="text2" w:themeFillTint="32"/>
            <w:noWrap w:val="0"/>
            <w:vAlign w:val="center"/>
          </w:tcPr>
          <w:p w14:paraId="72D95F0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课程编码</w:t>
            </w:r>
          </w:p>
        </w:tc>
        <w:tc>
          <w:tcPr>
            <w:tcW w:w="768" w:type="pct"/>
            <w:vMerge w:val="restart"/>
            <w:shd w:val="clear" w:color="auto" w:fill="C7DAF1" w:themeFill="text2" w:themeFillTint="32"/>
            <w:noWrap w:val="0"/>
            <w:vAlign w:val="center"/>
          </w:tcPr>
          <w:p w14:paraId="6956DC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课程名称</w:t>
            </w:r>
          </w:p>
        </w:tc>
        <w:tc>
          <w:tcPr>
            <w:tcW w:w="291" w:type="pct"/>
            <w:vMerge w:val="restart"/>
            <w:shd w:val="clear" w:color="auto" w:fill="C7DAF1" w:themeFill="text2" w:themeFillTint="32"/>
            <w:noWrap w:val="0"/>
            <w:vAlign w:val="center"/>
          </w:tcPr>
          <w:p w14:paraId="103F367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w:t>
            </w:r>
          </w:p>
          <w:p w14:paraId="3DFE2F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lang w:val="en-US" w:eastAsia="zh-CN"/>
              </w:rPr>
            </w:pPr>
            <w:r>
              <w:rPr>
                <w:rFonts w:hint="eastAsia" w:ascii="宋体" w:hAnsi="宋体" w:eastAsia="宋体" w:cs="宋体"/>
                <w:b/>
                <w:bCs w:val="0"/>
                <w:color w:val="auto"/>
                <w:kern w:val="1"/>
                <w:sz w:val="18"/>
                <w:szCs w:val="18"/>
                <w:lang w:eastAsia="zh-CN"/>
              </w:rPr>
              <w:t>类别</w:t>
            </w:r>
          </w:p>
        </w:tc>
        <w:tc>
          <w:tcPr>
            <w:tcW w:w="240" w:type="pct"/>
            <w:vMerge w:val="restart"/>
            <w:shd w:val="clear" w:color="auto" w:fill="C7DAF1" w:themeFill="text2" w:themeFillTint="32"/>
            <w:noWrap w:val="0"/>
            <w:vAlign w:val="center"/>
          </w:tcPr>
          <w:p w14:paraId="35E18AA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考核</w:t>
            </w:r>
          </w:p>
          <w:p w14:paraId="36C5441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方式</w:t>
            </w:r>
          </w:p>
        </w:tc>
        <w:tc>
          <w:tcPr>
            <w:tcW w:w="229" w:type="pct"/>
            <w:vMerge w:val="restart"/>
            <w:shd w:val="clear" w:color="auto" w:fill="C7DAF1" w:themeFill="text2" w:themeFillTint="32"/>
            <w:noWrap w:val="0"/>
            <w:vAlign w:val="center"/>
          </w:tcPr>
          <w:p w14:paraId="3D5E941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lang w:eastAsia="zh-CN"/>
              </w:rPr>
            </w:pPr>
            <w:r>
              <w:rPr>
                <w:rFonts w:hint="eastAsia" w:ascii="宋体" w:hAnsi="宋体" w:eastAsia="宋体" w:cs="宋体"/>
                <w:b/>
                <w:bCs w:val="0"/>
                <w:color w:val="auto"/>
                <w:kern w:val="1"/>
                <w:sz w:val="18"/>
                <w:szCs w:val="18"/>
                <w:lang w:eastAsia="zh-CN"/>
              </w:rPr>
              <w:t>学分</w:t>
            </w:r>
          </w:p>
        </w:tc>
        <w:tc>
          <w:tcPr>
            <w:tcW w:w="963" w:type="pct"/>
            <w:gridSpan w:val="3"/>
            <w:shd w:val="clear" w:color="auto" w:fill="C7DAF1" w:themeFill="text2" w:themeFillTint="32"/>
            <w:noWrap w:val="0"/>
            <w:vAlign w:val="center"/>
          </w:tcPr>
          <w:p w14:paraId="30C677D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学时分配</w:t>
            </w:r>
          </w:p>
        </w:tc>
        <w:tc>
          <w:tcPr>
            <w:tcW w:w="1759" w:type="pct"/>
            <w:gridSpan w:val="6"/>
            <w:shd w:val="clear" w:color="auto" w:fill="C7DAF1" w:themeFill="text2" w:themeFillTint="32"/>
            <w:noWrap w:val="0"/>
            <w:vAlign w:val="center"/>
          </w:tcPr>
          <w:p w14:paraId="0700C7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学期/教学周/课时数</w:t>
            </w:r>
          </w:p>
        </w:tc>
      </w:tr>
      <w:tr w14:paraId="7914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continue"/>
            <w:shd w:val="clear" w:color="auto" w:fill="C7DAF1" w:themeFill="text2" w:themeFillTint="32"/>
            <w:noWrap w:val="0"/>
            <w:vAlign w:val="center"/>
          </w:tcPr>
          <w:p w14:paraId="74B94E3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59" w:type="pct"/>
            <w:vMerge w:val="continue"/>
            <w:shd w:val="clear" w:color="auto" w:fill="C7DAF1" w:themeFill="text2" w:themeFillTint="32"/>
            <w:noWrap w:val="0"/>
            <w:vAlign w:val="center"/>
          </w:tcPr>
          <w:p w14:paraId="5477666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768" w:type="pct"/>
            <w:vMerge w:val="continue"/>
            <w:shd w:val="clear" w:color="auto" w:fill="C7DAF1" w:themeFill="text2" w:themeFillTint="32"/>
            <w:noWrap w:val="0"/>
            <w:vAlign w:val="center"/>
          </w:tcPr>
          <w:p w14:paraId="5EA7B7D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1" w:type="pct"/>
            <w:vMerge w:val="continue"/>
            <w:shd w:val="clear" w:color="auto" w:fill="C7DAF1" w:themeFill="text2" w:themeFillTint="32"/>
            <w:noWrap w:val="0"/>
            <w:vAlign w:val="center"/>
          </w:tcPr>
          <w:p w14:paraId="20128C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40" w:type="pct"/>
            <w:vMerge w:val="continue"/>
            <w:shd w:val="clear" w:color="auto" w:fill="C7DAF1" w:themeFill="text2" w:themeFillTint="32"/>
            <w:noWrap w:val="0"/>
            <w:vAlign w:val="center"/>
          </w:tcPr>
          <w:p w14:paraId="721EEE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29" w:type="pct"/>
            <w:vMerge w:val="continue"/>
            <w:shd w:val="clear" w:color="auto" w:fill="C7DAF1" w:themeFill="text2" w:themeFillTint="32"/>
            <w:noWrap w:val="0"/>
            <w:vAlign w:val="center"/>
          </w:tcPr>
          <w:p w14:paraId="7F11E0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6" w:type="pct"/>
            <w:vMerge w:val="restart"/>
            <w:shd w:val="clear" w:color="auto" w:fill="C7DAF1" w:themeFill="text2" w:themeFillTint="32"/>
            <w:noWrap w:val="0"/>
            <w:vAlign w:val="center"/>
          </w:tcPr>
          <w:p w14:paraId="3C5586F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总学时</w:t>
            </w:r>
          </w:p>
        </w:tc>
        <w:tc>
          <w:tcPr>
            <w:tcW w:w="332" w:type="pct"/>
            <w:vMerge w:val="restart"/>
            <w:shd w:val="clear" w:color="auto" w:fill="C7DAF1" w:themeFill="text2" w:themeFillTint="32"/>
            <w:noWrap w:val="0"/>
            <w:vAlign w:val="center"/>
          </w:tcPr>
          <w:p w14:paraId="182275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理论学时</w:t>
            </w:r>
          </w:p>
        </w:tc>
        <w:tc>
          <w:tcPr>
            <w:tcW w:w="335" w:type="pct"/>
            <w:vMerge w:val="restart"/>
            <w:shd w:val="clear" w:color="auto" w:fill="C7DAF1" w:themeFill="text2" w:themeFillTint="32"/>
            <w:noWrap w:val="0"/>
            <w:vAlign w:val="center"/>
          </w:tcPr>
          <w:p w14:paraId="3699DE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实践学时</w:t>
            </w:r>
          </w:p>
        </w:tc>
        <w:tc>
          <w:tcPr>
            <w:tcW w:w="325" w:type="pct"/>
            <w:shd w:val="clear" w:color="auto" w:fill="C7DAF1" w:themeFill="text2" w:themeFillTint="32"/>
            <w:noWrap w:val="0"/>
            <w:vAlign w:val="center"/>
          </w:tcPr>
          <w:p w14:paraId="7EF418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1</w:t>
            </w:r>
          </w:p>
        </w:tc>
        <w:tc>
          <w:tcPr>
            <w:tcW w:w="325" w:type="pct"/>
            <w:shd w:val="clear" w:color="auto" w:fill="C7DAF1" w:themeFill="text2" w:themeFillTint="32"/>
            <w:noWrap w:val="0"/>
            <w:vAlign w:val="center"/>
          </w:tcPr>
          <w:p w14:paraId="3AAA8A0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w:t>
            </w:r>
          </w:p>
        </w:tc>
        <w:tc>
          <w:tcPr>
            <w:tcW w:w="252" w:type="pct"/>
            <w:shd w:val="clear" w:color="auto" w:fill="C7DAF1" w:themeFill="text2" w:themeFillTint="32"/>
            <w:noWrap w:val="0"/>
            <w:vAlign w:val="center"/>
          </w:tcPr>
          <w:p w14:paraId="4F3E14E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3</w:t>
            </w:r>
          </w:p>
        </w:tc>
        <w:tc>
          <w:tcPr>
            <w:tcW w:w="258" w:type="pct"/>
            <w:shd w:val="clear" w:color="auto" w:fill="C7DAF1" w:themeFill="text2" w:themeFillTint="32"/>
            <w:noWrap w:val="0"/>
            <w:vAlign w:val="center"/>
          </w:tcPr>
          <w:p w14:paraId="78E012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4</w:t>
            </w:r>
          </w:p>
        </w:tc>
        <w:tc>
          <w:tcPr>
            <w:tcW w:w="297" w:type="pct"/>
            <w:shd w:val="clear" w:color="auto" w:fill="C7DAF1" w:themeFill="text2" w:themeFillTint="32"/>
            <w:noWrap w:val="0"/>
            <w:vAlign w:val="center"/>
          </w:tcPr>
          <w:p w14:paraId="48C4F2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5</w:t>
            </w:r>
          </w:p>
        </w:tc>
        <w:tc>
          <w:tcPr>
            <w:tcW w:w="300" w:type="pct"/>
            <w:shd w:val="clear" w:color="auto" w:fill="C7DAF1" w:themeFill="text2" w:themeFillTint="32"/>
            <w:noWrap w:val="0"/>
            <w:vAlign w:val="center"/>
          </w:tcPr>
          <w:p w14:paraId="675B74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6</w:t>
            </w:r>
          </w:p>
        </w:tc>
      </w:tr>
      <w:tr w14:paraId="67BC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continue"/>
            <w:shd w:val="clear" w:color="auto" w:fill="C7DAF1" w:themeFill="text2" w:themeFillTint="32"/>
            <w:noWrap w:val="0"/>
            <w:vAlign w:val="center"/>
          </w:tcPr>
          <w:p w14:paraId="674BEA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59" w:type="pct"/>
            <w:vMerge w:val="continue"/>
            <w:shd w:val="clear" w:color="auto" w:fill="C7DAF1" w:themeFill="text2" w:themeFillTint="32"/>
            <w:noWrap w:val="0"/>
            <w:vAlign w:val="center"/>
          </w:tcPr>
          <w:p w14:paraId="71B621A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768" w:type="pct"/>
            <w:vMerge w:val="continue"/>
            <w:shd w:val="clear" w:color="auto" w:fill="C7DAF1" w:themeFill="text2" w:themeFillTint="32"/>
            <w:noWrap w:val="0"/>
            <w:vAlign w:val="center"/>
          </w:tcPr>
          <w:p w14:paraId="04E88A0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1" w:type="pct"/>
            <w:vMerge w:val="continue"/>
            <w:shd w:val="clear" w:color="auto" w:fill="C7DAF1" w:themeFill="text2" w:themeFillTint="32"/>
            <w:noWrap w:val="0"/>
            <w:vAlign w:val="center"/>
          </w:tcPr>
          <w:p w14:paraId="60E5C8B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40" w:type="pct"/>
            <w:vMerge w:val="continue"/>
            <w:shd w:val="clear" w:color="auto" w:fill="C7DAF1" w:themeFill="text2" w:themeFillTint="32"/>
            <w:noWrap w:val="0"/>
            <w:vAlign w:val="center"/>
          </w:tcPr>
          <w:p w14:paraId="1B5429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29" w:type="pct"/>
            <w:vMerge w:val="continue"/>
            <w:shd w:val="clear" w:color="auto" w:fill="C7DAF1" w:themeFill="text2" w:themeFillTint="32"/>
            <w:noWrap w:val="0"/>
            <w:vAlign w:val="top"/>
          </w:tcPr>
          <w:p w14:paraId="71BB00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6" w:type="pct"/>
            <w:vMerge w:val="continue"/>
            <w:shd w:val="clear" w:color="auto" w:fill="C7DAF1" w:themeFill="text2" w:themeFillTint="32"/>
            <w:noWrap w:val="0"/>
            <w:vAlign w:val="top"/>
          </w:tcPr>
          <w:p w14:paraId="00CAFD2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32" w:type="pct"/>
            <w:vMerge w:val="continue"/>
            <w:shd w:val="clear" w:color="auto" w:fill="C7DAF1" w:themeFill="text2" w:themeFillTint="32"/>
            <w:noWrap w:val="0"/>
            <w:vAlign w:val="top"/>
          </w:tcPr>
          <w:p w14:paraId="3777458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35" w:type="pct"/>
            <w:vMerge w:val="continue"/>
            <w:shd w:val="clear" w:color="auto" w:fill="C7DAF1" w:themeFill="text2" w:themeFillTint="32"/>
            <w:noWrap w:val="0"/>
            <w:vAlign w:val="top"/>
          </w:tcPr>
          <w:p w14:paraId="1D32975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25" w:type="pct"/>
            <w:shd w:val="clear" w:color="auto" w:fill="C7DAF1" w:themeFill="text2" w:themeFillTint="32"/>
            <w:noWrap w:val="0"/>
            <w:vAlign w:val="center"/>
          </w:tcPr>
          <w:p w14:paraId="70B6A9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325" w:type="pct"/>
            <w:shd w:val="clear" w:color="auto" w:fill="C7DAF1" w:themeFill="text2" w:themeFillTint="32"/>
            <w:noWrap w:val="0"/>
            <w:vAlign w:val="center"/>
          </w:tcPr>
          <w:p w14:paraId="10CDDFD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52" w:type="pct"/>
            <w:shd w:val="clear" w:color="auto" w:fill="C7DAF1" w:themeFill="text2" w:themeFillTint="32"/>
            <w:noWrap w:val="0"/>
            <w:vAlign w:val="center"/>
          </w:tcPr>
          <w:p w14:paraId="3BF4498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58" w:type="pct"/>
            <w:shd w:val="clear" w:color="auto" w:fill="C7DAF1" w:themeFill="text2" w:themeFillTint="32"/>
            <w:noWrap w:val="0"/>
            <w:vAlign w:val="center"/>
          </w:tcPr>
          <w:p w14:paraId="0D27E44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97" w:type="pct"/>
            <w:shd w:val="clear" w:color="auto" w:fill="C7DAF1" w:themeFill="text2" w:themeFillTint="32"/>
            <w:noWrap w:val="0"/>
            <w:vAlign w:val="center"/>
          </w:tcPr>
          <w:p w14:paraId="3B1BC1D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300" w:type="pct"/>
            <w:shd w:val="clear" w:color="auto" w:fill="C7DAF1" w:themeFill="text2" w:themeFillTint="32"/>
            <w:noWrap w:val="0"/>
            <w:vAlign w:val="center"/>
          </w:tcPr>
          <w:p w14:paraId="6EEEAAE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r>
      <w:tr w14:paraId="1CCB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restart"/>
            <w:shd w:val="clear" w:color="auto" w:fill="FFFFFF"/>
            <w:noWrap w:val="0"/>
            <w:vAlign w:val="center"/>
          </w:tcPr>
          <w:p w14:paraId="59260B3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color w:val="000000"/>
                <w:kern w:val="0"/>
                <w:sz w:val="18"/>
                <w:szCs w:val="18"/>
              </w:rPr>
              <w:t>公共基础课程</w:t>
            </w:r>
          </w:p>
        </w:tc>
        <w:tc>
          <w:tcPr>
            <w:tcW w:w="298" w:type="pct"/>
            <w:vMerge w:val="restart"/>
            <w:shd w:val="clear" w:color="auto" w:fill="FFFFFF"/>
            <w:noWrap w:val="0"/>
            <w:vAlign w:val="center"/>
          </w:tcPr>
          <w:p w14:paraId="656ABC0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公共基础</w:t>
            </w:r>
          </w:p>
          <w:p w14:paraId="7388FB3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bCs/>
                <w:color w:val="000000"/>
                <w:kern w:val="1"/>
                <w:sz w:val="15"/>
                <w:szCs w:val="15"/>
              </w:rPr>
              <w:t>必修课程</w:t>
            </w:r>
          </w:p>
        </w:tc>
        <w:tc>
          <w:tcPr>
            <w:tcW w:w="359" w:type="pct"/>
            <w:shd w:val="clear" w:color="auto" w:fill="FFFFFF"/>
            <w:noWrap w:val="0"/>
            <w:vAlign w:val="center"/>
          </w:tcPr>
          <w:p w14:paraId="68B31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00900001</w:t>
            </w:r>
          </w:p>
        </w:tc>
        <w:tc>
          <w:tcPr>
            <w:tcW w:w="768" w:type="pct"/>
            <w:shd w:val="clear" w:color="auto" w:fill="FFFFFF"/>
            <w:noWrap w:val="0"/>
            <w:vAlign w:val="center"/>
          </w:tcPr>
          <w:p w14:paraId="70C11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军事理论</w:t>
            </w:r>
          </w:p>
        </w:tc>
        <w:tc>
          <w:tcPr>
            <w:tcW w:w="291" w:type="pct"/>
            <w:shd w:val="clear" w:color="auto" w:fill="FFFFFF"/>
            <w:noWrap w:val="0"/>
            <w:vAlign w:val="center"/>
          </w:tcPr>
          <w:p w14:paraId="67EDA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40" w:type="pct"/>
            <w:shd w:val="clear" w:color="auto" w:fill="FFFFFF"/>
            <w:noWrap w:val="0"/>
            <w:vAlign w:val="center"/>
          </w:tcPr>
          <w:p w14:paraId="35147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20CBE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5BC49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36</w:t>
            </w:r>
          </w:p>
        </w:tc>
        <w:tc>
          <w:tcPr>
            <w:tcW w:w="332" w:type="pct"/>
            <w:shd w:val="clear" w:color="auto" w:fill="FFFFFF"/>
            <w:noWrap w:val="0"/>
            <w:vAlign w:val="center"/>
          </w:tcPr>
          <w:p w14:paraId="62E2E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36</w:t>
            </w:r>
          </w:p>
        </w:tc>
        <w:tc>
          <w:tcPr>
            <w:tcW w:w="335" w:type="pct"/>
            <w:shd w:val="clear" w:color="auto" w:fill="FFFFFF"/>
            <w:noWrap w:val="0"/>
            <w:vAlign w:val="center"/>
          </w:tcPr>
          <w:p w14:paraId="0B46F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4301F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2*18</w:t>
            </w:r>
          </w:p>
        </w:tc>
        <w:tc>
          <w:tcPr>
            <w:tcW w:w="325" w:type="pct"/>
            <w:shd w:val="clear" w:color="auto" w:fill="FFFFFF"/>
            <w:noWrap w:val="0"/>
            <w:vAlign w:val="center"/>
          </w:tcPr>
          <w:p w14:paraId="39131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6D39E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6235E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1A91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62DB7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5D20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D08EED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172C290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54FCA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00900005</w:t>
            </w:r>
          </w:p>
        </w:tc>
        <w:tc>
          <w:tcPr>
            <w:tcW w:w="768" w:type="pct"/>
            <w:shd w:val="clear" w:color="auto" w:fill="FFFFFF"/>
            <w:noWrap w:val="0"/>
            <w:vAlign w:val="center"/>
          </w:tcPr>
          <w:p w14:paraId="7E805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军事技能</w:t>
            </w:r>
          </w:p>
        </w:tc>
        <w:tc>
          <w:tcPr>
            <w:tcW w:w="291" w:type="pct"/>
            <w:shd w:val="clear" w:color="auto" w:fill="FFFFFF"/>
            <w:noWrap w:val="0"/>
            <w:vAlign w:val="center"/>
          </w:tcPr>
          <w:p w14:paraId="1CAAC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C</w:t>
            </w:r>
          </w:p>
        </w:tc>
        <w:tc>
          <w:tcPr>
            <w:tcW w:w="240" w:type="pct"/>
            <w:shd w:val="clear" w:color="auto" w:fill="FFFFFF"/>
            <w:noWrap w:val="0"/>
            <w:vAlign w:val="center"/>
          </w:tcPr>
          <w:p w14:paraId="4D800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42928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5094F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32" w:type="pct"/>
            <w:shd w:val="clear" w:color="auto" w:fill="FFFFFF"/>
            <w:noWrap w:val="0"/>
            <w:vAlign w:val="center"/>
          </w:tcPr>
          <w:p w14:paraId="46100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35" w:type="pct"/>
            <w:shd w:val="clear" w:color="auto" w:fill="FFFFFF"/>
            <w:noWrap w:val="0"/>
            <w:vAlign w:val="center"/>
          </w:tcPr>
          <w:p w14:paraId="12378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25" w:type="pct"/>
            <w:shd w:val="clear" w:color="auto" w:fill="FFFFFF"/>
            <w:noWrap w:val="0"/>
            <w:vAlign w:val="center"/>
          </w:tcPr>
          <w:p w14:paraId="23463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w:t>
            </w:r>
          </w:p>
        </w:tc>
        <w:tc>
          <w:tcPr>
            <w:tcW w:w="325" w:type="pct"/>
            <w:shd w:val="clear" w:color="auto" w:fill="FFFFFF"/>
            <w:noWrap w:val="0"/>
            <w:vAlign w:val="center"/>
          </w:tcPr>
          <w:p w14:paraId="0751F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7DA67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D1E9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13AE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61F8F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586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45FA5A3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957CF7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EAAC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00900003</w:t>
            </w:r>
          </w:p>
        </w:tc>
        <w:tc>
          <w:tcPr>
            <w:tcW w:w="768" w:type="pct"/>
            <w:shd w:val="clear" w:color="auto" w:fill="FFFFFF"/>
            <w:noWrap w:val="0"/>
            <w:vAlign w:val="center"/>
          </w:tcPr>
          <w:p w14:paraId="12826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劳动教育</w:t>
            </w:r>
          </w:p>
        </w:tc>
        <w:tc>
          <w:tcPr>
            <w:tcW w:w="291" w:type="pct"/>
            <w:shd w:val="clear" w:color="auto" w:fill="FFFFFF"/>
            <w:noWrap w:val="0"/>
            <w:vAlign w:val="center"/>
          </w:tcPr>
          <w:p w14:paraId="1A156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48372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03EE5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257F9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4066D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35" w:type="pct"/>
            <w:shd w:val="clear" w:color="auto" w:fill="FFFFFF"/>
            <w:noWrap w:val="0"/>
            <w:vAlign w:val="center"/>
          </w:tcPr>
          <w:p w14:paraId="7F6B0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w:t>
            </w:r>
          </w:p>
        </w:tc>
        <w:tc>
          <w:tcPr>
            <w:tcW w:w="325" w:type="pct"/>
            <w:shd w:val="clear" w:color="auto" w:fill="FFFFFF"/>
            <w:noWrap w:val="0"/>
            <w:vAlign w:val="center"/>
          </w:tcPr>
          <w:p w14:paraId="3DBAD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w:t>
            </w:r>
          </w:p>
        </w:tc>
        <w:tc>
          <w:tcPr>
            <w:tcW w:w="325" w:type="pct"/>
            <w:shd w:val="clear" w:color="auto" w:fill="FFFFFF"/>
            <w:noWrap w:val="0"/>
            <w:vAlign w:val="center"/>
          </w:tcPr>
          <w:p w14:paraId="14713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45CC7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4928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2320A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176E1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3F5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EBDDCA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EA1BA3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64501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02610001</w:t>
            </w:r>
          </w:p>
          <w:p w14:paraId="125DB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（1-2）</w:t>
            </w:r>
          </w:p>
        </w:tc>
        <w:tc>
          <w:tcPr>
            <w:tcW w:w="768" w:type="pct"/>
            <w:shd w:val="clear" w:color="auto" w:fill="FFFFFF"/>
            <w:noWrap w:val="0"/>
            <w:vAlign w:val="center"/>
          </w:tcPr>
          <w:p w14:paraId="3D2D1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思想道德与法治</w:t>
            </w:r>
          </w:p>
        </w:tc>
        <w:tc>
          <w:tcPr>
            <w:tcW w:w="291" w:type="pct"/>
            <w:shd w:val="clear" w:color="auto" w:fill="FFFFFF"/>
            <w:noWrap w:val="0"/>
            <w:vAlign w:val="center"/>
          </w:tcPr>
          <w:p w14:paraId="2B469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7ABD7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29" w:type="pct"/>
            <w:shd w:val="clear" w:color="auto" w:fill="FFFFFF"/>
            <w:noWrap w:val="0"/>
            <w:vAlign w:val="center"/>
          </w:tcPr>
          <w:p w14:paraId="46F18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2EB53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10095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42</w:t>
            </w:r>
          </w:p>
        </w:tc>
        <w:tc>
          <w:tcPr>
            <w:tcW w:w="335" w:type="pct"/>
            <w:shd w:val="clear" w:color="auto" w:fill="FFFFFF"/>
            <w:noWrap w:val="0"/>
            <w:vAlign w:val="center"/>
          </w:tcPr>
          <w:p w14:paraId="7193E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2DEE1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2*10W</w:t>
            </w:r>
          </w:p>
          <w:p w14:paraId="43AC7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（5-14）</w:t>
            </w:r>
          </w:p>
        </w:tc>
        <w:tc>
          <w:tcPr>
            <w:tcW w:w="325" w:type="pct"/>
            <w:shd w:val="clear" w:color="auto" w:fill="FFFFFF"/>
            <w:noWrap w:val="0"/>
            <w:vAlign w:val="center"/>
          </w:tcPr>
          <w:p w14:paraId="0CFA7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2*14W</w:t>
            </w:r>
          </w:p>
          <w:p w14:paraId="62B4A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（2-15）</w:t>
            </w:r>
          </w:p>
        </w:tc>
        <w:tc>
          <w:tcPr>
            <w:tcW w:w="252" w:type="pct"/>
            <w:shd w:val="clear" w:color="auto" w:fill="FFFFFF"/>
            <w:noWrap w:val="0"/>
            <w:vAlign w:val="center"/>
          </w:tcPr>
          <w:p w14:paraId="7B2E9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D3DE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F3EC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55A08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670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02E4822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ECC9F0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32F1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02610002</w:t>
            </w:r>
          </w:p>
        </w:tc>
        <w:tc>
          <w:tcPr>
            <w:tcW w:w="768" w:type="pct"/>
            <w:shd w:val="clear" w:color="auto" w:fill="FFFFFF"/>
            <w:noWrap w:val="0"/>
            <w:vAlign w:val="center"/>
          </w:tcPr>
          <w:p w14:paraId="05B99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毛泽东思想和中国特色社会主义理论体系概论</w:t>
            </w:r>
          </w:p>
        </w:tc>
        <w:tc>
          <w:tcPr>
            <w:tcW w:w="291" w:type="pct"/>
            <w:shd w:val="clear" w:color="auto" w:fill="FFFFFF"/>
            <w:noWrap w:val="0"/>
            <w:vAlign w:val="center"/>
          </w:tcPr>
          <w:p w14:paraId="07B414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2A1B3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29" w:type="pct"/>
            <w:shd w:val="clear" w:color="auto" w:fill="FFFFFF"/>
            <w:noWrap w:val="0"/>
            <w:vAlign w:val="center"/>
          </w:tcPr>
          <w:p w14:paraId="526AC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4360B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20398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35" w:type="pct"/>
            <w:shd w:val="clear" w:color="auto" w:fill="FFFFFF"/>
            <w:noWrap w:val="0"/>
            <w:vAlign w:val="center"/>
          </w:tcPr>
          <w:p w14:paraId="28E4E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8</w:t>
            </w:r>
          </w:p>
        </w:tc>
        <w:tc>
          <w:tcPr>
            <w:tcW w:w="325" w:type="pct"/>
            <w:shd w:val="clear" w:color="auto" w:fill="FFFFFF"/>
            <w:noWrap w:val="0"/>
            <w:vAlign w:val="center"/>
          </w:tcPr>
          <w:p w14:paraId="06F1C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100A9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1B956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8" w:type="pct"/>
            <w:shd w:val="clear" w:color="auto" w:fill="FFFFFF"/>
            <w:noWrap w:val="0"/>
            <w:vAlign w:val="center"/>
          </w:tcPr>
          <w:p w14:paraId="5D77A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0C50E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26DD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A8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17B10F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4EA4B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5E8A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02610006</w:t>
            </w:r>
          </w:p>
        </w:tc>
        <w:tc>
          <w:tcPr>
            <w:tcW w:w="768" w:type="pct"/>
            <w:shd w:val="clear" w:color="auto" w:fill="FFFFFF"/>
            <w:noWrap w:val="0"/>
            <w:vAlign w:val="center"/>
          </w:tcPr>
          <w:p w14:paraId="11BC6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习近平新时代中国特色社会主义思想概论</w:t>
            </w:r>
          </w:p>
        </w:tc>
        <w:tc>
          <w:tcPr>
            <w:tcW w:w="291" w:type="pct"/>
            <w:shd w:val="clear" w:color="auto" w:fill="FFFFFF"/>
            <w:noWrap w:val="0"/>
            <w:vAlign w:val="center"/>
          </w:tcPr>
          <w:p w14:paraId="7A291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1D519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29" w:type="pct"/>
            <w:shd w:val="clear" w:color="auto" w:fill="FFFFFF"/>
            <w:noWrap w:val="0"/>
            <w:vAlign w:val="center"/>
          </w:tcPr>
          <w:p w14:paraId="06BE8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09B9B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5D764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42</w:t>
            </w:r>
          </w:p>
        </w:tc>
        <w:tc>
          <w:tcPr>
            <w:tcW w:w="335" w:type="pct"/>
            <w:shd w:val="clear" w:color="auto" w:fill="FFFFFF"/>
            <w:noWrap w:val="0"/>
            <w:vAlign w:val="center"/>
          </w:tcPr>
          <w:p w14:paraId="33B62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592C1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1D7BD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37D1F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7303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3*16W</w:t>
            </w:r>
          </w:p>
        </w:tc>
        <w:tc>
          <w:tcPr>
            <w:tcW w:w="297" w:type="pct"/>
            <w:shd w:val="clear" w:color="auto" w:fill="FFFFFF"/>
            <w:noWrap w:val="0"/>
            <w:vAlign w:val="center"/>
          </w:tcPr>
          <w:p w14:paraId="7C870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08780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DE9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CEB29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052A6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2884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02620001（1-5）</w:t>
            </w:r>
          </w:p>
        </w:tc>
        <w:tc>
          <w:tcPr>
            <w:tcW w:w="768" w:type="pct"/>
            <w:shd w:val="clear" w:color="auto" w:fill="FFFFFF"/>
            <w:noWrap w:val="0"/>
            <w:vAlign w:val="center"/>
          </w:tcPr>
          <w:p w14:paraId="31CE4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形势与政策</w:t>
            </w:r>
          </w:p>
        </w:tc>
        <w:tc>
          <w:tcPr>
            <w:tcW w:w="291" w:type="pct"/>
            <w:shd w:val="clear" w:color="auto" w:fill="FFFFFF"/>
            <w:noWrap w:val="0"/>
            <w:vAlign w:val="center"/>
          </w:tcPr>
          <w:p w14:paraId="7ECC1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40" w:type="pct"/>
            <w:shd w:val="clear" w:color="auto" w:fill="FFFFFF"/>
            <w:noWrap w:val="0"/>
            <w:vAlign w:val="center"/>
          </w:tcPr>
          <w:p w14:paraId="036B4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29" w:type="pct"/>
            <w:shd w:val="clear" w:color="auto" w:fill="FFFFFF"/>
            <w:noWrap w:val="0"/>
            <w:vAlign w:val="center"/>
          </w:tcPr>
          <w:p w14:paraId="48B37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619D1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40</w:t>
            </w:r>
          </w:p>
        </w:tc>
        <w:tc>
          <w:tcPr>
            <w:tcW w:w="332" w:type="pct"/>
            <w:shd w:val="clear" w:color="auto" w:fill="FFFFFF"/>
            <w:noWrap w:val="0"/>
            <w:vAlign w:val="center"/>
          </w:tcPr>
          <w:p w14:paraId="6BD80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40</w:t>
            </w:r>
          </w:p>
        </w:tc>
        <w:tc>
          <w:tcPr>
            <w:tcW w:w="335" w:type="pct"/>
            <w:shd w:val="clear" w:color="auto" w:fill="FFFFFF"/>
            <w:noWrap w:val="0"/>
            <w:vAlign w:val="center"/>
          </w:tcPr>
          <w:p w14:paraId="0E161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6B4F6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2*4W（15-18）</w:t>
            </w:r>
          </w:p>
        </w:tc>
        <w:tc>
          <w:tcPr>
            <w:tcW w:w="325" w:type="pct"/>
            <w:shd w:val="clear" w:color="auto" w:fill="FFFFFF"/>
            <w:noWrap w:val="0"/>
            <w:vAlign w:val="center"/>
          </w:tcPr>
          <w:p w14:paraId="0A350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52" w:type="pct"/>
            <w:shd w:val="clear" w:color="auto" w:fill="FFFFFF"/>
            <w:noWrap w:val="0"/>
            <w:vAlign w:val="center"/>
          </w:tcPr>
          <w:p w14:paraId="3AC17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58" w:type="pct"/>
            <w:shd w:val="clear" w:color="auto" w:fill="FFFFFF"/>
            <w:noWrap w:val="0"/>
            <w:vAlign w:val="center"/>
          </w:tcPr>
          <w:p w14:paraId="38F16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97" w:type="pct"/>
            <w:shd w:val="clear" w:color="auto" w:fill="FFFFFF"/>
            <w:noWrap w:val="0"/>
            <w:vAlign w:val="center"/>
          </w:tcPr>
          <w:p w14:paraId="75B41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300" w:type="pct"/>
            <w:shd w:val="clear" w:color="auto" w:fill="FFFFFF"/>
            <w:noWrap w:val="0"/>
            <w:vAlign w:val="center"/>
          </w:tcPr>
          <w:p w14:paraId="70CFF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14DC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88" w:type="pct"/>
            <w:vMerge w:val="continue"/>
            <w:shd w:val="clear" w:color="auto" w:fill="FFFFFF"/>
            <w:noWrap w:val="0"/>
            <w:vAlign w:val="center"/>
          </w:tcPr>
          <w:p w14:paraId="27FEB1F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69AFD7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5CCC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02610008</w:t>
            </w:r>
          </w:p>
        </w:tc>
        <w:tc>
          <w:tcPr>
            <w:tcW w:w="768" w:type="pct"/>
            <w:shd w:val="clear" w:color="auto" w:fill="FFFFFF"/>
            <w:noWrap w:val="0"/>
            <w:vAlign w:val="center"/>
          </w:tcPr>
          <w:p w14:paraId="74E7D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国家安全教育</w:t>
            </w:r>
          </w:p>
        </w:tc>
        <w:tc>
          <w:tcPr>
            <w:tcW w:w="291" w:type="pct"/>
            <w:shd w:val="clear" w:color="auto" w:fill="FFFFFF"/>
            <w:noWrap w:val="0"/>
            <w:vAlign w:val="center"/>
          </w:tcPr>
          <w:p w14:paraId="4798A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40" w:type="pct"/>
            <w:shd w:val="clear" w:color="auto" w:fill="FFFFFF"/>
            <w:noWrap w:val="0"/>
            <w:vAlign w:val="center"/>
          </w:tcPr>
          <w:p w14:paraId="25D43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546DF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0A118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30C94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5" w:type="pct"/>
            <w:shd w:val="clear" w:color="auto" w:fill="FFFFFF"/>
            <w:noWrap w:val="0"/>
            <w:vAlign w:val="center"/>
          </w:tcPr>
          <w:p w14:paraId="58D78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4A243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6A70A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学习平台</w:t>
            </w:r>
          </w:p>
        </w:tc>
        <w:tc>
          <w:tcPr>
            <w:tcW w:w="252" w:type="pct"/>
            <w:shd w:val="clear" w:color="auto" w:fill="FFFFFF"/>
            <w:noWrap w:val="0"/>
            <w:vAlign w:val="center"/>
          </w:tcPr>
          <w:p w14:paraId="42D69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308A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E807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17017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3B0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88" w:type="pct"/>
            <w:vMerge w:val="continue"/>
            <w:shd w:val="clear" w:color="auto" w:fill="FFFFFF"/>
            <w:noWrap w:val="0"/>
            <w:vAlign w:val="center"/>
          </w:tcPr>
          <w:p w14:paraId="6DC4AD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AB34BB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9812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02640001</w:t>
            </w:r>
          </w:p>
          <w:p w14:paraId="50FE4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（1-2）</w:t>
            </w:r>
          </w:p>
        </w:tc>
        <w:tc>
          <w:tcPr>
            <w:tcW w:w="768" w:type="pct"/>
            <w:shd w:val="clear" w:color="auto" w:fill="FFFFFF"/>
            <w:noWrap w:val="0"/>
            <w:vAlign w:val="center"/>
          </w:tcPr>
          <w:p w14:paraId="38E77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大学生心理健康教育</w:t>
            </w:r>
          </w:p>
        </w:tc>
        <w:tc>
          <w:tcPr>
            <w:tcW w:w="291" w:type="pct"/>
            <w:shd w:val="clear" w:color="auto" w:fill="FFFFFF"/>
            <w:noWrap w:val="0"/>
            <w:vAlign w:val="center"/>
          </w:tcPr>
          <w:p w14:paraId="6D575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25507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0B79A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4BAA6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65045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5" w:type="pct"/>
            <w:shd w:val="clear" w:color="auto" w:fill="FFFFFF"/>
            <w:noWrap w:val="0"/>
            <w:vAlign w:val="center"/>
          </w:tcPr>
          <w:p w14:paraId="7F636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25" w:type="pct"/>
            <w:shd w:val="clear" w:color="auto" w:fill="FFFFFF"/>
            <w:noWrap w:val="0"/>
            <w:vAlign w:val="center"/>
          </w:tcPr>
          <w:p w14:paraId="2A1F2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 xml:space="preserve">4*4W </w:t>
            </w:r>
          </w:p>
          <w:p w14:paraId="2DBCB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（5-8）</w:t>
            </w:r>
          </w:p>
        </w:tc>
        <w:tc>
          <w:tcPr>
            <w:tcW w:w="325" w:type="pct"/>
            <w:shd w:val="clear" w:color="auto" w:fill="FFFFFF"/>
            <w:noWrap w:val="0"/>
            <w:vAlign w:val="center"/>
          </w:tcPr>
          <w:p w14:paraId="7FDC1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p w14:paraId="2A035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（2-9）</w:t>
            </w:r>
          </w:p>
        </w:tc>
        <w:tc>
          <w:tcPr>
            <w:tcW w:w="252" w:type="pct"/>
            <w:shd w:val="clear" w:color="auto" w:fill="FFFFFF"/>
            <w:noWrap w:val="0"/>
            <w:vAlign w:val="center"/>
          </w:tcPr>
          <w:p w14:paraId="2E927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71407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547C2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6AA36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3A2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0" w:hRule="atLeast"/>
          <w:jc w:val="center"/>
        </w:trPr>
        <w:tc>
          <w:tcPr>
            <w:tcW w:w="88" w:type="pct"/>
            <w:vMerge w:val="continue"/>
            <w:shd w:val="clear" w:color="auto" w:fill="FFFFFF"/>
            <w:noWrap w:val="0"/>
            <w:vAlign w:val="center"/>
          </w:tcPr>
          <w:p w14:paraId="611C86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1F473D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08B5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02023015</w:t>
            </w:r>
          </w:p>
        </w:tc>
        <w:tc>
          <w:tcPr>
            <w:tcW w:w="768" w:type="pct"/>
            <w:shd w:val="clear" w:color="auto" w:fill="FFFFFF"/>
            <w:noWrap w:val="0"/>
            <w:vAlign w:val="center"/>
          </w:tcPr>
          <w:p w14:paraId="24033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信息技术</w:t>
            </w:r>
          </w:p>
        </w:tc>
        <w:tc>
          <w:tcPr>
            <w:tcW w:w="291" w:type="pct"/>
            <w:shd w:val="clear" w:color="auto" w:fill="FFFFFF"/>
            <w:noWrap w:val="0"/>
            <w:vAlign w:val="center"/>
          </w:tcPr>
          <w:p w14:paraId="2E8C4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45981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2560DC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7615A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64181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35" w:type="pct"/>
            <w:shd w:val="clear" w:color="auto" w:fill="FFFFFF"/>
            <w:noWrap w:val="0"/>
            <w:vAlign w:val="center"/>
          </w:tcPr>
          <w:p w14:paraId="2A8084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25" w:type="pct"/>
            <w:shd w:val="clear" w:color="auto" w:fill="FFFFFF"/>
            <w:noWrap w:val="0"/>
            <w:vAlign w:val="center"/>
          </w:tcPr>
          <w:p w14:paraId="5CC82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4*12W</w:t>
            </w:r>
          </w:p>
        </w:tc>
        <w:tc>
          <w:tcPr>
            <w:tcW w:w="325" w:type="pct"/>
            <w:shd w:val="clear" w:color="auto" w:fill="FFFFFF"/>
            <w:noWrap w:val="0"/>
            <w:vAlign w:val="center"/>
          </w:tcPr>
          <w:p w14:paraId="41E4D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6DD8B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0B94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4FAFF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7D858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7C27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88" w:type="pct"/>
            <w:vMerge w:val="continue"/>
            <w:shd w:val="clear" w:color="auto" w:fill="FFFFFF"/>
            <w:noWrap w:val="0"/>
            <w:vAlign w:val="center"/>
          </w:tcPr>
          <w:p w14:paraId="52C32CE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E79B1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EA09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01113002</w:t>
            </w:r>
          </w:p>
        </w:tc>
        <w:tc>
          <w:tcPr>
            <w:tcW w:w="768" w:type="pct"/>
            <w:shd w:val="clear" w:color="auto" w:fill="FFFFFF"/>
            <w:noWrap w:val="0"/>
            <w:vAlign w:val="center"/>
          </w:tcPr>
          <w:p w14:paraId="4EF54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创业基础</w:t>
            </w:r>
          </w:p>
        </w:tc>
        <w:tc>
          <w:tcPr>
            <w:tcW w:w="291" w:type="pct"/>
            <w:shd w:val="clear" w:color="auto" w:fill="FFFFFF"/>
            <w:noWrap w:val="0"/>
            <w:vAlign w:val="center"/>
          </w:tcPr>
          <w:p w14:paraId="42C4A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501F3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358E7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0986E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55174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t>
            </w:r>
          </w:p>
        </w:tc>
        <w:tc>
          <w:tcPr>
            <w:tcW w:w="335" w:type="pct"/>
            <w:shd w:val="clear" w:color="auto" w:fill="FFFFFF"/>
            <w:noWrap w:val="0"/>
            <w:vAlign w:val="center"/>
          </w:tcPr>
          <w:p w14:paraId="484A7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w:t>
            </w:r>
          </w:p>
        </w:tc>
        <w:tc>
          <w:tcPr>
            <w:tcW w:w="325" w:type="pct"/>
            <w:shd w:val="clear" w:color="auto" w:fill="FFFFFF"/>
            <w:noWrap w:val="0"/>
            <w:vAlign w:val="center"/>
          </w:tcPr>
          <w:p w14:paraId="670A2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2AC1D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2" w:type="pct"/>
            <w:shd w:val="clear" w:color="auto" w:fill="FFFFFF"/>
            <w:noWrap w:val="0"/>
            <w:vAlign w:val="center"/>
          </w:tcPr>
          <w:p w14:paraId="00CFA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4A3FE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ED58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122D3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4F3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68DB69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53F2B7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8199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01113001</w:t>
            </w:r>
          </w:p>
        </w:tc>
        <w:tc>
          <w:tcPr>
            <w:tcW w:w="768" w:type="pct"/>
            <w:shd w:val="clear" w:color="auto" w:fill="FFFFFF"/>
            <w:noWrap w:val="0"/>
            <w:vAlign w:val="center"/>
          </w:tcPr>
          <w:p w14:paraId="24BFD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大学生职业发展与就业指导</w:t>
            </w:r>
          </w:p>
        </w:tc>
        <w:tc>
          <w:tcPr>
            <w:tcW w:w="291" w:type="pct"/>
            <w:shd w:val="clear" w:color="auto" w:fill="FFFFFF"/>
            <w:noWrap w:val="0"/>
            <w:vAlign w:val="center"/>
          </w:tcPr>
          <w:p w14:paraId="44E43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2765F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2C631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16D7B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5EE19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t>
            </w:r>
          </w:p>
        </w:tc>
        <w:tc>
          <w:tcPr>
            <w:tcW w:w="335" w:type="pct"/>
            <w:shd w:val="clear" w:color="auto" w:fill="FFFFFF"/>
            <w:noWrap w:val="0"/>
            <w:vAlign w:val="center"/>
          </w:tcPr>
          <w:p w14:paraId="033FF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w:t>
            </w:r>
          </w:p>
        </w:tc>
        <w:tc>
          <w:tcPr>
            <w:tcW w:w="325" w:type="pct"/>
            <w:shd w:val="clear" w:color="auto" w:fill="FFFFFF"/>
            <w:noWrap w:val="0"/>
            <w:vAlign w:val="center"/>
          </w:tcPr>
          <w:p w14:paraId="2CA9C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p w14:paraId="13A16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（10-17）</w:t>
            </w:r>
          </w:p>
        </w:tc>
        <w:tc>
          <w:tcPr>
            <w:tcW w:w="325" w:type="pct"/>
            <w:shd w:val="clear" w:color="auto" w:fill="FFFFFF"/>
            <w:noWrap w:val="0"/>
            <w:vAlign w:val="center"/>
          </w:tcPr>
          <w:p w14:paraId="763C7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08CDE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1D9DE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2F62D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tc>
        <w:tc>
          <w:tcPr>
            <w:tcW w:w="300" w:type="pct"/>
            <w:shd w:val="clear" w:color="auto" w:fill="FFFFFF"/>
            <w:noWrap w:val="0"/>
            <w:vAlign w:val="center"/>
          </w:tcPr>
          <w:p w14:paraId="6A63B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1DF0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EE5EAD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534577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7554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02413001</w:t>
            </w:r>
          </w:p>
          <w:p w14:paraId="08150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（1-4）</w:t>
            </w:r>
          </w:p>
        </w:tc>
        <w:tc>
          <w:tcPr>
            <w:tcW w:w="768" w:type="pct"/>
            <w:shd w:val="clear" w:color="auto" w:fill="FFFFFF"/>
            <w:noWrap w:val="0"/>
            <w:vAlign w:val="center"/>
          </w:tcPr>
          <w:p w14:paraId="3B2CE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大学体育</w:t>
            </w:r>
          </w:p>
        </w:tc>
        <w:tc>
          <w:tcPr>
            <w:tcW w:w="291" w:type="pct"/>
            <w:shd w:val="clear" w:color="auto" w:fill="FFFFFF"/>
            <w:noWrap w:val="0"/>
            <w:vAlign w:val="center"/>
          </w:tcPr>
          <w:p w14:paraId="522D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41063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0C330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7</w:t>
            </w:r>
          </w:p>
        </w:tc>
        <w:tc>
          <w:tcPr>
            <w:tcW w:w="296" w:type="pct"/>
            <w:shd w:val="clear" w:color="auto" w:fill="FFFFFF"/>
            <w:noWrap w:val="0"/>
            <w:vAlign w:val="center"/>
          </w:tcPr>
          <w:p w14:paraId="4B0BC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32" w:type="pct"/>
            <w:shd w:val="clear" w:color="auto" w:fill="FFFFFF"/>
            <w:noWrap w:val="0"/>
            <w:vAlign w:val="center"/>
          </w:tcPr>
          <w:p w14:paraId="74FD4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5" w:type="pct"/>
            <w:shd w:val="clear" w:color="auto" w:fill="FFFFFF"/>
            <w:noWrap w:val="0"/>
            <w:vAlign w:val="center"/>
          </w:tcPr>
          <w:p w14:paraId="0543C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96</w:t>
            </w:r>
          </w:p>
        </w:tc>
        <w:tc>
          <w:tcPr>
            <w:tcW w:w="325" w:type="pct"/>
            <w:shd w:val="clear" w:color="auto" w:fill="FFFFFF"/>
            <w:noWrap w:val="0"/>
            <w:vAlign w:val="center"/>
          </w:tcPr>
          <w:p w14:paraId="019AE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2*12W</w:t>
            </w:r>
          </w:p>
        </w:tc>
        <w:tc>
          <w:tcPr>
            <w:tcW w:w="325" w:type="pct"/>
            <w:shd w:val="clear" w:color="auto" w:fill="FFFFFF"/>
            <w:noWrap w:val="0"/>
            <w:vAlign w:val="center"/>
          </w:tcPr>
          <w:p w14:paraId="654AA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2" w:type="pct"/>
            <w:shd w:val="clear" w:color="auto" w:fill="FFFFFF"/>
            <w:noWrap w:val="0"/>
            <w:vAlign w:val="center"/>
          </w:tcPr>
          <w:p w14:paraId="46E12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8" w:type="pct"/>
            <w:shd w:val="clear" w:color="auto" w:fill="FFFFFF"/>
            <w:noWrap w:val="0"/>
            <w:vAlign w:val="center"/>
          </w:tcPr>
          <w:p w14:paraId="1BF6B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2*12W</w:t>
            </w:r>
          </w:p>
        </w:tc>
        <w:tc>
          <w:tcPr>
            <w:tcW w:w="297" w:type="pct"/>
            <w:shd w:val="clear" w:color="auto" w:fill="FFFFFF"/>
            <w:noWrap w:val="0"/>
            <w:vAlign w:val="center"/>
          </w:tcPr>
          <w:p w14:paraId="6E07B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6238D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5158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8" w:type="pct"/>
            <w:vMerge w:val="continue"/>
            <w:shd w:val="clear" w:color="auto" w:fill="FFFFFF"/>
            <w:noWrap w:val="0"/>
            <w:vAlign w:val="center"/>
          </w:tcPr>
          <w:p w14:paraId="77EE4C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78F5DA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A9DA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02610007</w:t>
            </w:r>
          </w:p>
        </w:tc>
        <w:tc>
          <w:tcPr>
            <w:tcW w:w="768" w:type="pct"/>
            <w:shd w:val="clear" w:color="auto" w:fill="FFFFFF"/>
            <w:noWrap w:val="0"/>
            <w:vAlign w:val="center"/>
          </w:tcPr>
          <w:p w14:paraId="5C4D1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中华民族共同体概论</w:t>
            </w:r>
          </w:p>
        </w:tc>
        <w:tc>
          <w:tcPr>
            <w:tcW w:w="291" w:type="pct"/>
            <w:shd w:val="clear" w:color="auto" w:fill="FFFFFF"/>
            <w:noWrap w:val="0"/>
            <w:vAlign w:val="center"/>
          </w:tcPr>
          <w:p w14:paraId="5DBA5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40" w:type="pct"/>
            <w:shd w:val="clear" w:color="auto" w:fill="FFFFFF"/>
            <w:noWrap w:val="0"/>
            <w:vAlign w:val="center"/>
          </w:tcPr>
          <w:p w14:paraId="1116D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29" w:type="pct"/>
            <w:shd w:val="clear" w:color="auto" w:fill="FFFFFF"/>
            <w:noWrap w:val="0"/>
            <w:vAlign w:val="center"/>
          </w:tcPr>
          <w:p w14:paraId="012D1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00448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245FB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w:t>
            </w:r>
          </w:p>
        </w:tc>
        <w:tc>
          <w:tcPr>
            <w:tcW w:w="335" w:type="pct"/>
            <w:shd w:val="clear" w:color="auto" w:fill="FFFFFF"/>
            <w:noWrap w:val="0"/>
            <w:vAlign w:val="center"/>
          </w:tcPr>
          <w:p w14:paraId="10A1E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445CA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4CB29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2CE95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tc>
        <w:tc>
          <w:tcPr>
            <w:tcW w:w="258" w:type="pct"/>
            <w:shd w:val="clear" w:color="auto" w:fill="FFFFFF"/>
            <w:noWrap w:val="0"/>
            <w:vAlign w:val="center"/>
          </w:tcPr>
          <w:p w14:paraId="56B58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DED0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00" w:type="pct"/>
            <w:shd w:val="clear" w:color="auto" w:fill="FFFFFF"/>
            <w:noWrap w:val="0"/>
            <w:vAlign w:val="center"/>
          </w:tcPr>
          <w:p w14:paraId="6AEE4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3904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jc w:val="center"/>
        </w:trPr>
        <w:tc>
          <w:tcPr>
            <w:tcW w:w="88" w:type="pct"/>
            <w:vMerge w:val="continue"/>
            <w:shd w:val="clear" w:color="auto" w:fill="FFFFFF"/>
            <w:noWrap w:val="0"/>
            <w:vAlign w:val="center"/>
          </w:tcPr>
          <w:p w14:paraId="60FCEB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F2423D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shd w:val="clear" w:color="auto" w:fill="C7DAF1" w:themeFill="text2" w:themeFillTint="32"/>
            <w:noWrap w:val="0"/>
            <w:vAlign w:val="center"/>
          </w:tcPr>
          <w:p w14:paraId="7D27DC1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公共基础必修课小计</w:t>
            </w:r>
          </w:p>
        </w:tc>
        <w:tc>
          <w:tcPr>
            <w:tcW w:w="229" w:type="pct"/>
            <w:shd w:val="clear" w:color="auto" w:fill="C7DAF1" w:themeFill="text2" w:themeFillTint="32"/>
            <w:noWrap w:val="0"/>
            <w:vAlign w:val="center"/>
          </w:tcPr>
          <w:p w14:paraId="36EA0DF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32</w:t>
            </w:r>
          </w:p>
        </w:tc>
        <w:tc>
          <w:tcPr>
            <w:tcW w:w="296" w:type="pct"/>
            <w:shd w:val="clear" w:color="auto" w:fill="C7DAF1" w:themeFill="text2" w:themeFillTint="32"/>
            <w:noWrap w:val="0"/>
            <w:vAlign w:val="center"/>
          </w:tcPr>
          <w:p w14:paraId="3BCB7604">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bidi="ar-SA"/>
              </w:rPr>
              <w:t>620</w:t>
            </w:r>
          </w:p>
        </w:tc>
        <w:tc>
          <w:tcPr>
            <w:tcW w:w="332" w:type="pct"/>
            <w:shd w:val="clear" w:color="auto" w:fill="C7DAF1" w:themeFill="text2" w:themeFillTint="32"/>
            <w:noWrap w:val="0"/>
            <w:vAlign w:val="center"/>
          </w:tcPr>
          <w:p w14:paraId="2FDCE1EC">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328</w:t>
            </w:r>
          </w:p>
        </w:tc>
        <w:tc>
          <w:tcPr>
            <w:tcW w:w="335" w:type="pct"/>
            <w:shd w:val="clear" w:color="auto" w:fill="C7DAF1" w:themeFill="text2" w:themeFillTint="32"/>
            <w:noWrap w:val="0"/>
            <w:vAlign w:val="center"/>
          </w:tcPr>
          <w:p w14:paraId="51D08B0D">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292</w:t>
            </w:r>
          </w:p>
        </w:tc>
        <w:tc>
          <w:tcPr>
            <w:tcW w:w="325" w:type="pct"/>
            <w:shd w:val="clear" w:color="auto" w:fill="C7DAF1" w:themeFill="text2" w:themeFillTint="32"/>
            <w:noWrap w:val="0"/>
            <w:vAlign w:val="center"/>
          </w:tcPr>
          <w:p w14:paraId="35D0AD1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10</w:t>
            </w:r>
          </w:p>
        </w:tc>
        <w:tc>
          <w:tcPr>
            <w:tcW w:w="325" w:type="pct"/>
            <w:shd w:val="clear" w:color="auto" w:fill="C7DAF1" w:themeFill="text2" w:themeFillTint="32"/>
            <w:noWrap w:val="0"/>
            <w:vAlign w:val="center"/>
          </w:tcPr>
          <w:p w14:paraId="0238714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8</w:t>
            </w:r>
          </w:p>
        </w:tc>
        <w:tc>
          <w:tcPr>
            <w:tcW w:w="252" w:type="pct"/>
            <w:shd w:val="clear" w:color="auto" w:fill="C7DAF1" w:themeFill="text2" w:themeFillTint="32"/>
            <w:noWrap w:val="0"/>
            <w:vAlign w:val="center"/>
          </w:tcPr>
          <w:p w14:paraId="73D17EA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6</w:t>
            </w:r>
          </w:p>
        </w:tc>
        <w:tc>
          <w:tcPr>
            <w:tcW w:w="258" w:type="pct"/>
            <w:shd w:val="clear" w:color="auto" w:fill="C7DAF1" w:themeFill="text2" w:themeFillTint="32"/>
            <w:noWrap w:val="0"/>
            <w:vAlign w:val="center"/>
          </w:tcPr>
          <w:p w14:paraId="5CB4087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5</w:t>
            </w:r>
          </w:p>
        </w:tc>
        <w:tc>
          <w:tcPr>
            <w:tcW w:w="297" w:type="pct"/>
            <w:shd w:val="clear" w:color="auto" w:fill="C7DAF1" w:themeFill="text2" w:themeFillTint="32"/>
            <w:noWrap w:val="0"/>
            <w:vAlign w:val="center"/>
          </w:tcPr>
          <w:p w14:paraId="437B701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w:t>
            </w:r>
          </w:p>
        </w:tc>
        <w:tc>
          <w:tcPr>
            <w:tcW w:w="300" w:type="pct"/>
            <w:shd w:val="clear" w:color="auto" w:fill="C7DAF1" w:themeFill="text2" w:themeFillTint="32"/>
            <w:noWrap w:val="0"/>
            <w:vAlign w:val="center"/>
          </w:tcPr>
          <w:p w14:paraId="0BCFE10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770C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88" w:type="pct"/>
            <w:vMerge w:val="continue"/>
            <w:shd w:val="clear" w:color="auto" w:fill="FFFFFF"/>
            <w:noWrap w:val="0"/>
            <w:vAlign w:val="center"/>
          </w:tcPr>
          <w:p w14:paraId="46D66CE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restart"/>
            <w:shd w:val="clear" w:color="auto" w:fill="FFFFFF"/>
            <w:noWrap w:val="0"/>
            <w:vAlign w:val="center"/>
          </w:tcPr>
          <w:p w14:paraId="537D905E">
            <w:pPr>
              <w:keepNext w:val="0"/>
              <w:keepLines w:val="0"/>
              <w:widowControl/>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Cs/>
                <w:color w:val="auto"/>
                <w:kern w:val="1"/>
                <w:sz w:val="18"/>
                <w:szCs w:val="18"/>
              </w:rPr>
            </w:pPr>
          </w:p>
          <w:p w14:paraId="18D7E3A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公共基础</w:t>
            </w:r>
          </w:p>
          <w:p w14:paraId="5CECE5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限选课程</w:t>
            </w:r>
          </w:p>
        </w:tc>
        <w:tc>
          <w:tcPr>
            <w:tcW w:w="359" w:type="pct"/>
            <w:shd w:val="clear" w:color="auto" w:fill="FFFFFF"/>
            <w:noWrap w:val="0"/>
            <w:vAlign w:val="center"/>
          </w:tcPr>
          <w:p w14:paraId="32703CF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02415012</w:t>
            </w:r>
          </w:p>
        </w:tc>
        <w:tc>
          <w:tcPr>
            <w:tcW w:w="768" w:type="pct"/>
            <w:shd w:val="clear" w:color="auto" w:fill="FFFFFF"/>
            <w:noWrap w:val="0"/>
            <w:vAlign w:val="center"/>
          </w:tcPr>
          <w:p w14:paraId="48FC02B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应用文写作</w:t>
            </w:r>
          </w:p>
        </w:tc>
        <w:tc>
          <w:tcPr>
            <w:tcW w:w="291" w:type="pct"/>
            <w:shd w:val="clear" w:color="auto" w:fill="FFFFFF"/>
            <w:noWrap w:val="0"/>
            <w:vAlign w:val="center"/>
          </w:tcPr>
          <w:p w14:paraId="3231E8A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613CEAA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29" w:type="pct"/>
            <w:shd w:val="clear" w:color="auto" w:fill="FFFFFF"/>
            <w:noWrap w:val="0"/>
            <w:vAlign w:val="center"/>
          </w:tcPr>
          <w:p w14:paraId="7211167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62A20C8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28</w:t>
            </w:r>
          </w:p>
        </w:tc>
        <w:tc>
          <w:tcPr>
            <w:tcW w:w="332" w:type="pct"/>
            <w:shd w:val="clear" w:color="auto" w:fill="FFFFFF"/>
            <w:noWrap w:val="0"/>
            <w:vAlign w:val="top"/>
          </w:tcPr>
          <w:p w14:paraId="49030FA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20</w:t>
            </w:r>
          </w:p>
        </w:tc>
        <w:tc>
          <w:tcPr>
            <w:tcW w:w="335" w:type="pct"/>
            <w:shd w:val="clear" w:color="auto" w:fill="FFFFFF"/>
            <w:noWrap w:val="0"/>
            <w:vAlign w:val="top"/>
          </w:tcPr>
          <w:p w14:paraId="5D2F133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6C90D1C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2*14</w:t>
            </w:r>
          </w:p>
        </w:tc>
        <w:tc>
          <w:tcPr>
            <w:tcW w:w="325" w:type="pct"/>
            <w:shd w:val="clear" w:color="auto" w:fill="FFFFFF"/>
            <w:noWrap w:val="0"/>
            <w:vAlign w:val="center"/>
          </w:tcPr>
          <w:p w14:paraId="45D2F2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686F7BA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281B7C5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13E00C0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313CA3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3D59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jc w:val="center"/>
        </w:trPr>
        <w:tc>
          <w:tcPr>
            <w:tcW w:w="88" w:type="pct"/>
            <w:vMerge w:val="continue"/>
            <w:shd w:val="clear" w:color="auto" w:fill="FFFFFF"/>
            <w:noWrap w:val="0"/>
            <w:vAlign w:val="center"/>
          </w:tcPr>
          <w:p w14:paraId="2497CBC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7D59C7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F9D65B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02413009</w:t>
            </w:r>
          </w:p>
        </w:tc>
        <w:tc>
          <w:tcPr>
            <w:tcW w:w="768" w:type="pct"/>
            <w:shd w:val="clear" w:color="auto" w:fill="FFFFFF"/>
            <w:noWrap w:val="0"/>
            <w:vAlign w:val="center"/>
          </w:tcPr>
          <w:p w14:paraId="798457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大学语文</w:t>
            </w:r>
          </w:p>
        </w:tc>
        <w:tc>
          <w:tcPr>
            <w:tcW w:w="291" w:type="pct"/>
            <w:shd w:val="clear" w:color="auto" w:fill="FFFFFF"/>
            <w:noWrap w:val="0"/>
            <w:vAlign w:val="top"/>
          </w:tcPr>
          <w:p w14:paraId="16D02A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5887C66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29" w:type="pct"/>
            <w:shd w:val="clear" w:color="auto" w:fill="FFFFFF"/>
            <w:noWrap w:val="0"/>
            <w:vAlign w:val="center"/>
          </w:tcPr>
          <w:p w14:paraId="2753C6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25CC56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32</w:t>
            </w:r>
          </w:p>
        </w:tc>
        <w:tc>
          <w:tcPr>
            <w:tcW w:w="332" w:type="pct"/>
            <w:shd w:val="clear" w:color="auto" w:fill="FFFFFF"/>
            <w:noWrap w:val="0"/>
            <w:vAlign w:val="center"/>
          </w:tcPr>
          <w:p w14:paraId="54E529A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28</w:t>
            </w:r>
          </w:p>
        </w:tc>
        <w:tc>
          <w:tcPr>
            <w:tcW w:w="335" w:type="pct"/>
            <w:shd w:val="clear" w:color="auto" w:fill="FFFFFF"/>
            <w:noWrap w:val="0"/>
            <w:vAlign w:val="top"/>
          </w:tcPr>
          <w:p w14:paraId="21DA8AB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w:t>
            </w:r>
          </w:p>
        </w:tc>
        <w:tc>
          <w:tcPr>
            <w:tcW w:w="325" w:type="pct"/>
            <w:shd w:val="clear" w:color="auto" w:fill="FFFFFF"/>
            <w:noWrap w:val="0"/>
            <w:vAlign w:val="center"/>
          </w:tcPr>
          <w:p w14:paraId="090E458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25" w:type="pct"/>
            <w:shd w:val="clear" w:color="auto" w:fill="FFFFFF"/>
            <w:noWrap w:val="0"/>
            <w:vAlign w:val="center"/>
          </w:tcPr>
          <w:p w14:paraId="11611B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2*16</w:t>
            </w:r>
          </w:p>
          <w:p w14:paraId="7E0B7F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（2-17）</w:t>
            </w:r>
          </w:p>
        </w:tc>
        <w:tc>
          <w:tcPr>
            <w:tcW w:w="252" w:type="pct"/>
            <w:shd w:val="clear" w:color="auto" w:fill="FFFFFF"/>
            <w:noWrap w:val="0"/>
            <w:vAlign w:val="center"/>
          </w:tcPr>
          <w:p w14:paraId="2D22AE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19FAE84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7D5B5DC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79DFFE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665F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jc w:val="center"/>
        </w:trPr>
        <w:tc>
          <w:tcPr>
            <w:tcW w:w="88" w:type="pct"/>
            <w:vMerge w:val="continue"/>
            <w:shd w:val="clear" w:color="auto" w:fill="FFFFFF"/>
            <w:noWrap w:val="0"/>
            <w:vAlign w:val="center"/>
          </w:tcPr>
          <w:p w14:paraId="271036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0ED59D1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5D4DD2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default" w:ascii="宋体" w:hAnsi="宋体" w:eastAsia="宋体" w:cs="宋体"/>
                <w:bCs/>
                <w:color w:val="auto"/>
                <w:kern w:val="1"/>
                <w:sz w:val="18"/>
                <w:szCs w:val="18"/>
              </w:rPr>
              <w:t>009000</w:t>
            </w:r>
            <w:r>
              <w:rPr>
                <w:rFonts w:hint="eastAsia" w:ascii="宋体" w:hAnsi="宋体" w:eastAsia="宋体" w:cs="宋体"/>
                <w:bCs/>
                <w:color w:val="auto"/>
                <w:kern w:val="1"/>
                <w:sz w:val="18"/>
                <w:szCs w:val="18"/>
              </w:rPr>
              <w:t>33</w:t>
            </w:r>
          </w:p>
        </w:tc>
        <w:tc>
          <w:tcPr>
            <w:tcW w:w="768" w:type="pct"/>
            <w:shd w:val="clear" w:color="auto" w:fill="FFFFFF"/>
            <w:noWrap w:val="0"/>
            <w:vAlign w:val="center"/>
          </w:tcPr>
          <w:p w14:paraId="19DE36C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党史国史</w:t>
            </w:r>
          </w:p>
        </w:tc>
        <w:tc>
          <w:tcPr>
            <w:tcW w:w="291" w:type="pct"/>
            <w:shd w:val="clear" w:color="auto" w:fill="FFFFFF"/>
            <w:noWrap w:val="0"/>
            <w:vAlign w:val="center"/>
          </w:tcPr>
          <w:p w14:paraId="4DA7AA3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5C37B3C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29" w:type="pct"/>
            <w:shd w:val="clear" w:color="auto" w:fill="FFFFFF"/>
            <w:noWrap w:val="0"/>
            <w:vAlign w:val="center"/>
          </w:tcPr>
          <w:p w14:paraId="2FBEEB5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22D7749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56</w:t>
            </w:r>
          </w:p>
        </w:tc>
        <w:tc>
          <w:tcPr>
            <w:tcW w:w="332" w:type="pct"/>
            <w:shd w:val="clear" w:color="auto" w:fill="FFFFFF"/>
            <w:noWrap w:val="0"/>
            <w:vAlign w:val="center"/>
          </w:tcPr>
          <w:p w14:paraId="6063E5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50</w:t>
            </w:r>
          </w:p>
        </w:tc>
        <w:tc>
          <w:tcPr>
            <w:tcW w:w="335" w:type="pct"/>
            <w:shd w:val="clear" w:color="auto" w:fill="FFFFFF"/>
            <w:noWrap w:val="0"/>
            <w:vAlign w:val="top"/>
          </w:tcPr>
          <w:p w14:paraId="5DAF94A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w:t>
            </w:r>
          </w:p>
        </w:tc>
        <w:tc>
          <w:tcPr>
            <w:tcW w:w="325" w:type="pct"/>
            <w:shd w:val="clear" w:color="auto" w:fill="FFFFFF"/>
            <w:noWrap w:val="0"/>
            <w:vAlign w:val="center"/>
          </w:tcPr>
          <w:p w14:paraId="49B53EB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4*14</w:t>
            </w:r>
          </w:p>
        </w:tc>
        <w:tc>
          <w:tcPr>
            <w:tcW w:w="325" w:type="pct"/>
            <w:shd w:val="clear" w:color="auto" w:fill="FFFFFF"/>
            <w:noWrap w:val="0"/>
            <w:vAlign w:val="center"/>
          </w:tcPr>
          <w:p w14:paraId="4D5A309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46F090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20DAB34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04002C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2F3AC73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2804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88" w:type="pct"/>
            <w:vMerge w:val="continue"/>
            <w:shd w:val="clear" w:color="auto" w:fill="FFFFFF"/>
            <w:noWrap w:val="0"/>
            <w:vAlign w:val="center"/>
          </w:tcPr>
          <w:p w14:paraId="08CC0DB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6C8F3D6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C84B1E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02415105</w:t>
            </w:r>
          </w:p>
        </w:tc>
        <w:tc>
          <w:tcPr>
            <w:tcW w:w="768" w:type="pct"/>
            <w:shd w:val="clear" w:color="auto" w:fill="FFFFFF"/>
            <w:noWrap w:val="0"/>
            <w:vAlign w:val="center"/>
          </w:tcPr>
          <w:p w14:paraId="5124DD2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美育</w:t>
            </w:r>
          </w:p>
        </w:tc>
        <w:tc>
          <w:tcPr>
            <w:tcW w:w="291" w:type="pct"/>
            <w:shd w:val="clear" w:color="auto" w:fill="FFFFFF"/>
            <w:noWrap w:val="0"/>
            <w:vAlign w:val="center"/>
          </w:tcPr>
          <w:p w14:paraId="3C1DEA4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588847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29" w:type="pct"/>
            <w:shd w:val="clear" w:color="auto" w:fill="FFFFFF"/>
            <w:noWrap w:val="0"/>
            <w:vAlign w:val="center"/>
          </w:tcPr>
          <w:p w14:paraId="66A050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w:t>
            </w:r>
          </w:p>
        </w:tc>
        <w:tc>
          <w:tcPr>
            <w:tcW w:w="296" w:type="pct"/>
            <w:shd w:val="clear" w:color="auto" w:fill="FFFFFF"/>
            <w:noWrap w:val="0"/>
            <w:vAlign w:val="center"/>
          </w:tcPr>
          <w:p w14:paraId="7C8DAC3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18</w:t>
            </w:r>
          </w:p>
        </w:tc>
        <w:tc>
          <w:tcPr>
            <w:tcW w:w="332" w:type="pct"/>
            <w:shd w:val="clear" w:color="auto" w:fill="FFFFFF"/>
            <w:noWrap w:val="0"/>
            <w:vAlign w:val="top"/>
          </w:tcPr>
          <w:p w14:paraId="18686F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10</w:t>
            </w:r>
          </w:p>
        </w:tc>
        <w:tc>
          <w:tcPr>
            <w:tcW w:w="335" w:type="pct"/>
            <w:shd w:val="clear" w:color="auto" w:fill="FFFFFF"/>
            <w:noWrap w:val="0"/>
            <w:vAlign w:val="center"/>
          </w:tcPr>
          <w:p w14:paraId="202A3F2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1A14734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25" w:type="pct"/>
            <w:shd w:val="clear" w:color="auto" w:fill="FFFFFF"/>
            <w:noWrap w:val="0"/>
            <w:vAlign w:val="center"/>
          </w:tcPr>
          <w:p w14:paraId="44D9080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2*9</w:t>
            </w:r>
          </w:p>
          <w:p w14:paraId="62457C2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（10-18）</w:t>
            </w:r>
          </w:p>
        </w:tc>
        <w:tc>
          <w:tcPr>
            <w:tcW w:w="252" w:type="pct"/>
            <w:shd w:val="clear" w:color="auto" w:fill="FFFFFF"/>
            <w:noWrap w:val="0"/>
            <w:vAlign w:val="center"/>
          </w:tcPr>
          <w:p w14:paraId="0AFF59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5380267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316EBA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2BA63F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3FD4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56E66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27DBC2F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4246A67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02530001</w:t>
            </w:r>
          </w:p>
          <w:p w14:paraId="00C6960A">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（1-2）</w:t>
            </w:r>
          </w:p>
        </w:tc>
        <w:tc>
          <w:tcPr>
            <w:tcW w:w="768" w:type="pct"/>
            <w:shd w:val="clear" w:color="auto" w:fill="FFFFFF"/>
            <w:noWrap w:val="0"/>
            <w:vAlign w:val="center"/>
          </w:tcPr>
          <w:p w14:paraId="21BCB5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大学英语</w:t>
            </w:r>
          </w:p>
        </w:tc>
        <w:tc>
          <w:tcPr>
            <w:tcW w:w="291" w:type="pct"/>
            <w:shd w:val="clear" w:color="auto" w:fill="FFFFFF"/>
            <w:noWrap w:val="0"/>
            <w:vAlign w:val="center"/>
          </w:tcPr>
          <w:p w14:paraId="4542B7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4E1534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29" w:type="pct"/>
            <w:shd w:val="clear" w:color="auto" w:fill="FFFFFF"/>
            <w:noWrap w:val="0"/>
            <w:vAlign w:val="center"/>
          </w:tcPr>
          <w:p w14:paraId="6B1CC1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296" w:type="pct"/>
            <w:shd w:val="clear" w:color="auto" w:fill="FFFFFF"/>
            <w:noWrap w:val="0"/>
            <w:vAlign w:val="center"/>
          </w:tcPr>
          <w:p w14:paraId="261D67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128</w:t>
            </w:r>
          </w:p>
        </w:tc>
        <w:tc>
          <w:tcPr>
            <w:tcW w:w="332" w:type="pct"/>
            <w:shd w:val="clear" w:color="auto" w:fill="FFFFFF"/>
            <w:noWrap w:val="0"/>
            <w:vAlign w:val="center"/>
          </w:tcPr>
          <w:p w14:paraId="024671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64</w:t>
            </w:r>
          </w:p>
        </w:tc>
        <w:tc>
          <w:tcPr>
            <w:tcW w:w="335" w:type="pct"/>
            <w:shd w:val="clear" w:color="auto" w:fill="FFFFFF"/>
            <w:noWrap w:val="0"/>
            <w:vAlign w:val="center"/>
          </w:tcPr>
          <w:p w14:paraId="35503C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64</w:t>
            </w:r>
          </w:p>
        </w:tc>
        <w:tc>
          <w:tcPr>
            <w:tcW w:w="325" w:type="pct"/>
            <w:shd w:val="clear" w:color="auto" w:fill="FFFFFF"/>
            <w:noWrap w:val="0"/>
            <w:vAlign w:val="center"/>
          </w:tcPr>
          <w:p w14:paraId="213F185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4*14</w:t>
            </w:r>
          </w:p>
        </w:tc>
        <w:tc>
          <w:tcPr>
            <w:tcW w:w="325" w:type="pct"/>
            <w:shd w:val="clear" w:color="auto" w:fill="FFFFFF"/>
            <w:noWrap w:val="0"/>
            <w:vAlign w:val="center"/>
          </w:tcPr>
          <w:p w14:paraId="1E25E91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4*18</w:t>
            </w:r>
          </w:p>
          <w:p w14:paraId="469205F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（2-18）</w:t>
            </w:r>
          </w:p>
        </w:tc>
        <w:tc>
          <w:tcPr>
            <w:tcW w:w="252" w:type="pct"/>
            <w:shd w:val="clear" w:color="auto" w:fill="FFFFFF"/>
            <w:noWrap w:val="0"/>
            <w:vAlign w:val="center"/>
          </w:tcPr>
          <w:p w14:paraId="38362B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67F67D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180C445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0FF4A35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5D24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119138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3DAC310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2A6B3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02413017</w:t>
            </w:r>
          </w:p>
        </w:tc>
        <w:tc>
          <w:tcPr>
            <w:tcW w:w="768" w:type="pct"/>
            <w:shd w:val="clear" w:color="auto" w:fill="FFFFFF"/>
            <w:noWrap w:val="0"/>
            <w:vAlign w:val="center"/>
          </w:tcPr>
          <w:p w14:paraId="4C7BF72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职业素养</w:t>
            </w:r>
          </w:p>
        </w:tc>
        <w:tc>
          <w:tcPr>
            <w:tcW w:w="291" w:type="pct"/>
            <w:shd w:val="clear" w:color="auto" w:fill="FFFFFF"/>
            <w:noWrap w:val="0"/>
            <w:vAlign w:val="center"/>
          </w:tcPr>
          <w:p w14:paraId="2BD0DF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6D8FA3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29" w:type="pct"/>
            <w:shd w:val="clear" w:color="auto" w:fill="FFFFFF"/>
            <w:noWrap w:val="0"/>
            <w:vAlign w:val="center"/>
          </w:tcPr>
          <w:p w14:paraId="325DA4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w:t>
            </w:r>
          </w:p>
        </w:tc>
        <w:tc>
          <w:tcPr>
            <w:tcW w:w="296" w:type="pct"/>
            <w:shd w:val="clear" w:color="auto" w:fill="FFFFFF"/>
            <w:noWrap w:val="0"/>
            <w:vAlign w:val="center"/>
          </w:tcPr>
          <w:p w14:paraId="11B1015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16</w:t>
            </w:r>
          </w:p>
        </w:tc>
        <w:tc>
          <w:tcPr>
            <w:tcW w:w="332" w:type="pct"/>
            <w:shd w:val="clear" w:color="auto" w:fill="FFFFFF"/>
            <w:noWrap w:val="0"/>
            <w:vAlign w:val="center"/>
          </w:tcPr>
          <w:p w14:paraId="191D547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35" w:type="pct"/>
            <w:shd w:val="clear" w:color="auto" w:fill="FFFFFF"/>
            <w:noWrap w:val="0"/>
            <w:vAlign w:val="center"/>
          </w:tcPr>
          <w:p w14:paraId="5559AC9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59BCD19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学习</w:t>
            </w:r>
          </w:p>
          <w:p w14:paraId="14223D0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平台</w:t>
            </w:r>
          </w:p>
        </w:tc>
        <w:tc>
          <w:tcPr>
            <w:tcW w:w="325" w:type="pct"/>
            <w:shd w:val="clear" w:color="auto" w:fill="FFFFFF"/>
            <w:noWrap w:val="0"/>
            <w:vAlign w:val="center"/>
          </w:tcPr>
          <w:p w14:paraId="3A6E0A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606177C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76AE13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4FC6ED0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00" w:type="pct"/>
            <w:shd w:val="clear" w:color="auto" w:fill="FFFFFF"/>
            <w:noWrap w:val="0"/>
            <w:vAlign w:val="center"/>
          </w:tcPr>
          <w:p w14:paraId="7C87F1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5491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88" w:type="pct"/>
            <w:vMerge w:val="continue"/>
            <w:shd w:val="clear" w:color="auto" w:fill="FFFFFF"/>
            <w:noWrap w:val="0"/>
            <w:vAlign w:val="center"/>
          </w:tcPr>
          <w:p w14:paraId="72FB1F5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5A8AB6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shd w:val="clear" w:color="auto" w:fill="C7DAF1" w:themeFill="text2" w:themeFillTint="32"/>
            <w:noWrap w:val="0"/>
            <w:vAlign w:val="center"/>
          </w:tcPr>
          <w:p w14:paraId="6C40112A">
            <w:pPr>
              <w:pStyle w:val="30"/>
              <w:keepNext w:val="0"/>
              <w:keepLines w:val="0"/>
              <w:suppressLineNumbers w:val="0"/>
              <w:bidi w:val="0"/>
              <w:spacing w:before="0" w:beforeAutospacing="0" w:after="0" w:afterAutospacing="0"/>
              <w:ind w:left="0" w:right="0" w:firstLine="361" w:firstLineChars="200"/>
              <w:jc w:val="both"/>
              <w:rPr>
                <w:rFonts w:hint="default" w:ascii="宋体" w:hAnsi="宋体" w:eastAsia="宋体" w:cs="宋体"/>
                <w:b/>
                <w:color w:val="auto"/>
                <w:spacing w:val="0"/>
                <w:kern w:val="0"/>
                <w:sz w:val="18"/>
                <w:szCs w:val="18"/>
                <w:lang w:val="en-US" w:eastAsia="zh-CN" w:bidi="ar-SA"/>
              </w:rPr>
            </w:pPr>
            <w:r>
              <w:rPr>
                <w:rFonts w:hint="eastAsia" w:ascii="宋体" w:hAnsi="宋体" w:eastAsia="宋体" w:cs="宋体"/>
                <w:b/>
                <w:color w:val="auto"/>
                <w:spacing w:val="0"/>
                <w:kern w:val="0"/>
                <w:sz w:val="18"/>
                <w:szCs w:val="18"/>
                <w:lang w:val="en-US" w:eastAsia="zh-CN" w:bidi="ar-SA"/>
              </w:rPr>
              <w:t>公共基础限选课小计</w:t>
            </w:r>
          </w:p>
        </w:tc>
        <w:tc>
          <w:tcPr>
            <w:tcW w:w="229" w:type="pct"/>
            <w:shd w:val="clear" w:color="auto" w:fill="C7DAF1" w:themeFill="text2" w:themeFillTint="32"/>
            <w:noWrap w:val="0"/>
            <w:vAlign w:val="center"/>
          </w:tcPr>
          <w:p w14:paraId="6CB23EB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16</w:t>
            </w:r>
          </w:p>
        </w:tc>
        <w:tc>
          <w:tcPr>
            <w:tcW w:w="296" w:type="pct"/>
            <w:shd w:val="clear" w:color="auto" w:fill="C7DAF1" w:themeFill="text2" w:themeFillTint="32"/>
            <w:noWrap w:val="0"/>
            <w:vAlign w:val="center"/>
          </w:tcPr>
          <w:p w14:paraId="53D876EB">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278</w:t>
            </w:r>
          </w:p>
        </w:tc>
        <w:tc>
          <w:tcPr>
            <w:tcW w:w="332" w:type="pct"/>
            <w:shd w:val="clear" w:color="auto" w:fill="C7DAF1" w:themeFill="text2" w:themeFillTint="32"/>
            <w:noWrap w:val="0"/>
            <w:vAlign w:val="center"/>
          </w:tcPr>
          <w:p w14:paraId="03ECC8A1">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180</w:t>
            </w:r>
          </w:p>
        </w:tc>
        <w:tc>
          <w:tcPr>
            <w:tcW w:w="335" w:type="pct"/>
            <w:shd w:val="clear" w:color="auto" w:fill="C7DAF1" w:themeFill="text2" w:themeFillTint="32"/>
            <w:noWrap w:val="0"/>
            <w:vAlign w:val="center"/>
          </w:tcPr>
          <w:p w14:paraId="4DDFE56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98</w:t>
            </w:r>
          </w:p>
        </w:tc>
        <w:tc>
          <w:tcPr>
            <w:tcW w:w="325" w:type="pct"/>
            <w:shd w:val="clear" w:color="auto" w:fill="C7DAF1" w:themeFill="text2" w:themeFillTint="32"/>
            <w:noWrap w:val="0"/>
            <w:vAlign w:val="center"/>
          </w:tcPr>
          <w:p w14:paraId="5409875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8</w:t>
            </w:r>
          </w:p>
        </w:tc>
        <w:tc>
          <w:tcPr>
            <w:tcW w:w="325" w:type="pct"/>
            <w:shd w:val="clear" w:color="auto" w:fill="C7DAF1" w:themeFill="text2" w:themeFillTint="32"/>
            <w:noWrap w:val="0"/>
            <w:vAlign w:val="center"/>
          </w:tcPr>
          <w:p w14:paraId="1AAAE27A">
            <w:pPr>
              <w:pStyle w:val="30"/>
              <w:keepNext w:val="0"/>
              <w:keepLines w:val="0"/>
              <w:suppressLineNumbers w:val="0"/>
              <w:bidi w:val="0"/>
              <w:spacing w:before="0" w:beforeAutospacing="0" w:after="0" w:afterAutospacing="0"/>
              <w:ind w:left="0" w:right="0" w:firstLine="361" w:firstLineChars="200"/>
              <w:jc w:val="both"/>
              <w:rPr>
                <w:rFonts w:hint="default" w:ascii="宋体" w:hAnsi="宋体" w:eastAsia="宋体" w:cs="宋体"/>
                <w:b/>
                <w:color w:val="auto"/>
                <w:spacing w:val="0"/>
                <w:kern w:val="0"/>
                <w:sz w:val="18"/>
                <w:szCs w:val="18"/>
                <w:lang w:val="en-US" w:eastAsia="zh-CN" w:bidi="ar-SA"/>
              </w:rPr>
            </w:pPr>
            <w:r>
              <w:rPr>
                <w:rFonts w:hint="eastAsia" w:ascii="宋体" w:hAnsi="宋体" w:eastAsia="宋体" w:cs="宋体"/>
                <w:b/>
                <w:color w:val="auto"/>
                <w:spacing w:val="0"/>
                <w:kern w:val="0"/>
                <w:sz w:val="18"/>
                <w:szCs w:val="18"/>
                <w:lang w:val="en-US" w:eastAsia="zh-CN" w:bidi="ar-SA"/>
              </w:rPr>
              <w:t>8</w:t>
            </w:r>
          </w:p>
        </w:tc>
        <w:tc>
          <w:tcPr>
            <w:tcW w:w="252" w:type="pct"/>
            <w:shd w:val="clear" w:color="auto" w:fill="C7DAF1" w:themeFill="text2" w:themeFillTint="32"/>
            <w:noWrap w:val="0"/>
            <w:vAlign w:val="center"/>
          </w:tcPr>
          <w:p w14:paraId="0D3244B4">
            <w:pPr>
              <w:pStyle w:val="30"/>
              <w:keepNext w:val="0"/>
              <w:keepLines w:val="0"/>
              <w:suppressLineNumbers w:val="0"/>
              <w:bidi w:val="0"/>
              <w:spacing w:before="0" w:beforeAutospacing="0" w:after="0" w:afterAutospacing="0"/>
              <w:ind w:left="0" w:right="0" w:firstLine="341" w:firstLineChars="200"/>
              <w:rPr>
                <w:rFonts w:hint="eastAsia" w:ascii="宋体" w:hAnsi="宋体" w:eastAsia="宋体"/>
                <w:b/>
                <w:color w:val="auto"/>
                <w:kern w:val="0"/>
                <w:sz w:val="18"/>
                <w:szCs w:val="18"/>
                <w:lang w:val="en-US" w:eastAsia="zh-CN"/>
              </w:rPr>
            </w:pPr>
          </w:p>
        </w:tc>
        <w:tc>
          <w:tcPr>
            <w:tcW w:w="258" w:type="pct"/>
            <w:shd w:val="clear" w:color="auto" w:fill="C7DAF1" w:themeFill="text2" w:themeFillTint="32"/>
            <w:noWrap w:val="0"/>
            <w:vAlign w:val="center"/>
          </w:tcPr>
          <w:p w14:paraId="4BD02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color w:val="000000"/>
                <w:kern w:val="0"/>
                <w:sz w:val="18"/>
                <w:szCs w:val="18"/>
                <w:lang w:val="en-US" w:eastAsia="zh-CN"/>
              </w:rPr>
            </w:pPr>
          </w:p>
        </w:tc>
        <w:tc>
          <w:tcPr>
            <w:tcW w:w="297" w:type="pct"/>
            <w:shd w:val="clear" w:color="auto" w:fill="C7DAF1" w:themeFill="text2" w:themeFillTint="32"/>
            <w:noWrap w:val="0"/>
            <w:vAlign w:val="center"/>
          </w:tcPr>
          <w:p w14:paraId="43D25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color w:val="000000"/>
                <w:kern w:val="0"/>
                <w:sz w:val="18"/>
                <w:szCs w:val="18"/>
                <w:lang w:val="en-US" w:eastAsia="zh-CN"/>
              </w:rPr>
            </w:pPr>
          </w:p>
        </w:tc>
        <w:tc>
          <w:tcPr>
            <w:tcW w:w="300" w:type="pct"/>
            <w:shd w:val="clear" w:color="auto" w:fill="C7DAF1" w:themeFill="text2" w:themeFillTint="32"/>
            <w:noWrap w:val="0"/>
            <w:vAlign w:val="center"/>
          </w:tcPr>
          <w:p w14:paraId="46B6F2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3346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3DBA15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2452476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公共基础</w:t>
            </w:r>
          </w:p>
          <w:p w14:paraId="156A7D1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任选课程</w:t>
            </w:r>
          </w:p>
          <w:p w14:paraId="2B962B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6门选3门</w:t>
            </w:r>
          </w:p>
          <w:p w14:paraId="775CC6A1">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olor w:val="000000"/>
                <w:w w:val="80"/>
                <w:kern w:val="0"/>
                <w:sz w:val="18"/>
                <w:szCs w:val="18"/>
              </w:rPr>
            </w:pPr>
            <w:r>
              <w:rPr>
                <w:rFonts w:hint="eastAsia" w:ascii="宋体" w:hAnsi="宋体" w:eastAsia="宋体" w:cs="宋体"/>
                <w:bCs/>
                <w:color w:val="auto"/>
                <w:kern w:val="1"/>
                <w:sz w:val="18"/>
                <w:szCs w:val="18"/>
                <w:lang w:val="en-US" w:eastAsia="zh-CN"/>
              </w:rPr>
              <w:t>二、三、四学期任选3门，修满3个学分</w:t>
            </w:r>
          </w:p>
        </w:tc>
        <w:tc>
          <w:tcPr>
            <w:tcW w:w="359" w:type="pct"/>
            <w:shd w:val="clear" w:color="auto" w:fill="FFFFFF"/>
            <w:noWrap w:val="0"/>
            <w:vAlign w:val="center"/>
          </w:tcPr>
          <w:p w14:paraId="049AF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bCs/>
                <w:color w:val="000000"/>
                <w:kern w:val="1"/>
                <w:sz w:val="18"/>
                <w:szCs w:val="18"/>
              </w:rPr>
            </w:pPr>
            <w:r>
              <w:rPr>
                <w:rFonts w:hint="default" w:ascii="宋体" w:hAnsi="宋体"/>
                <w:bCs/>
                <w:color w:val="auto"/>
                <w:kern w:val="1"/>
                <w:sz w:val="18"/>
                <w:szCs w:val="18"/>
              </w:rPr>
              <w:t>02415013</w:t>
            </w:r>
          </w:p>
        </w:tc>
        <w:tc>
          <w:tcPr>
            <w:tcW w:w="768" w:type="pct"/>
            <w:shd w:val="clear" w:color="auto" w:fill="FFFFFF"/>
            <w:noWrap w:val="0"/>
            <w:vAlign w:val="center"/>
          </w:tcPr>
          <w:p w14:paraId="643495B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普通话</w:t>
            </w:r>
          </w:p>
        </w:tc>
        <w:tc>
          <w:tcPr>
            <w:tcW w:w="291" w:type="pct"/>
            <w:shd w:val="clear" w:color="auto" w:fill="FFFFFF"/>
            <w:noWrap w:val="0"/>
            <w:vAlign w:val="center"/>
          </w:tcPr>
          <w:p w14:paraId="4077B10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spacing w:val="-20"/>
                <w:kern w:val="0"/>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0741F4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42ED049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2170B295">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275585A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5" w:type="pct"/>
            <w:shd w:val="clear" w:color="auto" w:fill="FFFFFF"/>
            <w:noWrap w:val="0"/>
            <w:vAlign w:val="center"/>
          </w:tcPr>
          <w:p w14:paraId="12324D7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50BBF02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p>
        </w:tc>
        <w:tc>
          <w:tcPr>
            <w:tcW w:w="325" w:type="pct"/>
            <w:vMerge w:val="restart"/>
            <w:shd w:val="clear" w:color="auto" w:fill="FFFFFF"/>
            <w:noWrap w:val="0"/>
            <w:vAlign w:val="center"/>
          </w:tcPr>
          <w:p w14:paraId="3FBCDADB">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spacing w:val="-20"/>
                <w:kern w:val="0"/>
                <w:sz w:val="18"/>
                <w:szCs w:val="18"/>
              </w:rPr>
            </w:pPr>
            <w:r>
              <w:rPr>
                <w:rFonts w:hint="eastAsia" w:ascii="宋体" w:hAnsi="宋体" w:eastAsia="宋体"/>
                <w:color w:val="auto"/>
                <w:kern w:val="0"/>
                <w:sz w:val="18"/>
                <w:szCs w:val="18"/>
              </w:rPr>
              <w:t>2</w:t>
            </w:r>
          </w:p>
        </w:tc>
        <w:tc>
          <w:tcPr>
            <w:tcW w:w="252" w:type="pct"/>
            <w:vMerge w:val="restart"/>
            <w:shd w:val="clear" w:color="auto" w:fill="FFFFFF"/>
            <w:noWrap w:val="0"/>
            <w:vAlign w:val="center"/>
          </w:tcPr>
          <w:p w14:paraId="1D5EA4E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eastAsia="zh-CN"/>
              </w:rPr>
            </w:pPr>
            <w:r>
              <w:rPr>
                <w:rFonts w:hint="eastAsia" w:ascii="宋体" w:hAnsi="宋体"/>
                <w:color w:val="auto"/>
                <w:kern w:val="0"/>
                <w:sz w:val="18"/>
                <w:szCs w:val="18"/>
                <w:lang w:val="en-US" w:eastAsia="zh-CN"/>
              </w:rPr>
              <w:t>2</w:t>
            </w:r>
          </w:p>
        </w:tc>
        <w:tc>
          <w:tcPr>
            <w:tcW w:w="258" w:type="pct"/>
            <w:vMerge w:val="restart"/>
            <w:shd w:val="clear" w:color="auto" w:fill="FFFFFF"/>
            <w:noWrap w:val="0"/>
            <w:vAlign w:val="center"/>
          </w:tcPr>
          <w:p w14:paraId="0BDF9EA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lang w:eastAsia="zh-CN"/>
              </w:rPr>
            </w:pPr>
            <w:r>
              <w:rPr>
                <w:rFonts w:hint="eastAsia" w:ascii="宋体" w:hAnsi="宋体"/>
                <w:color w:val="000000"/>
                <w:kern w:val="0"/>
                <w:sz w:val="18"/>
                <w:szCs w:val="18"/>
                <w:lang w:val="en-US" w:eastAsia="zh-CN"/>
              </w:rPr>
              <w:t>2</w:t>
            </w:r>
          </w:p>
        </w:tc>
        <w:tc>
          <w:tcPr>
            <w:tcW w:w="297" w:type="pct"/>
            <w:shd w:val="clear" w:color="auto" w:fill="FFFFFF"/>
            <w:noWrap w:val="0"/>
            <w:vAlign w:val="center"/>
          </w:tcPr>
          <w:p w14:paraId="3F7755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672F438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43A1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7FA23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35C1926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47B1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bCs/>
                <w:color w:val="000000"/>
                <w:kern w:val="1"/>
                <w:sz w:val="18"/>
                <w:szCs w:val="18"/>
              </w:rPr>
            </w:pPr>
            <w:r>
              <w:rPr>
                <w:rFonts w:hint="default" w:ascii="宋体" w:hAnsi="宋体"/>
                <w:bCs/>
                <w:color w:val="auto"/>
                <w:kern w:val="1"/>
                <w:sz w:val="18"/>
                <w:szCs w:val="18"/>
              </w:rPr>
              <w:t>02410001</w:t>
            </w:r>
          </w:p>
        </w:tc>
        <w:tc>
          <w:tcPr>
            <w:tcW w:w="768" w:type="pct"/>
            <w:shd w:val="clear" w:color="auto" w:fill="FFFFFF"/>
            <w:noWrap w:val="0"/>
            <w:vAlign w:val="center"/>
          </w:tcPr>
          <w:p w14:paraId="38E3F3A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演讲与口才</w:t>
            </w:r>
          </w:p>
        </w:tc>
        <w:tc>
          <w:tcPr>
            <w:tcW w:w="291" w:type="pct"/>
            <w:shd w:val="clear" w:color="auto" w:fill="FFFFFF"/>
            <w:noWrap w:val="0"/>
            <w:vAlign w:val="center"/>
          </w:tcPr>
          <w:p w14:paraId="376756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spacing w:val="-20"/>
                <w:kern w:val="0"/>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71CAE5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730CB84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3DCB6C4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000000"/>
                <w:kern w:val="0"/>
                <w:sz w:val="18"/>
                <w:szCs w:val="18"/>
                <w:lang w:val="en-US" w:eastAsia="zh-CN"/>
              </w:rPr>
            </w:pPr>
            <w:r>
              <w:rPr>
                <w:rFonts w:hint="eastAsia" w:ascii="宋体" w:hAnsi="宋体" w:eastAsia="宋体"/>
                <w:color w:val="000000"/>
                <w:kern w:val="0"/>
                <w:sz w:val="18"/>
                <w:szCs w:val="18"/>
                <w:lang w:val="en-US" w:eastAsia="zh-CN"/>
              </w:rPr>
              <w:t>26</w:t>
            </w:r>
          </w:p>
        </w:tc>
        <w:tc>
          <w:tcPr>
            <w:tcW w:w="332" w:type="pct"/>
            <w:shd w:val="clear" w:color="auto" w:fill="FFFFFF"/>
            <w:noWrap w:val="0"/>
            <w:vAlign w:val="center"/>
          </w:tcPr>
          <w:p w14:paraId="4DE296D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16</w:t>
            </w:r>
          </w:p>
        </w:tc>
        <w:tc>
          <w:tcPr>
            <w:tcW w:w="335" w:type="pct"/>
            <w:shd w:val="clear" w:color="auto" w:fill="FFFFFF"/>
            <w:noWrap w:val="0"/>
            <w:vAlign w:val="center"/>
          </w:tcPr>
          <w:p w14:paraId="69BB54D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p>
        </w:tc>
        <w:tc>
          <w:tcPr>
            <w:tcW w:w="325" w:type="pct"/>
            <w:shd w:val="clear" w:color="auto" w:fill="FFFFFF"/>
            <w:noWrap w:val="0"/>
            <w:vAlign w:val="center"/>
          </w:tcPr>
          <w:p w14:paraId="0D4586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lang w:val="en-US" w:eastAsia="zh-CN"/>
              </w:rPr>
            </w:pPr>
          </w:p>
        </w:tc>
        <w:tc>
          <w:tcPr>
            <w:tcW w:w="325" w:type="pct"/>
            <w:vMerge w:val="continue"/>
            <w:shd w:val="clear" w:color="auto" w:fill="FFFFFF"/>
            <w:noWrap w:val="0"/>
            <w:vAlign w:val="center"/>
          </w:tcPr>
          <w:p w14:paraId="383C2F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rPr>
            </w:pPr>
          </w:p>
        </w:tc>
        <w:tc>
          <w:tcPr>
            <w:tcW w:w="252" w:type="pct"/>
            <w:vMerge w:val="continue"/>
            <w:shd w:val="clear" w:color="auto" w:fill="FFFFFF"/>
            <w:noWrap w:val="0"/>
            <w:vAlign w:val="center"/>
          </w:tcPr>
          <w:p w14:paraId="358646D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50212DA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000000"/>
                <w:kern w:val="0"/>
                <w:sz w:val="18"/>
                <w:szCs w:val="18"/>
              </w:rPr>
            </w:pPr>
          </w:p>
        </w:tc>
        <w:tc>
          <w:tcPr>
            <w:tcW w:w="297" w:type="pct"/>
            <w:shd w:val="clear" w:color="auto" w:fill="FFFFFF"/>
            <w:noWrap w:val="0"/>
            <w:vAlign w:val="center"/>
          </w:tcPr>
          <w:p w14:paraId="766BFB4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13834C8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BD2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FB4732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69881F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3F2838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default" w:ascii="宋体" w:hAnsi="宋体"/>
                <w:bCs/>
                <w:color w:val="auto"/>
                <w:kern w:val="1"/>
                <w:sz w:val="18"/>
                <w:szCs w:val="18"/>
              </w:rPr>
              <w:t>02325007</w:t>
            </w:r>
          </w:p>
        </w:tc>
        <w:tc>
          <w:tcPr>
            <w:tcW w:w="768" w:type="pct"/>
            <w:shd w:val="clear" w:color="auto" w:fill="FFFFFF"/>
            <w:noWrap w:val="0"/>
            <w:vAlign w:val="center"/>
          </w:tcPr>
          <w:p w14:paraId="773261E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000000"/>
                <w:kern w:val="1"/>
                <w:sz w:val="18"/>
                <w:szCs w:val="18"/>
                <w:lang w:eastAsia="zh-CN"/>
              </w:rPr>
              <w:t>土家织锦</w:t>
            </w:r>
          </w:p>
        </w:tc>
        <w:tc>
          <w:tcPr>
            <w:tcW w:w="291" w:type="pct"/>
            <w:shd w:val="clear" w:color="auto" w:fill="FFFFFF"/>
            <w:noWrap w:val="0"/>
            <w:vAlign w:val="center"/>
          </w:tcPr>
          <w:p w14:paraId="4566E1E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spacing w:val="-20"/>
                <w:kern w:val="0"/>
                <w:sz w:val="18"/>
                <w:szCs w:val="18"/>
                <w:lang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050E601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29066F0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5F96452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05E8C61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5" w:type="pct"/>
            <w:shd w:val="clear" w:color="auto" w:fill="FFFFFF"/>
            <w:noWrap w:val="0"/>
            <w:vAlign w:val="center"/>
          </w:tcPr>
          <w:p w14:paraId="0FA0A94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38B01E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lang w:val="en-US" w:eastAsia="zh-CN"/>
              </w:rPr>
            </w:pPr>
          </w:p>
        </w:tc>
        <w:tc>
          <w:tcPr>
            <w:tcW w:w="325" w:type="pct"/>
            <w:vMerge w:val="continue"/>
            <w:shd w:val="clear" w:color="auto" w:fill="FFFFFF"/>
            <w:noWrap w:val="0"/>
            <w:vAlign w:val="center"/>
          </w:tcPr>
          <w:p w14:paraId="368BEC5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rPr>
            </w:pPr>
          </w:p>
        </w:tc>
        <w:tc>
          <w:tcPr>
            <w:tcW w:w="252" w:type="pct"/>
            <w:vMerge w:val="continue"/>
            <w:shd w:val="clear" w:color="auto" w:fill="FFFFFF"/>
            <w:noWrap w:val="0"/>
            <w:vAlign w:val="center"/>
          </w:tcPr>
          <w:p w14:paraId="35970A0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2F5F70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3DC1C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7842F73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E0B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636EA9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D0AF24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5017F4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0204020018</w:t>
            </w:r>
          </w:p>
        </w:tc>
        <w:tc>
          <w:tcPr>
            <w:tcW w:w="768" w:type="pct"/>
            <w:shd w:val="clear" w:color="auto" w:fill="FFFFFF"/>
            <w:noWrap w:val="0"/>
            <w:vAlign w:val="center"/>
          </w:tcPr>
          <w:p w14:paraId="0A8482E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苗族鼓舞</w:t>
            </w:r>
          </w:p>
        </w:tc>
        <w:tc>
          <w:tcPr>
            <w:tcW w:w="291" w:type="pct"/>
            <w:shd w:val="clear" w:color="auto" w:fill="FFFFFF"/>
            <w:noWrap w:val="0"/>
            <w:vAlign w:val="center"/>
          </w:tcPr>
          <w:p w14:paraId="382F78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0DA11CA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7514716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56FF1CFC">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bidi="ar-SA"/>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5ED172D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5" w:type="pct"/>
            <w:shd w:val="clear" w:color="auto" w:fill="FFFFFF"/>
            <w:noWrap w:val="0"/>
            <w:vAlign w:val="center"/>
          </w:tcPr>
          <w:p w14:paraId="375EDD6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6C82904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69DEED6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3A7C1F9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6745503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3D96B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0A4D8C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779E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B9495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8B661C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1FB96B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bCs/>
                <w:color w:val="auto"/>
                <w:kern w:val="1"/>
                <w:sz w:val="18"/>
                <w:szCs w:val="18"/>
              </w:rPr>
              <w:t>0205020009</w:t>
            </w:r>
          </w:p>
        </w:tc>
        <w:tc>
          <w:tcPr>
            <w:tcW w:w="768" w:type="pct"/>
            <w:shd w:val="clear" w:color="auto" w:fill="FFFFFF"/>
            <w:noWrap w:val="0"/>
            <w:vAlign w:val="center"/>
          </w:tcPr>
          <w:p w14:paraId="65F5830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rPr>
              <w:t>茶艺文化</w:t>
            </w:r>
          </w:p>
        </w:tc>
        <w:tc>
          <w:tcPr>
            <w:tcW w:w="291" w:type="pct"/>
            <w:shd w:val="clear" w:color="auto" w:fill="FFFFFF"/>
            <w:noWrap w:val="0"/>
            <w:vAlign w:val="center"/>
          </w:tcPr>
          <w:p w14:paraId="3CCEFA2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kern w:val="0"/>
                <w:sz w:val="18"/>
                <w:szCs w:val="18"/>
                <w:lang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165641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74B9840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7C30812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116AFA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5" w:type="pct"/>
            <w:shd w:val="clear" w:color="auto" w:fill="FFFFFF"/>
            <w:noWrap w:val="0"/>
            <w:vAlign w:val="center"/>
          </w:tcPr>
          <w:p w14:paraId="7B214D2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09E0FED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4C791D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72ED3AE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5DBBB2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59A185E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4F850A9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16C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48CBE4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ABADCC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C63687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bCs/>
                <w:color w:val="auto"/>
                <w:kern w:val="1"/>
                <w:sz w:val="18"/>
                <w:szCs w:val="18"/>
              </w:rPr>
              <w:t>02143017</w:t>
            </w:r>
          </w:p>
        </w:tc>
        <w:tc>
          <w:tcPr>
            <w:tcW w:w="768" w:type="pct"/>
            <w:shd w:val="clear" w:color="auto" w:fill="FFFFFF"/>
            <w:noWrap w:val="0"/>
            <w:vAlign w:val="center"/>
          </w:tcPr>
          <w:p w14:paraId="122C3E8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rPr>
              <w:t>湘西民俗旅游文化</w:t>
            </w:r>
          </w:p>
        </w:tc>
        <w:tc>
          <w:tcPr>
            <w:tcW w:w="291" w:type="pct"/>
            <w:shd w:val="clear" w:color="auto" w:fill="FFFFFF"/>
            <w:noWrap w:val="0"/>
            <w:vAlign w:val="center"/>
          </w:tcPr>
          <w:p w14:paraId="03AB976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kern w:val="0"/>
                <w:sz w:val="18"/>
                <w:szCs w:val="18"/>
                <w:lang w:eastAsia="zh-CN"/>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7475A72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29" w:type="pct"/>
            <w:shd w:val="clear" w:color="auto" w:fill="FFFFFF"/>
            <w:noWrap w:val="0"/>
            <w:vAlign w:val="center"/>
          </w:tcPr>
          <w:p w14:paraId="403AB71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6AA0AFF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6A565D8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5" w:type="pct"/>
            <w:shd w:val="clear" w:color="auto" w:fill="FFFFFF"/>
            <w:noWrap w:val="0"/>
            <w:vAlign w:val="center"/>
          </w:tcPr>
          <w:p w14:paraId="375A00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1F3C1C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579FE17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29D95FE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4B7D65D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0B5431B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407E207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786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88" w:type="pct"/>
            <w:vMerge w:val="continue"/>
            <w:shd w:val="clear" w:color="auto" w:fill="FFFFFF"/>
            <w:noWrap w:val="0"/>
            <w:vAlign w:val="center"/>
          </w:tcPr>
          <w:p w14:paraId="24A2BBF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C7DAF1" w:themeFill="text2" w:themeFillTint="32"/>
            <w:noWrap w:val="0"/>
            <w:vAlign w:val="center"/>
          </w:tcPr>
          <w:p w14:paraId="3FD8A9D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shd w:val="clear" w:color="auto" w:fill="C7DAF1" w:themeFill="text2" w:themeFillTint="32"/>
            <w:noWrap w:val="0"/>
            <w:vAlign w:val="center"/>
          </w:tcPr>
          <w:p w14:paraId="436A623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0"/>
                <w:sz w:val="18"/>
                <w:szCs w:val="18"/>
                <w:lang w:eastAsia="zh-CN"/>
              </w:rPr>
            </w:pPr>
            <w:r>
              <w:rPr>
                <w:rFonts w:hint="eastAsia" w:ascii="宋体" w:hAnsi="宋体" w:eastAsia="宋体" w:cs="宋体"/>
                <w:b/>
                <w:color w:val="auto"/>
                <w:kern w:val="0"/>
                <w:sz w:val="18"/>
                <w:szCs w:val="18"/>
                <w:lang w:val="en-US" w:eastAsia="zh-CN"/>
              </w:rPr>
              <w:t>公共基础任选课</w:t>
            </w:r>
            <w:r>
              <w:rPr>
                <w:rFonts w:hint="eastAsia" w:ascii="宋体" w:hAnsi="宋体" w:eastAsia="宋体" w:cs="宋体"/>
                <w:b/>
                <w:color w:val="auto"/>
                <w:kern w:val="0"/>
                <w:sz w:val="18"/>
                <w:szCs w:val="18"/>
              </w:rPr>
              <w:t>小计</w:t>
            </w:r>
          </w:p>
        </w:tc>
        <w:tc>
          <w:tcPr>
            <w:tcW w:w="229" w:type="pct"/>
            <w:shd w:val="clear" w:color="auto" w:fill="C7DAF1" w:themeFill="text2" w:themeFillTint="32"/>
            <w:noWrap w:val="0"/>
            <w:vAlign w:val="center"/>
          </w:tcPr>
          <w:p w14:paraId="04D811E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w:t>
            </w:r>
          </w:p>
        </w:tc>
        <w:tc>
          <w:tcPr>
            <w:tcW w:w="296" w:type="pct"/>
            <w:shd w:val="clear" w:color="auto" w:fill="C7DAF1" w:themeFill="text2" w:themeFillTint="32"/>
            <w:noWrap w:val="0"/>
            <w:vAlign w:val="center"/>
          </w:tcPr>
          <w:p w14:paraId="6E63254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48</w:t>
            </w:r>
          </w:p>
        </w:tc>
        <w:tc>
          <w:tcPr>
            <w:tcW w:w="332" w:type="pct"/>
            <w:shd w:val="clear" w:color="auto" w:fill="C7DAF1" w:themeFill="text2" w:themeFillTint="32"/>
            <w:noWrap w:val="0"/>
            <w:vAlign w:val="center"/>
          </w:tcPr>
          <w:p w14:paraId="1BB7EE0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18</w:t>
            </w:r>
          </w:p>
        </w:tc>
        <w:tc>
          <w:tcPr>
            <w:tcW w:w="335" w:type="pct"/>
            <w:shd w:val="clear" w:color="auto" w:fill="C7DAF1" w:themeFill="text2" w:themeFillTint="32"/>
            <w:noWrap w:val="0"/>
            <w:vAlign w:val="center"/>
          </w:tcPr>
          <w:p w14:paraId="0C86786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30</w:t>
            </w:r>
          </w:p>
        </w:tc>
        <w:tc>
          <w:tcPr>
            <w:tcW w:w="325" w:type="pct"/>
            <w:shd w:val="clear" w:color="auto" w:fill="C7DAF1" w:themeFill="text2" w:themeFillTint="32"/>
            <w:noWrap w:val="0"/>
            <w:vAlign w:val="center"/>
          </w:tcPr>
          <w:p w14:paraId="6619592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p>
        </w:tc>
        <w:tc>
          <w:tcPr>
            <w:tcW w:w="325" w:type="pct"/>
            <w:shd w:val="clear" w:color="auto" w:fill="C7DAF1" w:themeFill="text2" w:themeFillTint="32"/>
            <w:noWrap w:val="0"/>
            <w:vAlign w:val="center"/>
          </w:tcPr>
          <w:p w14:paraId="1B1AA65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r>
              <w:rPr>
                <w:rFonts w:hint="eastAsia" w:ascii="宋体" w:hAnsi="宋体"/>
                <w:b/>
                <w:color w:val="auto"/>
                <w:kern w:val="0"/>
                <w:sz w:val="18"/>
                <w:szCs w:val="18"/>
                <w:lang w:val="en-US" w:eastAsia="zh-CN"/>
              </w:rPr>
              <w:t>2</w:t>
            </w:r>
          </w:p>
        </w:tc>
        <w:tc>
          <w:tcPr>
            <w:tcW w:w="252" w:type="pct"/>
            <w:shd w:val="clear" w:color="auto" w:fill="C7DAF1" w:themeFill="text2" w:themeFillTint="32"/>
            <w:noWrap w:val="0"/>
            <w:vAlign w:val="center"/>
          </w:tcPr>
          <w:p w14:paraId="5CCC516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r>
              <w:rPr>
                <w:rFonts w:hint="eastAsia" w:ascii="宋体" w:hAnsi="宋体" w:eastAsia="宋体"/>
                <w:b/>
                <w:color w:val="auto"/>
                <w:kern w:val="0"/>
                <w:sz w:val="18"/>
                <w:szCs w:val="18"/>
              </w:rPr>
              <w:t>2</w:t>
            </w:r>
          </w:p>
        </w:tc>
        <w:tc>
          <w:tcPr>
            <w:tcW w:w="258" w:type="pct"/>
            <w:shd w:val="clear" w:color="auto" w:fill="C7DAF1" w:themeFill="text2" w:themeFillTint="32"/>
            <w:noWrap w:val="0"/>
            <w:vAlign w:val="center"/>
          </w:tcPr>
          <w:p w14:paraId="719A9D0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r>
              <w:rPr>
                <w:rFonts w:hint="eastAsia" w:ascii="宋体" w:hAnsi="宋体" w:eastAsia="宋体"/>
                <w:b/>
                <w:color w:val="auto"/>
                <w:kern w:val="0"/>
                <w:sz w:val="18"/>
                <w:szCs w:val="18"/>
              </w:rPr>
              <w:t>2</w:t>
            </w:r>
          </w:p>
        </w:tc>
        <w:tc>
          <w:tcPr>
            <w:tcW w:w="297" w:type="pct"/>
            <w:shd w:val="clear" w:color="auto" w:fill="C7DAF1" w:themeFill="text2" w:themeFillTint="32"/>
            <w:noWrap w:val="0"/>
            <w:vAlign w:val="center"/>
          </w:tcPr>
          <w:p w14:paraId="12AEBC9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p>
        </w:tc>
        <w:tc>
          <w:tcPr>
            <w:tcW w:w="300" w:type="pct"/>
            <w:shd w:val="clear" w:color="auto" w:fill="C7DAF1" w:themeFill="text2" w:themeFillTint="32"/>
            <w:noWrap w:val="0"/>
            <w:vAlign w:val="center"/>
          </w:tcPr>
          <w:p w14:paraId="2F1692B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7634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88" w:type="pct"/>
            <w:vMerge w:val="continue"/>
            <w:shd w:val="clear" w:color="auto" w:fill="FFFFFF"/>
            <w:noWrap w:val="0"/>
            <w:vAlign w:val="center"/>
          </w:tcPr>
          <w:p w14:paraId="0A49C96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958" w:type="pct"/>
            <w:gridSpan w:val="5"/>
            <w:shd w:val="clear" w:color="auto" w:fill="C7DAF1" w:themeFill="text2" w:themeFillTint="32"/>
            <w:noWrap w:val="0"/>
            <w:vAlign w:val="center"/>
          </w:tcPr>
          <w:p w14:paraId="3570143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合计</w:t>
            </w:r>
          </w:p>
        </w:tc>
        <w:tc>
          <w:tcPr>
            <w:tcW w:w="229" w:type="pct"/>
            <w:shd w:val="clear" w:color="auto" w:fill="C7DAF1" w:themeFill="text2" w:themeFillTint="32"/>
            <w:noWrap w:val="0"/>
            <w:vAlign w:val="center"/>
          </w:tcPr>
          <w:p w14:paraId="2F05D41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51</w:t>
            </w:r>
          </w:p>
        </w:tc>
        <w:tc>
          <w:tcPr>
            <w:tcW w:w="296" w:type="pct"/>
            <w:shd w:val="clear" w:color="auto" w:fill="C7DAF1" w:themeFill="text2" w:themeFillTint="32"/>
            <w:noWrap w:val="0"/>
            <w:vAlign w:val="center"/>
          </w:tcPr>
          <w:p w14:paraId="6CA2B9F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946</w:t>
            </w:r>
          </w:p>
        </w:tc>
        <w:tc>
          <w:tcPr>
            <w:tcW w:w="332" w:type="pct"/>
            <w:shd w:val="clear" w:color="auto" w:fill="C7DAF1" w:themeFill="text2" w:themeFillTint="32"/>
            <w:noWrap w:val="0"/>
            <w:vAlign w:val="center"/>
          </w:tcPr>
          <w:p w14:paraId="130C1D5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526</w:t>
            </w:r>
          </w:p>
        </w:tc>
        <w:tc>
          <w:tcPr>
            <w:tcW w:w="335" w:type="pct"/>
            <w:shd w:val="clear" w:color="auto" w:fill="C7DAF1" w:themeFill="text2" w:themeFillTint="32"/>
            <w:noWrap w:val="0"/>
            <w:vAlign w:val="center"/>
          </w:tcPr>
          <w:p w14:paraId="7AF0AE3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420</w:t>
            </w:r>
          </w:p>
        </w:tc>
        <w:tc>
          <w:tcPr>
            <w:tcW w:w="325" w:type="pct"/>
            <w:shd w:val="clear" w:color="auto" w:fill="C7DAF1" w:themeFill="text2" w:themeFillTint="32"/>
            <w:noWrap w:val="0"/>
            <w:vAlign w:val="center"/>
          </w:tcPr>
          <w:p w14:paraId="03D11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b/>
                <w:bCs/>
                <w:color w:val="000000"/>
                <w:w w:val="80"/>
                <w:kern w:val="0"/>
                <w:sz w:val="18"/>
                <w:szCs w:val="18"/>
                <w:highlight w:val="none"/>
                <w:lang w:val="en-US" w:eastAsia="zh-CN"/>
              </w:rPr>
            </w:pPr>
            <w:r>
              <w:rPr>
                <w:rFonts w:hint="eastAsia" w:ascii="宋体" w:hAnsi="宋体" w:cs="宋体"/>
                <w:b/>
                <w:bCs/>
                <w:i w:val="0"/>
                <w:iCs w:val="0"/>
                <w:color w:val="auto"/>
                <w:kern w:val="0"/>
                <w:sz w:val="18"/>
                <w:szCs w:val="18"/>
                <w:highlight w:val="none"/>
                <w:u w:val="none"/>
                <w:lang w:val="en-US" w:eastAsia="zh-CN" w:bidi="ar"/>
              </w:rPr>
              <w:t>18</w:t>
            </w:r>
          </w:p>
        </w:tc>
        <w:tc>
          <w:tcPr>
            <w:tcW w:w="325" w:type="pct"/>
            <w:shd w:val="clear" w:color="auto" w:fill="C7DAF1" w:themeFill="text2" w:themeFillTint="32"/>
            <w:noWrap w:val="0"/>
            <w:vAlign w:val="center"/>
          </w:tcPr>
          <w:p w14:paraId="11FDD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b/>
                <w:bCs/>
                <w:color w:val="000000"/>
                <w:w w:val="80"/>
                <w:kern w:val="0"/>
                <w:sz w:val="18"/>
                <w:szCs w:val="18"/>
                <w:highlight w:val="none"/>
                <w:lang w:val="en-US" w:eastAsia="zh-CN"/>
              </w:rPr>
            </w:pPr>
            <w:r>
              <w:rPr>
                <w:rFonts w:hint="eastAsia" w:ascii="宋体" w:hAnsi="宋体" w:cs="宋体"/>
                <w:b/>
                <w:bCs/>
                <w:i w:val="0"/>
                <w:iCs w:val="0"/>
                <w:color w:val="auto"/>
                <w:kern w:val="0"/>
                <w:sz w:val="18"/>
                <w:szCs w:val="18"/>
                <w:highlight w:val="none"/>
                <w:u w:val="none"/>
                <w:lang w:val="en-US" w:eastAsia="zh-CN" w:bidi="ar"/>
              </w:rPr>
              <w:t>18</w:t>
            </w:r>
          </w:p>
        </w:tc>
        <w:tc>
          <w:tcPr>
            <w:tcW w:w="252" w:type="pct"/>
            <w:shd w:val="clear" w:color="auto" w:fill="C7DAF1" w:themeFill="text2" w:themeFillTint="32"/>
            <w:noWrap w:val="0"/>
            <w:vAlign w:val="center"/>
          </w:tcPr>
          <w:p w14:paraId="726D8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8</w:t>
            </w:r>
          </w:p>
        </w:tc>
        <w:tc>
          <w:tcPr>
            <w:tcW w:w="258" w:type="pct"/>
            <w:shd w:val="clear" w:color="auto" w:fill="C7DAF1" w:themeFill="text2" w:themeFillTint="32"/>
            <w:noWrap w:val="0"/>
            <w:vAlign w:val="center"/>
          </w:tcPr>
          <w:p w14:paraId="63499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7</w:t>
            </w:r>
          </w:p>
        </w:tc>
        <w:tc>
          <w:tcPr>
            <w:tcW w:w="297" w:type="pct"/>
            <w:shd w:val="clear" w:color="auto" w:fill="C7DAF1" w:themeFill="text2" w:themeFillTint="32"/>
            <w:noWrap w:val="0"/>
            <w:vAlign w:val="center"/>
          </w:tcPr>
          <w:p w14:paraId="168B5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bCs/>
                <w:color w:val="000000"/>
                <w:w w:val="80"/>
                <w:kern w:val="0"/>
                <w:sz w:val="18"/>
                <w:szCs w:val="18"/>
                <w:highlight w:val="none"/>
              </w:rPr>
            </w:pPr>
            <w:r>
              <w:rPr>
                <w:rFonts w:hint="eastAsia" w:ascii="宋体" w:hAnsi="宋体" w:cs="宋体"/>
                <w:b/>
                <w:bCs/>
                <w:i w:val="0"/>
                <w:iCs w:val="0"/>
                <w:color w:val="auto"/>
                <w:kern w:val="0"/>
                <w:sz w:val="18"/>
                <w:szCs w:val="18"/>
                <w:highlight w:val="none"/>
                <w:u w:val="none"/>
                <w:lang w:val="en-US" w:eastAsia="zh-CN" w:bidi="ar"/>
              </w:rPr>
              <w:t>2</w:t>
            </w:r>
          </w:p>
        </w:tc>
        <w:tc>
          <w:tcPr>
            <w:tcW w:w="300" w:type="pct"/>
            <w:shd w:val="clear" w:color="auto" w:fill="C7DAF1" w:themeFill="text2" w:themeFillTint="32"/>
            <w:noWrap w:val="0"/>
            <w:vAlign w:val="center"/>
          </w:tcPr>
          <w:p w14:paraId="58330A3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color w:val="000000"/>
                <w:w w:val="80"/>
                <w:kern w:val="0"/>
                <w:sz w:val="18"/>
                <w:szCs w:val="18"/>
              </w:rPr>
            </w:pPr>
          </w:p>
        </w:tc>
      </w:tr>
      <w:tr w14:paraId="281F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restart"/>
            <w:shd w:val="clear" w:color="auto" w:fill="FFFFFF"/>
            <w:noWrap w:val="0"/>
            <w:vAlign w:val="center"/>
          </w:tcPr>
          <w:p w14:paraId="0E9BFF8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color w:val="000000"/>
                <w:kern w:val="0"/>
                <w:sz w:val="18"/>
                <w:szCs w:val="18"/>
              </w:rPr>
              <w:t>专业课程</w:t>
            </w:r>
          </w:p>
        </w:tc>
        <w:tc>
          <w:tcPr>
            <w:tcW w:w="298" w:type="pct"/>
            <w:vMerge w:val="restart"/>
            <w:shd w:val="clear" w:color="auto" w:fill="FFFFFF"/>
            <w:noWrap w:val="0"/>
            <w:vAlign w:val="center"/>
          </w:tcPr>
          <w:p w14:paraId="6864913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专业</w:t>
            </w:r>
          </w:p>
          <w:p w14:paraId="7E652B3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bCs/>
                <w:color w:val="000000"/>
                <w:kern w:val="1"/>
                <w:sz w:val="15"/>
                <w:szCs w:val="15"/>
              </w:rPr>
              <w:t>基础课程</w:t>
            </w:r>
          </w:p>
        </w:tc>
        <w:tc>
          <w:tcPr>
            <w:tcW w:w="359" w:type="pct"/>
            <w:tcBorders>
              <w:top w:val="single" w:color="auto" w:sz="4" w:space="0"/>
              <w:right w:val="single" w:color="auto" w:sz="4" w:space="0"/>
            </w:tcBorders>
            <w:shd w:val="clear" w:color="auto" w:fill="FFFFFF"/>
            <w:noWrap w:val="0"/>
            <w:vAlign w:val="center"/>
          </w:tcPr>
          <w:p w14:paraId="6796E84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02315016</w:t>
            </w:r>
          </w:p>
        </w:tc>
        <w:tc>
          <w:tcPr>
            <w:tcW w:w="768" w:type="pct"/>
            <w:tcBorders>
              <w:top w:val="single" w:color="auto" w:sz="4" w:space="0"/>
              <w:left w:val="single" w:color="auto" w:sz="4" w:space="0"/>
              <w:right w:val="single" w:color="auto" w:sz="4" w:space="0"/>
            </w:tcBorders>
            <w:shd w:val="clear" w:color="auto" w:fill="FFFFFF"/>
            <w:noWrap w:val="0"/>
            <w:vAlign w:val="center"/>
          </w:tcPr>
          <w:p w14:paraId="5F773933">
            <w:pPr>
              <w:keepNext w:val="0"/>
              <w:keepLines w:val="0"/>
              <w:suppressLineNumbers w:val="0"/>
              <w:spacing w:before="0" w:beforeAutospacing="0" w:after="0" w:afterAutospacing="0" w:line="240" w:lineRule="auto"/>
              <w:ind w:left="0" w:right="0" w:firstLine="360" w:firstLineChars="200"/>
              <w:jc w:val="both"/>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服装美术基础</w:t>
            </w:r>
          </w:p>
        </w:tc>
        <w:tc>
          <w:tcPr>
            <w:tcW w:w="291" w:type="pct"/>
            <w:tcBorders>
              <w:top w:val="single" w:color="auto" w:sz="4" w:space="0"/>
              <w:left w:val="single" w:color="auto" w:sz="4" w:space="0"/>
            </w:tcBorders>
            <w:shd w:val="clear" w:color="auto" w:fill="FFFFFF"/>
            <w:noWrap w:val="0"/>
            <w:vAlign w:val="center"/>
          </w:tcPr>
          <w:p w14:paraId="1E2FAB9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2095A39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7A4B5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296" w:type="pct"/>
            <w:shd w:val="clear" w:color="auto" w:fill="FFFFFF"/>
            <w:noWrap w:val="0"/>
            <w:vAlign w:val="center"/>
          </w:tcPr>
          <w:p w14:paraId="79ECF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32</w:t>
            </w:r>
          </w:p>
        </w:tc>
        <w:tc>
          <w:tcPr>
            <w:tcW w:w="332" w:type="pct"/>
            <w:shd w:val="clear" w:color="auto" w:fill="FFFFFF"/>
            <w:noWrap w:val="0"/>
            <w:vAlign w:val="center"/>
          </w:tcPr>
          <w:p w14:paraId="7A490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1</w:t>
            </w:r>
            <w:r>
              <w:rPr>
                <w:rFonts w:hint="eastAsia" w:ascii="宋体" w:hAnsi="宋体" w:eastAsia="宋体" w:cs="宋体"/>
                <w:color w:val="auto"/>
                <w:kern w:val="0"/>
                <w:sz w:val="18"/>
                <w:szCs w:val="18"/>
                <w:highlight w:val="none"/>
                <w:lang w:val="en-US" w:eastAsia="zh-CN"/>
              </w:rPr>
              <w:t>2</w:t>
            </w:r>
          </w:p>
        </w:tc>
        <w:tc>
          <w:tcPr>
            <w:tcW w:w="335" w:type="pct"/>
            <w:shd w:val="clear" w:color="auto" w:fill="FFFFFF"/>
            <w:noWrap w:val="0"/>
            <w:vAlign w:val="center"/>
          </w:tcPr>
          <w:p w14:paraId="7F8FC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20</w:t>
            </w:r>
          </w:p>
        </w:tc>
        <w:tc>
          <w:tcPr>
            <w:tcW w:w="325" w:type="pct"/>
            <w:shd w:val="clear" w:color="auto" w:fill="FFFFFF"/>
            <w:noWrap w:val="0"/>
            <w:vAlign w:val="center"/>
          </w:tcPr>
          <w:p w14:paraId="36CE5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325" w:type="pct"/>
            <w:shd w:val="clear" w:color="auto" w:fill="FFFFFF"/>
            <w:noWrap w:val="0"/>
            <w:vAlign w:val="center"/>
          </w:tcPr>
          <w:p w14:paraId="3D5B8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74B57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8" w:type="pct"/>
            <w:shd w:val="clear" w:color="auto" w:fill="FFFFFF"/>
            <w:noWrap w:val="0"/>
            <w:vAlign w:val="center"/>
          </w:tcPr>
          <w:p w14:paraId="6EEC778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4F81BD"/>
                <w:kern w:val="0"/>
                <w:sz w:val="18"/>
                <w:szCs w:val="18"/>
              </w:rPr>
            </w:pPr>
          </w:p>
        </w:tc>
        <w:tc>
          <w:tcPr>
            <w:tcW w:w="297" w:type="pct"/>
            <w:shd w:val="clear" w:color="auto" w:fill="FFFFFF"/>
            <w:noWrap w:val="0"/>
            <w:vAlign w:val="center"/>
          </w:tcPr>
          <w:p w14:paraId="197749A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748B1F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6E95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867A1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0C60B99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35B2435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02313102</w:t>
            </w:r>
            <w:r>
              <w:rPr>
                <w:rFonts w:hint="eastAsia" w:ascii="宋体" w:hAnsi="宋体" w:cs="宋体"/>
                <w:color w:val="auto"/>
                <w:kern w:val="0"/>
                <w:sz w:val="18"/>
                <w:szCs w:val="18"/>
                <w:highlight w:val="none"/>
                <w:lang w:val="en-US" w:eastAsia="zh-CN"/>
              </w:rPr>
              <w:t>-1</w:t>
            </w:r>
          </w:p>
        </w:tc>
        <w:tc>
          <w:tcPr>
            <w:tcW w:w="768" w:type="pct"/>
            <w:tcBorders>
              <w:left w:val="single" w:color="auto" w:sz="4" w:space="0"/>
              <w:right w:val="single" w:color="auto" w:sz="4" w:space="0"/>
            </w:tcBorders>
            <w:shd w:val="clear" w:color="auto" w:fill="FFFFFF"/>
            <w:noWrap w:val="0"/>
            <w:vAlign w:val="center"/>
          </w:tcPr>
          <w:p w14:paraId="5998F7F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服装结构设计（一）</w:t>
            </w:r>
          </w:p>
        </w:tc>
        <w:tc>
          <w:tcPr>
            <w:tcW w:w="291" w:type="pct"/>
            <w:tcBorders>
              <w:left w:val="single" w:color="auto" w:sz="4" w:space="0"/>
            </w:tcBorders>
            <w:shd w:val="clear" w:color="auto" w:fill="FFFFFF"/>
            <w:noWrap w:val="0"/>
            <w:vAlign w:val="center"/>
          </w:tcPr>
          <w:p w14:paraId="5B7D34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033AD7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468D4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24F21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32" w:type="pct"/>
            <w:shd w:val="clear" w:color="auto" w:fill="FFFFFF"/>
            <w:noWrap w:val="0"/>
            <w:vAlign w:val="center"/>
          </w:tcPr>
          <w:p w14:paraId="751E1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35" w:type="pct"/>
            <w:shd w:val="clear" w:color="auto" w:fill="FFFFFF"/>
            <w:noWrap w:val="0"/>
            <w:vAlign w:val="center"/>
          </w:tcPr>
          <w:p w14:paraId="6B714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22</w:t>
            </w:r>
          </w:p>
        </w:tc>
        <w:tc>
          <w:tcPr>
            <w:tcW w:w="325" w:type="pct"/>
            <w:shd w:val="clear" w:color="auto" w:fill="FFFFFF"/>
            <w:noWrap w:val="0"/>
            <w:vAlign w:val="center"/>
          </w:tcPr>
          <w:p w14:paraId="5DA66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5W</w:t>
            </w:r>
          </w:p>
        </w:tc>
        <w:tc>
          <w:tcPr>
            <w:tcW w:w="325" w:type="pct"/>
            <w:shd w:val="clear" w:color="auto" w:fill="FFFFFF"/>
            <w:noWrap w:val="0"/>
            <w:vAlign w:val="center"/>
          </w:tcPr>
          <w:p w14:paraId="1C84D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6FDB5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auto"/>
                <w:kern w:val="0"/>
                <w:sz w:val="18"/>
                <w:szCs w:val="18"/>
                <w:lang w:val="en-US" w:eastAsia="zh-CN"/>
              </w:rPr>
            </w:pPr>
          </w:p>
        </w:tc>
        <w:tc>
          <w:tcPr>
            <w:tcW w:w="258" w:type="pct"/>
            <w:shd w:val="clear" w:color="auto" w:fill="FFFFFF"/>
            <w:noWrap w:val="0"/>
            <w:vAlign w:val="center"/>
          </w:tcPr>
          <w:p w14:paraId="6BE3331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4F81BD"/>
                <w:kern w:val="0"/>
                <w:sz w:val="18"/>
                <w:szCs w:val="18"/>
                <w:lang w:val="en-US" w:eastAsia="zh-CN"/>
              </w:rPr>
            </w:pPr>
          </w:p>
        </w:tc>
        <w:tc>
          <w:tcPr>
            <w:tcW w:w="297" w:type="pct"/>
            <w:shd w:val="clear" w:color="auto" w:fill="FFFFFF"/>
            <w:noWrap w:val="0"/>
            <w:vAlign w:val="center"/>
          </w:tcPr>
          <w:p w14:paraId="6AA67BC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1A1E0A0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1F8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4C9911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6313B52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584A637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02315006</w:t>
            </w:r>
            <w:r>
              <w:rPr>
                <w:rFonts w:hint="eastAsia" w:ascii="宋体" w:hAnsi="宋体" w:cs="宋体"/>
                <w:color w:val="auto"/>
                <w:kern w:val="0"/>
                <w:sz w:val="18"/>
                <w:szCs w:val="18"/>
                <w:highlight w:val="none"/>
                <w:lang w:val="en-US" w:eastAsia="zh-CN"/>
              </w:rPr>
              <w:t>-1</w:t>
            </w:r>
          </w:p>
        </w:tc>
        <w:tc>
          <w:tcPr>
            <w:tcW w:w="768" w:type="pct"/>
            <w:tcBorders>
              <w:left w:val="single" w:color="auto" w:sz="4" w:space="0"/>
              <w:right w:val="single" w:color="auto" w:sz="4" w:space="0"/>
            </w:tcBorders>
            <w:shd w:val="clear" w:color="auto" w:fill="FFFFFF"/>
            <w:noWrap w:val="0"/>
            <w:vAlign w:val="center"/>
          </w:tcPr>
          <w:p w14:paraId="53BCE09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服装缝制工艺（一）</w:t>
            </w:r>
          </w:p>
        </w:tc>
        <w:tc>
          <w:tcPr>
            <w:tcW w:w="291" w:type="pct"/>
            <w:tcBorders>
              <w:left w:val="single" w:color="auto" w:sz="4" w:space="0"/>
            </w:tcBorders>
            <w:shd w:val="clear" w:color="auto" w:fill="FFFFFF"/>
            <w:noWrap w:val="0"/>
            <w:vAlign w:val="center"/>
          </w:tcPr>
          <w:p w14:paraId="2CCBCB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1030C4B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037C3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w:t>
            </w:r>
          </w:p>
        </w:tc>
        <w:tc>
          <w:tcPr>
            <w:tcW w:w="296" w:type="pct"/>
            <w:shd w:val="clear" w:color="auto" w:fill="FFFFFF"/>
            <w:noWrap w:val="0"/>
            <w:vAlign w:val="center"/>
          </w:tcPr>
          <w:p w14:paraId="668D4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56</w:t>
            </w:r>
          </w:p>
        </w:tc>
        <w:tc>
          <w:tcPr>
            <w:tcW w:w="332" w:type="pct"/>
            <w:shd w:val="clear" w:color="auto" w:fill="FFFFFF"/>
            <w:noWrap w:val="0"/>
            <w:vAlign w:val="center"/>
          </w:tcPr>
          <w:p w14:paraId="1D73D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26</w:t>
            </w:r>
          </w:p>
        </w:tc>
        <w:tc>
          <w:tcPr>
            <w:tcW w:w="335" w:type="pct"/>
            <w:shd w:val="clear" w:color="auto" w:fill="FFFFFF"/>
            <w:noWrap w:val="0"/>
            <w:vAlign w:val="center"/>
          </w:tcPr>
          <w:p w14:paraId="09F47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30</w:t>
            </w:r>
          </w:p>
        </w:tc>
        <w:tc>
          <w:tcPr>
            <w:tcW w:w="325" w:type="pct"/>
            <w:shd w:val="clear" w:color="auto" w:fill="FFFFFF"/>
            <w:noWrap w:val="0"/>
            <w:vAlign w:val="center"/>
          </w:tcPr>
          <w:p w14:paraId="01EB9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7W</w:t>
            </w:r>
          </w:p>
        </w:tc>
        <w:tc>
          <w:tcPr>
            <w:tcW w:w="325" w:type="pct"/>
            <w:shd w:val="clear" w:color="auto" w:fill="FFFFFF"/>
            <w:noWrap w:val="0"/>
            <w:vAlign w:val="center"/>
          </w:tcPr>
          <w:p w14:paraId="6FA79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41AFB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auto"/>
                <w:kern w:val="0"/>
                <w:sz w:val="18"/>
                <w:szCs w:val="18"/>
                <w:lang w:val="en-US" w:eastAsia="zh-CN"/>
              </w:rPr>
            </w:pPr>
          </w:p>
        </w:tc>
        <w:tc>
          <w:tcPr>
            <w:tcW w:w="258" w:type="pct"/>
            <w:shd w:val="clear" w:color="auto" w:fill="FFFFFF"/>
            <w:noWrap w:val="0"/>
            <w:vAlign w:val="center"/>
          </w:tcPr>
          <w:p w14:paraId="66F787E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4F81BD"/>
                <w:kern w:val="0"/>
                <w:sz w:val="18"/>
                <w:szCs w:val="18"/>
                <w:lang w:val="en-US" w:eastAsia="zh-CN"/>
              </w:rPr>
            </w:pPr>
          </w:p>
        </w:tc>
        <w:tc>
          <w:tcPr>
            <w:tcW w:w="297" w:type="pct"/>
            <w:shd w:val="clear" w:color="auto" w:fill="FFFFFF"/>
            <w:noWrap w:val="0"/>
            <w:vAlign w:val="center"/>
          </w:tcPr>
          <w:p w14:paraId="7ABC61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5F5408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162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46655A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3471332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5E33A9F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rPr>
            </w:pPr>
            <w:r>
              <w:rPr>
                <w:rFonts w:hint="eastAsia" w:ascii="宋体" w:hAnsi="宋体" w:eastAsia="宋体" w:cs="宋体"/>
                <w:color w:val="auto"/>
                <w:kern w:val="0"/>
                <w:sz w:val="18"/>
                <w:szCs w:val="18"/>
                <w:highlight w:val="none"/>
              </w:rPr>
              <w:t>02313102</w:t>
            </w:r>
            <w:r>
              <w:rPr>
                <w:rFonts w:hint="eastAsia" w:ascii="宋体" w:hAnsi="宋体" w:cs="宋体"/>
                <w:color w:val="auto"/>
                <w:kern w:val="0"/>
                <w:sz w:val="18"/>
                <w:szCs w:val="18"/>
                <w:highlight w:val="none"/>
                <w:lang w:val="en-US" w:eastAsia="zh-CN"/>
              </w:rPr>
              <w:t>-2</w:t>
            </w:r>
          </w:p>
        </w:tc>
        <w:tc>
          <w:tcPr>
            <w:tcW w:w="768" w:type="pct"/>
            <w:tcBorders>
              <w:left w:val="single" w:color="auto" w:sz="4" w:space="0"/>
              <w:right w:val="single" w:color="auto" w:sz="4" w:space="0"/>
            </w:tcBorders>
            <w:shd w:val="clear" w:color="auto" w:fill="FFFFFF"/>
            <w:noWrap w:val="0"/>
            <w:vAlign w:val="center"/>
          </w:tcPr>
          <w:p w14:paraId="3160508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服装结构设计（二）</w:t>
            </w:r>
          </w:p>
        </w:tc>
        <w:tc>
          <w:tcPr>
            <w:tcW w:w="291" w:type="pct"/>
            <w:tcBorders>
              <w:left w:val="single" w:color="auto" w:sz="4" w:space="0"/>
            </w:tcBorders>
            <w:shd w:val="clear" w:color="auto" w:fill="FFFFFF"/>
            <w:noWrap w:val="0"/>
            <w:vAlign w:val="center"/>
          </w:tcPr>
          <w:p w14:paraId="337FD40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50D03B8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74C33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61A4E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30</w:t>
            </w:r>
          </w:p>
        </w:tc>
        <w:tc>
          <w:tcPr>
            <w:tcW w:w="332" w:type="pct"/>
            <w:shd w:val="clear" w:color="auto" w:fill="FFFFFF"/>
            <w:noWrap w:val="0"/>
            <w:vAlign w:val="center"/>
          </w:tcPr>
          <w:p w14:paraId="7D9F7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12</w:t>
            </w:r>
          </w:p>
        </w:tc>
        <w:tc>
          <w:tcPr>
            <w:tcW w:w="335" w:type="pct"/>
            <w:shd w:val="clear" w:color="auto" w:fill="FFFFFF"/>
            <w:noWrap w:val="0"/>
            <w:vAlign w:val="center"/>
          </w:tcPr>
          <w:p w14:paraId="4A435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25" w:type="pct"/>
            <w:shd w:val="clear" w:color="auto" w:fill="FFFFFF"/>
            <w:noWrap w:val="0"/>
            <w:vAlign w:val="center"/>
          </w:tcPr>
          <w:p w14:paraId="4DC906EB">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8A8583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5W</w:t>
            </w:r>
          </w:p>
        </w:tc>
        <w:tc>
          <w:tcPr>
            <w:tcW w:w="252" w:type="pct"/>
            <w:shd w:val="clear" w:color="auto" w:fill="FFFFFF"/>
            <w:noWrap w:val="0"/>
            <w:vAlign w:val="center"/>
          </w:tcPr>
          <w:p w14:paraId="295297C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58" w:type="pct"/>
            <w:shd w:val="clear" w:color="auto" w:fill="FFFFFF"/>
            <w:noWrap w:val="0"/>
            <w:vAlign w:val="center"/>
          </w:tcPr>
          <w:p w14:paraId="2C26338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44D116F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36FC48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657E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7F22B7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1090BF4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0973CE5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02315006</w:t>
            </w:r>
            <w:r>
              <w:rPr>
                <w:rFonts w:hint="eastAsia" w:ascii="宋体" w:hAnsi="宋体" w:cs="宋体"/>
                <w:color w:val="auto"/>
                <w:kern w:val="0"/>
                <w:sz w:val="18"/>
                <w:szCs w:val="18"/>
                <w:highlight w:val="none"/>
                <w:lang w:val="en-US" w:eastAsia="zh-CN"/>
              </w:rPr>
              <w:t>-2</w:t>
            </w:r>
          </w:p>
        </w:tc>
        <w:tc>
          <w:tcPr>
            <w:tcW w:w="768" w:type="pct"/>
            <w:tcBorders>
              <w:left w:val="single" w:color="auto" w:sz="4" w:space="0"/>
              <w:right w:val="single" w:color="auto" w:sz="4" w:space="0"/>
            </w:tcBorders>
            <w:shd w:val="clear" w:color="auto" w:fill="FFFFFF"/>
            <w:noWrap w:val="0"/>
            <w:vAlign w:val="center"/>
          </w:tcPr>
          <w:p w14:paraId="73EDE96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服装缝制工艺（二）</w:t>
            </w:r>
          </w:p>
        </w:tc>
        <w:tc>
          <w:tcPr>
            <w:tcW w:w="291" w:type="pct"/>
            <w:tcBorders>
              <w:left w:val="single" w:color="auto" w:sz="4" w:space="0"/>
            </w:tcBorders>
            <w:shd w:val="clear" w:color="auto" w:fill="FFFFFF"/>
            <w:noWrap w:val="0"/>
            <w:vAlign w:val="center"/>
          </w:tcPr>
          <w:p w14:paraId="4DDE902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201532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514B5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5F57C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36</w:t>
            </w:r>
          </w:p>
        </w:tc>
        <w:tc>
          <w:tcPr>
            <w:tcW w:w="332" w:type="pct"/>
            <w:shd w:val="clear" w:color="auto" w:fill="FFFFFF"/>
            <w:noWrap w:val="0"/>
            <w:vAlign w:val="center"/>
          </w:tcPr>
          <w:p w14:paraId="7B74C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16</w:t>
            </w:r>
          </w:p>
        </w:tc>
        <w:tc>
          <w:tcPr>
            <w:tcW w:w="335" w:type="pct"/>
            <w:shd w:val="clear" w:color="auto" w:fill="FFFFFF"/>
            <w:noWrap w:val="0"/>
            <w:vAlign w:val="center"/>
          </w:tcPr>
          <w:p w14:paraId="4E5B6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20</w:t>
            </w:r>
          </w:p>
        </w:tc>
        <w:tc>
          <w:tcPr>
            <w:tcW w:w="325" w:type="pct"/>
            <w:shd w:val="clear" w:color="auto" w:fill="FFFFFF"/>
            <w:noWrap w:val="0"/>
            <w:vAlign w:val="center"/>
          </w:tcPr>
          <w:p w14:paraId="65DDE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325" w:type="pct"/>
            <w:shd w:val="clear" w:color="auto" w:fill="FFFFFF"/>
            <w:noWrap w:val="0"/>
            <w:vAlign w:val="center"/>
          </w:tcPr>
          <w:p w14:paraId="15574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r>
              <w:rPr>
                <w:rFonts w:hint="eastAsia" w:ascii="宋体" w:hAnsi="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6W</w:t>
            </w:r>
          </w:p>
        </w:tc>
        <w:tc>
          <w:tcPr>
            <w:tcW w:w="252" w:type="pct"/>
            <w:shd w:val="clear" w:color="auto" w:fill="FFFFFF"/>
            <w:noWrap w:val="0"/>
            <w:vAlign w:val="center"/>
          </w:tcPr>
          <w:p w14:paraId="2FAAA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58" w:type="pct"/>
            <w:shd w:val="clear" w:color="auto" w:fill="FFFFFF"/>
            <w:noWrap w:val="0"/>
            <w:vAlign w:val="center"/>
          </w:tcPr>
          <w:p w14:paraId="63E21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97" w:type="pct"/>
            <w:shd w:val="clear" w:color="auto" w:fill="FFFFFF"/>
            <w:noWrap w:val="0"/>
            <w:vAlign w:val="center"/>
          </w:tcPr>
          <w:p w14:paraId="326878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0E5044B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C47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7B20DF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38E7C30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4BF33109">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bidi="ar-SA"/>
              </w:rPr>
            </w:pPr>
            <w:r>
              <w:rPr>
                <w:rFonts w:hint="eastAsia" w:ascii="宋体" w:hAnsi="宋体" w:eastAsia="宋体" w:cs="宋体"/>
                <w:color w:val="auto"/>
                <w:kern w:val="0"/>
                <w:sz w:val="18"/>
                <w:szCs w:val="18"/>
                <w:highlight w:val="none"/>
              </w:rPr>
              <w:t>02313009</w:t>
            </w:r>
          </w:p>
        </w:tc>
        <w:tc>
          <w:tcPr>
            <w:tcW w:w="768" w:type="pct"/>
            <w:tcBorders>
              <w:left w:val="single" w:color="auto" w:sz="4" w:space="0"/>
              <w:right w:val="single" w:color="auto" w:sz="4" w:space="0"/>
            </w:tcBorders>
            <w:shd w:val="clear" w:color="auto" w:fill="FFFFFF"/>
            <w:noWrap w:val="0"/>
            <w:vAlign w:val="center"/>
          </w:tcPr>
          <w:p w14:paraId="55BF119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cs="宋体"/>
                <w:bCs/>
                <w:color w:val="auto"/>
                <w:kern w:val="1"/>
                <w:sz w:val="18"/>
                <w:szCs w:val="18"/>
                <w:lang w:val="en-US" w:eastAsia="zh-CN"/>
              </w:rPr>
              <w:t>服装CAD与CLO 3D设计</w:t>
            </w:r>
          </w:p>
        </w:tc>
        <w:tc>
          <w:tcPr>
            <w:tcW w:w="291" w:type="pct"/>
            <w:tcBorders>
              <w:left w:val="single" w:color="auto" w:sz="4" w:space="0"/>
            </w:tcBorders>
            <w:shd w:val="clear" w:color="auto" w:fill="FFFFFF"/>
            <w:noWrap w:val="0"/>
            <w:vAlign w:val="center"/>
          </w:tcPr>
          <w:p w14:paraId="63B87E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254A75F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71FEE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6</w:t>
            </w:r>
          </w:p>
        </w:tc>
        <w:tc>
          <w:tcPr>
            <w:tcW w:w="296" w:type="pct"/>
            <w:shd w:val="clear" w:color="auto" w:fill="FFFFFF"/>
            <w:noWrap w:val="0"/>
            <w:vAlign w:val="center"/>
          </w:tcPr>
          <w:p w14:paraId="442F9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108</w:t>
            </w:r>
          </w:p>
        </w:tc>
        <w:tc>
          <w:tcPr>
            <w:tcW w:w="332" w:type="pct"/>
            <w:shd w:val="clear" w:color="auto" w:fill="FFFFFF"/>
            <w:noWrap w:val="0"/>
            <w:vAlign w:val="center"/>
          </w:tcPr>
          <w:p w14:paraId="5DE10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5" w:type="pct"/>
            <w:shd w:val="clear" w:color="auto" w:fill="FFFFFF"/>
            <w:noWrap w:val="0"/>
            <w:vAlign w:val="center"/>
          </w:tcPr>
          <w:p w14:paraId="63100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5E274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p>
        </w:tc>
        <w:tc>
          <w:tcPr>
            <w:tcW w:w="325" w:type="pct"/>
            <w:shd w:val="clear" w:color="auto" w:fill="FFFFFF"/>
            <w:noWrap w:val="0"/>
            <w:vAlign w:val="center"/>
          </w:tcPr>
          <w:p w14:paraId="28115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4F81BD"/>
                <w:kern w:val="0"/>
                <w:sz w:val="18"/>
                <w:szCs w:val="18"/>
                <w:highlight w:val="yellow"/>
                <w:lang w:val="en-US" w:eastAsia="zh-CN"/>
              </w:rPr>
            </w:pPr>
          </w:p>
        </w:tc>
        <w:tc>
          <w:tcPr>
            <w:tcW w:w="252" w:type="pct"/>
            <w:shd w:val="clear" w:color="auto" w:fill="FFFFFF"/>
            <w:noWrap w:val="0"/>
            <w:vAlign w:val="center"/>
          </w:tcPr>
          <w:p w14:paraId="15C50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r>
              <w:rPr>
                <w:rFonts w:hint="eastAsia" w:ascii="宋体" w:hAnsi="宋体" w:eastAsia="宋体" w:cs="宋体"/>
                <w:bCs/>
                <w:color w:val="auto"/>
                <w:kern w:val="1"/>
                <w:sz w:val="18"/>
                <w:szCs w:val="18"/>
                <w:highlight w:val="none"/>
                <w:shd w:val="clear"/>
                <w:lang w:val="en-US" w:eastAsia="zh-CN"/>
              </w:rPr>
              <w:t>18</w:t>
            </w:r>
            <w:r>
              <w:rPr>
                <w:rFonts w:hint="eastAsia" w:ascii="宋体" w:hAnsi="宋体" w:eastAsia="宋体"/>
                <w:color w:val="auto"/>
                <w:kern w:val="0"/>
                <w:sz w:val="18"/>
                <w:szCs w:val="18"/>
                <w:highlight w:val="none"/>
                <w:shd w:val="clear"/>
              </w:rPr>
              <w:t>x</w:t>
            </w:r>
            <w:r>
              <w:rPr>
                <w:rFonts w:hint="eastAsia" w:ascii="宋体" w:hAnsi="宋体" w:eastAsia="宋体" w:cs="宋体"/>
                <w:bCs/>
                <w:color w:val="auto"/>
                <w:kern w:val="1"/>
                <w:sz w:val="18"/>
                <w:szCs w:val="18"/>
                <w:highlight w:val="none"/>
                <w:shd w:val="clear"/>
                <w:lang w:val="en-US" w:eastAsia="zh-CN"/>
              </w:rPr>
              <w:t>6W</w:t>
            </w:r>
          </w:p>
        </w:tc>
        <w:tc>
          <w:tcPr>
            <w:tcW w:w="258" w:type="pct"/>
            <w:shd w:val="clear" w:color="auto" w:fill="FFFFFF"/>
            <w:noWrap w:val="0"/>
            <w:vAlign w:val="center"/>
          </w:tcPr>
          <w:p w14:paraId="0A0D1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p>
        </w:tc>
        <w:tc>
          <w:tcPr>
            <w:tcW w:w="297" w:type="pct"/>
            <w:shd w:val="clear" w:color="auto" w:fill="FFFFFF"/>
            <w:noWrap w:val="0"/>
            <w:vAlign w:val="center"/>
          </w:tcPr>
          <w:p w14:paraId="68D6F1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00" w:type="pct"/>
            <w:shd w:val="clear" w:color="auto" w:fill="FFFFFF"/>
            <w:noWrap w:val="0"/>
            <w:vAlign w:val="center"/>
          </w:tcPr>
          <w:p w14:paraId="35E5C1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687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38B3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0BEFE9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0ED09F5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rPr>
            </w:pPr>
            <w:r>
              <w:rPr>
                <w:rFonts w:hint="eastAsia" w:ascii="宋体" w:hAnsi="宋体" w:eastAsia="宋体" w:cs="宋体"/>
                <w:color w:val="auto"/>
                <w:kern w:val="0"/>
                <w:sz w:val="18"/>
                <w:szCs w:val="18"/>
                <w:highlight w:val="none"/>
              </w:rPr>
              <w:t>0231</w:t>
            </w:r>
            <w:r>
              <w:rPr>
                <w:rFonts w:hint="eastAsia" w:ascii="宋体" w:hAnsi="宋体" w:eastAsia="宋体" w:cs="宋体"/>
                <w:color w:val="auto"/>
                <w:kern w:val="0"/>
                <w:sz w:val="18"/>
                <w:szCs w:val="18"/>
                <w:highlight w:val="none"/>
                <w:lang w:val="en-US" w:eastAsia="zh-CN"/>
              </w:rPr>
              <w:t>7</w:t>
            </w:r>
            <w:r>
              <w:rPr>
                <w:rFonts w:hint="eastAsia" w:ascii="宋体" w:hAnsi="宋体" w:eastAsia="宋体" w:cs="宋体"/>
                <w:color w:val="auto"/>
                <w:kern w:val="0"/>
                <w:sz w:val="18"/>
                <w:szCs w:val="18"/>
                <w:highlight w:val="none"/>
              </w:rPr>
              <w:t>0</w:t>
            </w:r>
            <w:r>
              <w:rPr>
                <w:rFonts w:hint="eastAsia" w:ascii="宋体" w:hAnsi="宋体" w:eastAsia="宋体" w:cs="宋体"/>
                <w:color w:val="auto"/>
                <w:kern w:val="0"/>
                <w:sz w:val="18"/>
                <w:szCs w:val="18"/>
                <w:highlight w:val="none"/>
                <w:lang w:val="en-US" w:eastAsia="zh-CN"/>
              </w:rPr>
              <w:t>6</w:t>
            </w:r>
            <w:r>
              <w:rPr>
                <w:rFonts w:hint="eastAsia" w:ascii="宋体" w:hAnsi="宋体" w:eastAsia="宋体" w:cs="宋体"/>
                <w:color w:val="auto"/>
                <w:kern w:val="0"/>
                <w:sz w:val="18"/>
                <w:szCs w:val="18"/>
                <w:highlight w:val="none"/>
              </w:rPr>
              <w:t>8</w:t>
            </w:r>
          </w:p>
        </w:tc>
        <w:tc>
          <w:tcPr>
            <w:tcW w:w="768" w:type="pct"/>
            <w:tcBorders>
              <w:left w:val="single" w:color="auto" w:sz="4" w:space="0"/>
              <w:right w:val="single" w:color="auto" w:sz="4" w:space="0"/>
            </w:tcBorders>
            <w:shd w:val="clear" w:color="auto" w:fill="FFFFFF"/>
            <w:noWrap w:val="0"/>
            <w:vAlign w:val="center"/>
          </w:tcPr>
          <w:p w14:paraId="1B2E29B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服装创意思维与表达</w:t>
            </w:r>
          </w:p>
        </w:tc>
        <w:tc>
          <w:tcPr>
            <w:tcW w:w="291" w:type="pct"/>
            <w:tcBorders>
              <w:left w:val="single" w:color="auto" w:sz="4" w:space="0"/>
            </w:tcBorders>
            <w:shd w:val="clear" w:color="auto" w:fill="FFFFFF"/>
            <w:noWrap w:val="0"/>
            <w:vAlign w:val="center"/>
          </w:tcPr>
          <w:p w14:paraId="579A8A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43E0F18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6B579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590ED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72</w:t>
            </w:r>
          </w:p>
        </w:tc>
        <w:tc>
          <w:tcPr>
            <w:tcW w:w="332" w:type="pct"/>
            <w:shd w:val="clear" w:color="auto" w:fill="FFFFFF"/>
            <w:noWrap w:val="0"/>
            <w:vAlign w:val="center"/>
          </w:tcPr>
          <w:p w14:paraId="564DA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5" w:type="pct"/>
            <w:shd w:val="clear" w:color="auto" w:fill="FFFFFF"/>
            <w:noWrap w:val="0"/>
            <w:vAlign w:val="center"/>
          </w:tcPr>
          <w:p w14:paraId="75297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12CB76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bidi="ar-SA"/>
              </w:rPr>
            </w:pPr>
          </w:p>
        </w:tc>
        <w:tc>
          <w:tcPr>
            <w:tcW w:w="325" w:type="pct"/>
            <w:shd w:val="clear" w:color="auto" w:fill="FFFFFF"/>
            <w:noWrap w:val="0"/>
            <w:vAlign w:val="center"/>
          </w:tcPr>
          <w:p w14:paraId="307D1A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bidi="ar-SA"/>
              </w:rPr>
            </w:pPr>
          </w:p>
        </w:tc>
        <w:tc>
          <w:tcPr>
            <w:tcW w:w="252" w:type="pct"/>
            <w:shd w:val="clear" w:color="auto" w:fill="FFFFFF"/>
            <w:noWrap w:val="0"/>
            <w:vAlign w:val="center"/>
          </w:tcPr>
          <w:p w14:paraId="6F4D8D4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6CA8A33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eastAsia="宋体" w:cs="宋体"/>
                <w:bCs/>
                <w:color w:val="auto"/>
                <w:kern w:val="1"/>
                <w:sz w:val="18"/>
                <w:szCs w:val="18"/>
                <w:highlight w:val="none"/>
                <w:lang w:val="en-US" w:eastAsia="zh-CN"/>
              </w:rPr>
              <w:t>4W</w:t>
            </w:r>
          </w:p>
        </w:tc>
        <w:tc>
          <w:tcPr>
            <w:tcW w:w="297" w:type="pct"/>
            <w:shd w:val="clear" w:color="auto" w:fill="FFFFFF"/>
            <w:noWrap w:val="0"/>
            <w:vAlign w:val="center"/>
          </w:tcPr>
          <w:p w14:paraId="59E8628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6BB9D11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4A15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E7D158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9301B0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tcBorders>
              <w:bottom w:val="single" w:color="auto" w:sz="4" w:space="0"/>
              <w:right w:val="single" w:color="auto" w:sz="4" w:space="0"/>
            </w:tcBorders>
            <w:shd w:val="clear" w:color="auto" w:fill="auto"/>
            <w:noWrap w:val="0"/>
            <w:vAlign w:val="center"/>
          </w:tcPr>
          <w:p w14:paraId="2D333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Hans"/>
              </w:rPr>
            </w:pPr>
            <w:r>
              <w:rPr>
                <w:rFonts w:hint="eastAsia" w:ascii="宋体" w:hAnsi="宋体" w:eastAsia="宋体" w:cs="宋体"/>
                <w:color w:val="auto"/>
                <w:kern w:val="0"/>
                <w:sz w:val="18"/>
                <w:szCs w:val="18"/>
                <w:highlight w:val="none"/>
              </w:rPr>
              <w:t>02315028</w:t>
            </w:r>
          </w:p>
        </w:tc>
        <w:tc>
          <w:tcPr>
            <w:tcW w:w="2046" w:type="dxa"/>
            <w:tcBorders>
              <w:left w:val="single" w:color="auto" w:sz="4" w:space="0"/>
              <w:bottom w:val="single" w:color="auto" w:sz="4" w:space="0"/>
              <w:right w:val="single" w:color="auto" w:sz="4" w:space="0"/>
            </w:tcBorders>
            <w:shd w:val="clear" w:color="auto" w:fill="auto"/>
            <w:noWrap w:val="0"/>
            <w:vAlign w:val="center"/>
          </w:tcPr>
          <w:p w14:paraId="4FC10D5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highlight w:val="none"/>
                <w:u w:val="none"/>
                <w:shd w:val="clear"/>
                <w:lang w:val="en-US" w:eastAsia="zh-CN" w:bidi="ar-SA"/>
              </w:rPr>
              <w:t>蜡染非遗技艺传承与创新产品设计</w:t>
            </w:r>
          </w:p>
        </w:tc>
        <w:tc>
          <w:tcPr>
            <w:tcW w:w="291" w:type="pct"/>
            <w:tcBorders>
              <w:left w:val="single" w:color="auto" w:sz="4" w:space="0"/>
              <w:bottom w:val="single" w:color="auto" w:sz="4" w:space="0"/>
            </w:tcBorders>
            <w:shd w:val="clear" w:color="auto" w:fill="FFFFFF"/>
            <w:noWrap w:val="0"/>
            <w:vAlign w:val="center"/>
          </w:tcPr>
          <w:p w14:paraId="1BE9B9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44896F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1FCB0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w:t>
            </w:r>
          </w:p>
        </w:tc>
        <w:tc>
          <w:tcPr>
            <w:tcW w:w="296" w:type="pct"/>
            <w:shd w:val="clear" w:color="auto" w:fill="FFFFFF"/>
            <w:noWrap w:val="0"/>
            <w:vAlign w:val="center"/>
          </w:tcPr>
          <w:p w14:paraId="301C8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48</w:t>
            </w:r>
          </w:p>
        </w:tc>
        <w:tc>
          <w:tcPr>
            <w:tcW w:w="332" w:type="pct"/>
            <w:shd w:val="clear" w:color="auto" w:fill="FFFFFF"/>
            <w:noWrap w:val="0"/>
            <w:vAlign w:val="center"/>
          </w:tcPr>
          <w:p w14:paraId="03DAE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20</w:t>
            </w:r>
          </w:p>
        </w:tc>
        <w:tc>
          <w:tcPr>
            <w:tcW w:w="335" w:type="pct"/>
            <w:shd w:val="clear" w:color="auto" w:fill="FFFFFF"/>
            <w:noWrap w:val="0"/>
            <w:vAlign w:val="center"/>
          </w:tcPr>
          <w:p w14:paraId="2144D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28</w:t>
            </w:r>
          </w:p>
        </w:tc>
        <w:tc>
          <w:tcPr>
            <w:tcW w:w="325" w:type="pct"/>
            <w:shd w:val="clear" w:color="auto" w:fill="FFFFFF"/>
            <w:noWrap w:val="0"/>
            <w:vAlign w:val="center"/>
          </w:tcPr>
          <w:p w14:paraId="2DB6A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2151A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00C51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58" w:type="pct"/>
            <w:shd w:val="clear" w:color="auto" w:fill="FFFFFF"/>
            <w:noWrap w:val="0"/>
            <w:vAlign w:val="center"/>
          </w:tcPr>
          <w:p w14:paraId="4583BE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none"/>
              </w:rPr>
            </w:pPr>
          </w:p>
        </w:tc>
        <w:tc>
          <w:tcPr>
            <w:tcW w:w="297" w:type="pct"/>
            <w:shd w:val="clear" w:color="auto" w:fill="FFFFFF"/>
            <w:noWrap w:val="0"/>
            <w:vAlign w:val="center"/>
          </w:tcPr>
          <w:p w14:paraId="7521C22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r>
              <w:rPr>
                <w:rFonts w:hint="eastAsia" w:ascii="宋体" w:hAnsi="宋体" w:eastAsia="宋体" w:cs="宋体"/>
                <w:bCs/>
                <w:color w:val="auto"/>
                <w:kern w:val="1"/>
                <w:sz w:val="18"/>
                <w:szCs w:val="18"/>
                <w:lang w:val="en-US" w:eastAsia="zh-CN"/>
              </w:rPr>
              <w:t>16</w:t>
            </w:r>
            <w:r>
              <w:rPr>
                <w:rFonts w:hint="eastAsia" w:ascii="宋体" w:hAnsi="宋体" w:eastAsia="宋体"/>
                <w:color w:val="auto"/>
                <w:kern w:val="0"/>
                <w:sz w:val="18"/>
                <w:szCs w:val="18"/>
              </w:rPr>
              <w:t>x</w:t>
            </w:r>
            <w:r>
              <w:rPr>
                <w:rFonts w:hint="eastAsia" w:ascii="宋体" w:hAnsi="宋体" w:eastAsia="宋体" w:cs="宋体"/>
                <w:bCs/>
                <w:color w:val="auto"/>
                <w:kern w:val="1"/>
                <w:sz w:val="18"/>
                <w:szCs w:val="18"/>
                <w:lang w:val="en-US" w:eastAsia="zh-CN"/>
              </w:rPr>
              <w:t>3W</w:t>
            </w:r>
          </w:p>
        </w:tc>
        <w:tc>
          <w:tcPr>
            <w:tcW w:w="300" w:type="pct"/>
            <w:shd w:val="clear" w:color="auto" w:fill="FFFFFF"/>
            <w:noWrap w:val="0"/>
            <w:vAlign w:val="center"/>
          </w:tcPr>
          <w:p w14:paraId="65F77DE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p>
        </w:tc>
      </w:tr>
      <w:tr w14:paraId="4F6A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38474E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15F4219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tcBorders>
              <w:top w:val="single" w:color="auto" w:sz="4" w:space="0"/>
            </w:tcBorders>
            <w:shd w:val="clear" w:color="auto" w:fill="C7DAF1" w:themeFill="text2" w:themeFillTint="32"/>
            <w:noWrap w:val="0"/>
            <w:vAlign w:val="center"/>
          </w:tcPr>
          <w:p w14:paraId="13AEC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b/>
                <w:bCs/>
                <w:color w:val="auto"/>
                <w:w w:val="80"/>
                <w:kern w:val="0"/>
                <w:sz w:val="18"/>
                <w:szCs w:val="18"/>
              </w:rPr>
              <w:t>小计</w:t>
            </w:r>
          </w:p>
        </w:tc>
        <w:tc>
          <w:tcPr>
            <w:tcW w:w="229" w:type="pct"/>
            <w:shd w:val="clear" w:color="auto" w:fill="C7DAF1" w:themeFill="text2" w:themeFillTint="32"/>
            <w:noWrap w:val="0"/>
            <w:vAlign w:val="center"/>
          </w:tcPr>
          <w:p w14:paraId="19D9C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24</w:t>
            </w:r>
          </w:p>
        </w:tc>
        <w:tc>
          <w:tcPr>
            <w:tcW w:w="296" w:type="pct"/>
            <w:shd w:val="clear" w:color="auto" w:fill="C7DAF1" w:themeFill="text2" w:themeFillTint="32"/>
            <w:noWrap w:val="0"/>
            <w:vAlign w:val="center"/>
          </w:tcPr>
          <w:p w14:paraId="07EC1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422</w:t>
            </w:r>
          </w:p>
        </w:tc>
        <w:tc>
          <w:tcPr>
            <w:tcW w:w="332" w:type="pct"/>
            <w:shd w:val="clear" w:color="auto" w:fill="C7DAF1" w:themeFill="text2" w:themeFillTint="32"/>
            <w:noWrap w:val="0"/>
            <w:vAlign w:val="center"/>
          </w:tcPr>
          <w:p w14:paraId="577A4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184</w:t>
            </w:r>
          </w:p>
        </w:tc>
        <w:tc>
          <w:tcPr>
            <w:tcW w:w="335" w:type="pct"/>
            <w:shd w:val="clear" w:color="auto" w:fill="C7DAF1" w:themeFill="text2" w:themeFillTint="32"/>
            <w:noWrap w:val="0"/>
            <w:vAlign w:val="center"/>
          </w:tcPr>
          <w:p w14:paraId="3A9C5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238</w:t>
            </w:r>
          </w:p>
        </w:tc>
        <w:tc>
          <w:tcPr>
            <w:tcW w:w="325" w:type="pct"/>
            <w:shd w:val="clear" w:color="auto" w:fill="C7DAF1" w:themeFill="text2" w:themeFillTint="32"/>
            <w:noWrap w:val="0"/>
            <w:vAlign w:val="center"/>
          </w:tcPr>
          <w:p w14:paraId="58F3C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p>
        </w:tc>
        <w:tc>
          <w:tcPr>
            <w:tcW w:w="325" w:type="pct"/>
            <w:shd w:val="clear" w:color="auto" w:fill="C7DAF1" w:themeFill="text2" w:themeFillTint="32"/>
            <w:noWrap w:val="0"/>
            <w:vAlign w:val="center"/>
          </w:tcPr>
          <w:p w14:paraId="596A594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lang w:val="en-US" w:eastAsia="zh-CN"/>
              </w:rPr>
            </w:pPr>
          </w:p>
        </w:tc>
        <w:tc>
          <w:tcPr>
            <w:tcW w:w="252" w:type="pct"/>
            <w:shd w:val="clear" w:color="auto" w:fill="C7DAF1" w:themeFill="text2" w:themeFillTint="32"/>
            <w:noWrap w:val="0"/>
            <w:vAlign w:val="center"/>
          </w:tcPr>
          <w:p w14:paraId="44B973A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highlight w:val="yellow"/>
                <w:lang w:val="en-US" w:eastAsia="zh-CN"/>
              </w:rPr>
            </w:pPr>
          </w:p>
        </w:tc>
        <w:tc>
          <w:tcPr>
            <w:tcW w:w="258" w:type="pct"/>
            <w:shd w:val="clear" w:color="auto" w:fill="C7DAF1" w:themeFill="text2" w:themeFillTint="32"/>
            <w:noWrap w:val="0"/>
            <w:vAlign w:val="center"/>
          </w:tcPr>
          <w:p w14:paraId="7EB5EE4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highlight w:val="none"/>
                <w:lang w:val="en-US" w:eastAsia="zh-CN"/>
              </w:rPr>
            </w:pPr>
          </w:p>
        </w:tc>
        <w:tc>
          <w:tcPr>
            <w:tcW w:w="297" w:type="pct"/>
            <w:shd w:val="clear" w:color="auto" w:fill="C7DAF1" w:themeFill="text2" w:themeFillTint="32"/>
            <w:noWrap w:val="0"/>
            <w:vAlign w:val="center"/>
          </w:tcPr>
          <w:p w14:paraId="136215D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lang w:val="en-US" w:eastAsia="zh-CN"/>
              </w:rPr>
            </w:pPr>
          </w:p>
        </w:tc>
        <w:tc>
          <w:tcPr>
            <w:tcW w:w="300" w:type="pct"/>
            <w:shd w:val="clear" w:color="auto" w:fill="C7DAF1" w:themeFill="text2" w:themeFillTint="32"/>
            <w:noWrap w:val="0"/>
            <w:vAlign w:val="center"/>
          </w:tcPr>
          <w:p w14:paraId="35C8F9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r>
      <w:tr w14:paraId="728F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13D742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4E62F39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highlight w:val="none"/>
              </w:rPr>
            </w:pPr>
            <w:r>
              <w:rPr>
                <w:rFonts w:hint="eastAsia" w:ascii="宋体" w:hAnsi="宋体" w:eastAsia="宋体"/>
                <w:bCs/>
                <w:color w:val="000000"/>
                <w:kern w:val="1"/>
                <w:sz w:val="15"/>
                <w:szCs w:val="15"/>
                <w:highlight w:val="none"/>
              </w:rPr>
              <w:t>专业</w:t>
            </w:r>
          </w:p>
          <w:p w14:paraId="0A37064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lang w:eastAsia="zh-CN"/>
              </w:rPr>
            </w:pPr>
            <w:r>
              <w:rPr>
                <w:rFonts w:hint="eastAsia" w:ascii="宋体" w:hAnsi="宋体" w:eastAsia="宋体"/>
                <w:bCs/>
                <w:color w:val="000000"/>
                <w:kern w:val="1"/>
                <w:sz w:val="15"/>
                <w:szCs w:val="15"/>
                <w:highlight w:val="none"/>
                <w:lang w:eastAsia="zh-CN"/>
              </w:rPr>
              <w:t>核心</w:t>
            </w:r>
            <w:r>
              <w:rPr>
                <w:rFonts w:hint="eastAsia" w:ascii="宋体" w:hAnsi="宋体" w:eastAsia="宋体"/>
                <w:bCs/>
                <w:color w:val="000000"/>
                <w:kern w:val="1"/>
                <w:sz w:val="15"/>
                <w:szCs w:val="15"/>
                <w:highlight w:val="none"/>
              </w:rPr>
              <w:t>课程</w:t>
            </w:r>
          </w:p>
        </w:tc>
        <w:tc>
          <w:tcPr>
            <w:tcW w:w="359" w:type="pct"/>
            <w:shd w:val="clear" w:color="auto" w:fill="FFFFFF"/>
            <w:noWrap w:val="0"/>
            <w:vAlign w:val="center"/>
          </w:tcPr>
          <w:p w14:paraId="358B9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02053030</w:t>
            </w:r>
          </w:p>
        </w:tc>
        <w:tc>
          <w:tcPr>
            <w:tcW w:w="768" w:type="pct"/>
            <w:shd w:val="clear" w:color="auto" w:fill="FFFFFF"/>
            <w:noWrap w:val="0"/>
            <w:vAlign w:val="center"/>
          </w:tcPr>
          <w:p w14:paraId="00CDFFD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民族服饰色彩设计</w:t>
            </w:r>
          </w:p>
        </w:tc>
        <w:tc>
          <w:tcPr>
            <w:tcW w:w="291" w:type="pct"/>
            <w:shd w:val="clear" w:color="auto" w:fill="FFFFFF"/>
            <w:noWrap w:val="0"/>
            <w:vAlign w:val="center"/>
          </w:tcPr>
          <w:p w14:paraId="54A1E4D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65EE69D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29" w:type="pct"/>
            <w:shd w:val="clear" w:color="auto" w:fill="FFFFFF"/>
            <w:noWrap w:val="0"/>
            <w:vAlign w:val="center"/>
          </w:tcPr>
          <w:p w14:paraId="3478E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296" w:type="pct"/>
            <w:shd w:val="clear" w:color="auto" w:fill="FFFFFF"/>
            <w:noWrap w:val="0"/>
            <w:vAlign w:val="center"/>
          </w:tcPr>
          <w:p w14:paraId="6A33F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42</w:t>
            </w:r>
          </w:p>
        </w:tc>
        <w:tc>
          <w:tcPr>
            <w:tcW w:w="332" w:type="pct"/>
            <w:shd w:val="clear" w:color="auto" w:fill="FFFFFF"/>
            <w:noWrap w:val="0"/>
            <w:vAlign w:val="center"/>
          </w:tcPr>
          <w:p w14:paraId="01FFE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35" w:type="pct"/>
            <w:shd w:val="clear" w:color="auto" w:fill="FFFFFF"/>
            <w:noWrap w:val="0"/>
            <w:vAlign w:val="center"/>
          </w:tcPr>
          <w:p w14:paraId="74ACA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2</w:t>
            </w:r>
            <w:r>
              <w:rPr>
                <w:rFonts w:hint="eastAsia" w:ascii="宋体" w:hAnsi="宋体" w:cs="宋体"/>
                <w:color w:val="auto"/>
                <w:kern w:val="0"/>
                <w:sz w:val="18"/>
                <w:szCs w:val="18"/>
                <w:highlight w:val="none"/>
                <w:lang w:val="en-US" w:eastAsia="zh-CN" w:bidi="ar-SA"/>
              </w:rPr>
              <w:t>4</w:t>
            </w:r>
          </w:p>
        </w:tc>
        <w:tc>
          <w:tcPr>
            <w:tcW w:w="325" w:type="pct"/>
            <w:shd w:val="clear" w:color="auto" w:fill="FFFFFF"/>
            <w:noWrap w:val="0"/>
            <w:vAlign w:val="center"/>
          </w:tcPr>
          <w:p w14:paraId="05D79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19FB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7W</w:t>
            </w:r>
          </w:p>
        </w:tc>
        <w:tc>
          <w:tcPr>
            <w:tcW w:w="252" w:type="pct"/>
            <w:shd w:val="clear" w:color="auto" w:fill="FFFFFF"/>
            <w:noWrap w:val="0"/>
            <w:vAlign w:val="center"/>
          </w:tcPr>
          <w:p w14:paraId="39E701D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highlight w:val="yellow"/>
                <w:lang w:val="en-US" w:eastAsia="zh-CN"/>
              </w:rPr>
            </w:pPr>
          </w:p>
        </w:tc>
        <w:tc>
          <w:tcPr>
            <w:tcW w:w="258" w:type="pct"/>
            <w:shd w:val="clear" w:color="auto" w:fill="FFFFFF"/>
            <w:noWrap w:val="0"/>
            <w:vAlign w:val="center"/>
          </w:tcPr>
          <w:p w14:paraId="762DC2B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5283C8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61EC61B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361D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55D79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22FDA8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1D58C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02313025</w:t>
            </w:r>
          </w:p>
        </w:tc>
        <w:tc>
          <w:tcPr>
            <w:tcW w:w="2044" w:type="dxa"/>
            <w:shd w:val="clear" w:color="auto" w:fill="FFFFFF"/>
            <w:noWrap w:val="0"/>
            <w:vAlign w:val="center"/>
          </w:tcPr>
          <w:p w14:paraId="72E3C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lang w:eastAsia="zh-CN"/>
              </w:rPr>
              <w:t>服装效果图表达</w:t>
            </w:r>
          </w:p>
        </w:tc>
        <w:tc>
          <w:tcPr>
            <w:tcW w:w="291" w:type="pct"/>
            <w:shd w:val="clear" w:color="auto" w:fill="FFFFFF"/>
            <w:noWrap w:val="0"/>
            <w:vAlign w:val="center"/>
          </w:tcPr>
          <w:p w14:paraId="57F9C9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3CD73CA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29" w:type="pct"/>
            <w:shd w:val="clear" w:color="auto" w:fill="FFFFFF"/>
            <w:noWrap w:val="0"/>
            <w:vAlign w:val="center"/>
          </w:tcPr>
          <w:p w14:paraId="475AA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296" w:type="pct"/>
            <w:shd w:val="clear" w:color="auto" w:fill="FFFFFF"/>
            <w:noWrap w:val="0"/>
            <w:vAlign w:val="center"/>
          </w:tcPr>
          <w:p w14:paraId="43590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108</w:t>
            </w:r>
          </w:p>
        </w:tc>
        <w:tc>
          <w:tcPr>
            <w:tcW w:w="332" w:type="pct"/>
            <w:shd w:val="clear" w:color="auto" w:fill="FFFFFF"/>
            <w:noWrap w:val="0"/>
            <w:vAlign w:val="center"/>
          </w:tcPr>
          <w:p w14:paraId="4EEF7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5" w:type="pct"/>
            <w:shd w:val="clear" w:color="auto" w:fill="FFFFFF"/>
            <w:noWrap w:val="0"/>
            <w:vAlign w:val="center"/>
          </w:tcPr>
          <w:p w14:paraId="3160D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2A39F4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7F6626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6721D21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cs="宋体"/>
                <w:bCs/>
                <w:color w:val="auto"/>
                <w:kern w:val="1"/>
                <w:sz w:val="18"/>
                <w:szCs w:val="18"/>
                <w:highlight w:val="none"/>
                <w:lang w:val="en-US" w:eastAsia="zh-CN"/>
              </w:rPr>
              <w:t>6</w:t>
            </w:r>
            <w:r>
              <w:rPr>
                <w:rFonts w:hint="eastAsia" w:ascii="宋体" w:hAnsi="宋体" w:eastAsia="宋体" w:cs="宋体"/>
                <w:bCs/>
                <w:color w:val="auto"/>
                <w:kern w:val="1"/>
                <w:sz w:val="18"/>
                <w:szCs w:val="18"/>
                <w:highlight w:val="none"/>
                <w:lang w:val="en-US" w:eastAsia="zh-CN"/>
              </w:rPr>
              <w:t>W</w:t>
            </w:r>
          </w:p>
        </w:tc>
        <w:tc>
          <w:tcPr>
            <w:tcW w:w="258" w:type="pct"/>
            <w:shd w:val="clear" w:color="auto" w:fill="FFFFFF"/>
            <w:noWrap w:val="0"/>
            <w:vAlign w:val="center"/>
          </w:tcPr>
          <w:p w14:paraId="3F0DE68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67ED425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1E86D57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r>
      <w:tr w14:paraId="7BD7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51AC26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98AD9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67C97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02313007</w:t>
            </w:r>
          </w:p>
        </w:tc>
        <w:tc>
          <w:tcPr>
            <w:tcW w:w="2044" w:type="dxa"/>
            <w:shd w:val="clear" w:color="auto" w:fill="FFFFFF"/>
            <w:noWrap w:val="0"/>
            <w:vAlign w:val="center"/>
          </w:tcPr>
          <w:p w14:paraId="1FFBD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color w:val="auto"/>
                <w:kern w:val="0"/>
                <w:sz w:val="18"/>
                <w:szCs w:val="18"/>
                <w:highlight w:val="none"/>
                <w:lang w:eastAsia="zh-CN"/>
              </w:rPr>
              <w:t>服装</w:t>
            </w:r>
            <w:r>
              <w:rPr>
                <w:rFonts w:hint="eastAsia" w:ascii="宋体" w:hAnsi="宋体" w:eastAsia="宋体" w:cs="宋体"/>
                <w:color w:val="auto"/>
                <w:kern w:val="0"/>
                <w:sz w:val="18"/>
                <w:szCs w:val="18"/>
                <w:highlight w:val="none"/>
              </w:rPr>
              <w:t>立体裁剪</w:t>
            </w:r>
          </w:p>
        </w:tc>
        <w:tc>
          <w:tcPr>
            <w:tcW w:w="291" w:type="pct"/>
            <w:shd w:val="clear" w:color="auto" w:fill="FFFFFF"/>
            <w:noWrap w:val="0"/>
            <w:vAlign w:val="center"/>
          </w:tcPr>
          <w:p w14:paraId="511356C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20E9C398">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29" w:type="pct"/>
            <w:shd w:val="clear" w:color="auto" w:fill="FFFFFF"/>
            <w:noWrap w:val="0"/>
            <w:vAlign w:val="center"/>
          </w:tcPr>
          <w:p w14:paraId="552ED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296" w:type="pct"/>
            <w:shd w:val="clear" w:color="auto" w:fill="FFFFFF"/>
            <w:noWrap w:val="0"/>
            <w:vAlign w:val="center"/>
          </w:tcPr>
          <w:p w14:paraId="2989D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108</w:t>
            </w:r>
          </w:p>
        </w:tc>
        <w:tc>
          <w:tcPr>
            <w:tcW w:w="332" w:type="pct"/>
            <w:shd w:val="clear" w:color="auto" w:fill="FFFFFF"/>
            <w:noWrap w:val="0"/>
            <w:vAlign w:val="center"/>
          </w:tcPr>
          <w:p w14:paraId="5A5A3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5" w:type="pct"/>
            <w:shd w:val="clear" w:color="auto" w:fill="FFFFFF"/>
            <w:noWrap w:val="0"/>
            <w:vAlign w:val="center"/>
          </w:tcPr>
          <w:p w14:paraId="4668B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2790163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169608C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206ABE0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cs="宋体"/>
                <w:bCs/>
                <w:color w:val="auto"/>
                <w:kern w:val="1"/>
                <w:sz w:val="18"/>
                <w:szCs w:val="18"/>
                <w:highlight w:val="none"/>
                <w:lang w:val="en-US" w:eastAsia="zh-CN"/>
              </w:rPr>
              <w:t>6</w:t>
            </w:r>
            <w:r>
              <w:rPr>
                <w:rFonts w:hint="eastAsia" w:ascii="宋体" w:hAnsi="宋体" w:eastAsia="宋体" w:cs="宋体"/>
                <w:bCs/>
                <w:color w:val="auto"/>
                <w:kern w:val="1"/>
                <w:sz w:val="18"/>
                <w:szCs w:val="18"/>
                <w:highlight w:val="none"/>
                <w:lang w:val="en-US" w:eastAsia="zh-CN"/>
              </w:rPr>
              <w:t>W</w:t>
            </w:r>
          </w:p>
        </w:tc>
        <w:tc>
          <w:tcPr>
            <w:tcW w:w="258" w:type="pct"/>
            <w:shd w:val="clear" w:color="auto" w:fill="FFFFFF"/>
            <w:noWrap w:val="0"/>
            <w:vAlign w:val="center"/>
          </w:tcPr>
          <w:p w14:paraId="6BC64B8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77E0E39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606B97C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2699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634F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3E88DE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07D97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023</w:t>
            </w:r>
            <w:r>
              <w:rPr>
                <w:rFonts w:hint="eastAsia" w:ascii="宋体" w:hAnsi="宋体" w:eastAsia="宋体" w:cs="宋体"/>
                <w:color w:val="auto"/>
                <w:kern w:val="0"/>
                <w:sz w:val="18"/>
                <w:szCs w:val="18"/>
                <w:highlight w:val="none"/>
                <w:lang w:val="en-US" w:eastAsia="zh-CN"/>
              </w:rPr>
              <w:t>25043</w:t>
            </w:r>
          </w:p>
        </w:tc>
        <w:tc>
          <w:tcPr>
            <w:tcW w:w="2044" w:type="dxa"/>
            <w:shd w:val="clear" w:color="auto" w:fill="FFFFFF"/>
            <w:noWrap w:val="0"/>
            <w:vAlign w:val="center"/>
          </w:tcPr>
          <w:p w14:paraId="123E9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color w:val="auto"/>
                <w:kern w:val="0"/>
                <w:sz w:val="18"/>
                <w:szCs w:val="18"/>
                <w:highlight w:val="none"/>
                <w:lang w:eastAsia="zh-CN"/>
              </w:rPr>
              <w:t>民族</w:t>
            </w:r>
            <w:r>
              <w:rPr>
                <w:rFonts w:hint="eastAsia" w:ascii="宋体" w:hAnsi="宋体" w:eastAsia="宋体" w:cs="宋体"/>
                <w:color w:val="auto"/>
                <w:kern w:val="0"/>
                <w:sz w:val="18"/>
                <w:szCs w:val="18"/>
                <w:highlight w:val="none"/>
              </w:rPr>
              <w:t>服饰图案</w:t>
            </w:r>
            <w:r>
              <w:rPr>
                <w:rFonts w:hint="eastAsia" w:ascii="宋体" w:hAnsi="宋体" w:eastAsia="宋体" w:cs="宋体"/>
                <w:color w:val="auto"/>
                <w:kern w:val="0"/>
                <w:sz w:val="18"/>
                <w:szCs w:val="18"/>
                <w:highlight w:val="none"/>
                <w:lang w:eastAsia="zh-CN"/>
              </w:rPr>
              <w:t>设计</w:t>
            </w:r>
          </w:p>
        </w:tc>
        <w:tc>
          <w:tcPr>
            <w:tcW w:w="291" w:type="pct"/>
            <w:shd w:val="clear" w:color="auto" w:fill="FFFFFF"/>
            <w:noWrap w:val="0"/>
            <w:vAlign w:val="center"/>
          </w:tcPr>
          <w:p w14:paraId="48AF26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31C6122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olor w:val="auto"/>
                <w:kern w:val="0"/>
                <w:sz w:val="18"/>
                <w:szCs w:val="18"/>
              </w:rPr>
              <w:t>必修</w:t>
            </w:r>
          </w:p>
        </w:tc>
        <w:tc>
          <w:tcPr>
            <w:tcW w:w="229" w:type="pct"/>
            <w:shd w:val="clear" w:color="auto" w:fill="FFFFFF"/>
            <w:noWrap w:val="0"/>
            <w:vAlign w:val="center"/>
          </w:tcPr>
          <w:p w14:paraId="09F21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320FA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6D93F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5" w:type="pct"/>
            <w:shd w:val="clear" w:color="auto" w:fill="FFFFFF"/>
            <w:noWrap w:val="0"/>
            <w:vAlign w:val="center"/>
          </w:tcPr>
          <w:p w14:paraId="076BB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184399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6E407F2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5E6D8B5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71F28DA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15FEDE4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300" w:type="pct"/>
            <w:shd w:val="clear" w:color="auto" w:fill="FFFFFF"/>
            <w:noWrap w:val="0"/>
            <w:vAlign w:val="center"/>
          </w:tcPr>
          <w:p w14:paraId="7F7C97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4C68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997E8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58A0F3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12D51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zh-Hans" w:eastAsia="zh-Hans" w:bidi="ar-SA"/>
              </w:rPr>
            </w:pPr>
            <w:r>
              <w:rPr>
                <w:rFonts w:hint="eastAsia" w:ascii="宋体" w:hAnsi="宋体" w:eastAsia="宋体" w:cs="宋体"/>
                <w:color w:val="auto"/>
                <w:kern w:val="0"/>
                <w:sz w:val="18"/>
                <w:szCs w:val="18"/>
                <w:highlight w:val="none"/>
              </w:rPr>
              <w:t>02313015</w:t>
            </w:r>
          </w:p>
        </w:tc>
        <w:tc>
          <w:tcPr>
            <w:tcW w:w="2044" w:type="dxa"/>
            <w:shd w:val="clear" w:color="auto" w:fill="FFFFFF"/>
            <w:noWrap w:val="0"/>
            <w:vAlign w:val="center"/>
          </w:tcPr>
          <w:p w14:paraId="2AE80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color w:val="auto"/>
                <w:kern w:val="0"/>
                <w:sz w:val="18"/>
                <w:szCs w:val="18"/>
                <w:highlight w:val="none"/>
              </w:rPr>
              <w:t>服装材料与</w:t>
            </w:r>
            <w:r>
              <w:rPr>
                <w:rFonts w:hint="eastAsia" w:ascii="宋体" w:hAnsi="宋体" w:eastAsia="宋体" w:cs="宋体"/>
                <w:color w:val="auto"/>
                <w:kern w:val="0"/>
                <w:sz w:val="18"/>
                <w:szCs w:val="18"/>
                <w:highlight w:val="none"/>
                <w:lang w:eastAsia="zh-CN"/>
              </w:rPr>
              <w:t>面料</w:t>
            </w:r>
            <w:r>
              <w:rPr>
                <w:rFonts w:hint="eastAsia" w:ascii="宋体" w:hAnsi="宋体" w:eastAsia="宋体" w:cs="宋体"/>
                <w:color w:val="auto"/>
                <w:kern w:val="0"/>
                <w:sz w:val="18"/>
                <w:szCs w:val="18"/>
                <w:highlight w:val="none"/>
              </w:rPr>
              <w:t>再造</w:t>
            </w:r>
          </w:p>
        </w:tc>
        <w:tc>
          <w:tcPr>
            <w:tcW w:w="291" w:type="pct"/>
            <w:shd w:val="clear" w:color="auto" w:fill="FFFFFF"/>
            <w:noWrap w:val="0"/>
            <w:vAlign w:val="center"/>
          </w:tcPr>
          <w:p w14:paraId="1EA2828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6EAB9C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zh-Hans" w:eastAsia="zh-CN"/>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05F9C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6250D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5624F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5" w:type="pct"/>
            <w:shd w:val="clear" w:color="auto" w:fill="FFFFFF"/>
            <w:noWrap w:val="0"/>
            <w:vAlign w:val="center"/>
          </w:tcPr>
          <w:p w14:paraId="33036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63D4C08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yellow"/>
              </w:rPr>
            </w:pPr>
          </w:p>
        </w:tc>
        <w:tc>
          <w:tcPr>
            <w:tcW w:w="325" w:type="pct"/>
            <w:shd w:val="clear" w:color="auto" w:fill="FFFFFF"/>
            <w:noWrap w:val="0"/>
            <w:vAlign w:val="center"/>
          </w:tcPr>
          <w:p w14:paraId="0CBB62A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yellow"/>
              </w:rPr>
            </w:pPr>
          </w:p>
        </w:tc>
        <w:tc>
          <w:tcPr>
            <w:tcW w:w="252" w:type="pct"/>
            <w:shd w:val="clear" w:color="auto" w:fill="FFFFFF"/>
            <w:noWrap w:val="0"/>
            <w:vAlign w:val="center"/>
          </w:tcPr>
          <w:p w14:paraId="3FF01D5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46C666D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5DCD434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300" w:type="pct"/>
            <w:shd w:val="clear" w:color="auto" w:fill="FFFFFF"/>
            <w:noWrap w:val="0"/>
            <w:vAlign w:val="center"/>
          </w:tcPr>
          <w:p w14:paraId="22C9ECD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6D11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976C0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DA9091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3EB56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02313014</w:t>
            </w:r>
          </w:p>
        </w:tc>
        <w:tc>
          <w:tcPr>
            <w:tcW w:w="2044" w:type="dxa"/>
            <w:shd w:val="clear" w:color="auto" w:fill="FFFFFF"/>
            <w:noWrap w:val="0"/>
            <w:vAlign w:val="center"/>
          </w:tcPr>
          <w:p w14:paraId="7C8DC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color w:val="auto"/>
                <w:kern w:val="0"/>
                <w:sz w:val="18"/>
                <w:szCs w:val="18"/>
                <w:highlight w:val="none"/>
              </w:rPr>
              <w:t>服装专题设计</w:t>
            </w:r>
          </w:p>
        </w:tc>
        <w:tc>
          <w:tcPr>
            <w:tcW w:w="291" w:type="pct"/>
            <w:shd w:val="clear" w:color="auto" w:fill="FFFFFF"/>
            <w:noWrap w:val="0"/>
            <w:vAlign w:val="center"/>
          </w:tcPr>
          <w:p w14:paraId="054B07D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717BB9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olor w:val="auto"/>
                <w:kern w:val="0"/>
                <w:sz w:val="18"/>
                <w:szCs w:val="18"/>
                <w:highlight w:val="none"/>
              </w:rPr>
              <w:t>必修</w:t>
            </w:r>
          </w:p>
        </w:tc>
        <w:tc>
          <w:tcPr>
            <w:tcW w:w="229" w:type="pct"/>
            <w:shd w:val="clear" w:color="auto" w:fill="FFFFFF"/>
            <w:noWrap w:val="0"/>
            <w:vAlign w:val="center"/>
          </w:tcPr>
          <w:p w14:paraId="5ABF8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0FCFB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4AB60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5" w:type="pct"/>
            <w:shd w:val="clear" w:color="auto" w:fill="FFFFFF"/>
            <w:noWrap w:val="0"/>
            <w:vAlign w:val="center"/>
          </w:tcPr>
          <w:p w14:paraId="6FE6B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3530BD5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yellow"/>
                <w:lang w:val="en-US" w:eastAsia="zh-CN" w:bidi="ar-SA"/>
              </w:rPr>
            </w:pPr>
          </w:p>
        </w:tc>
        <w:tc>
          <w:tcPr>
            <w:tcW w:w="325" w:type="pct"/>
            <w:shd w:val="clear" w:color="auto" w:fill="FFFFFF"/>
            <w:noWrap w:val="0"/>
            <w:vAlign w:val="center"/>
          </w:tcPr>
          <w:p w14:paraId="099252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yellow"/>
                <w:lang w:val="en-US" w:eastAsia="zh-CN" w:bidi="ar-SA"/>
              </w:rPr>
            </w:pPr>
          </w:p>
        </w:tc>
        <w:tc>
          <w:tcPr>
            <w:tcW w:w="252" w:type="pct"/>
            <w:shd w:val="clear" w:color="auto" w:fill="FFFFFF"/>
            <w:noWrap w:val="0"/>
            <w:vAlign w:val="center"/>
          </w:tcPr>
          <w:p w14:paraId="1CD3975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5605E2D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0F39C7B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300" w:type="pct"/>
            <w:shd w:val="clear" w:color="auto" w:fill="FFFFFF"/>
            <w:noWrap w:val="0"/>
            <w:vAlign w:val="center"/>
          </w:tcPr>
          <w:p w14:paraId="79EE44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581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F0F2E6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F6FB2B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FFFFFF"/>
            <w:noWrap w:val="0"/>
            <w:vAlign w:val="center"/>
          </w:tcPr>
          <w:p w14:paraId="392FE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02313018</w:t>
            </w:r>
          </w:p>
        </w:tc>
        <w:tc>
          <w:tcPr>
            <w:tcW w:w="2044" w:type="dxa"/>
            <w:shd w:val="clear" w:color="auto" w:fill="FFFFFF"/>
            <w:noWrap w:val="0"/>
            <w:vAlign w:val="center"/>
          </w:tcPr>
          <w:p w14:paraId="200DD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color w:val="auto"/>
                <w:kern w:val="0"/>
                <w:sz w:val="18"/>
                <w:szCs w:val="18"/>
                <w:highlight w:val="none"/>
              </w:rPr>
              <w:t>民族</w:t>
            </w:r>
            <w:r>
              <w:rPr>
                <w:rFonts w:hint="eastAsia" w:ascii="宋体" w:hAnsi="宋体" w:eastAsia="宋体" w:cs="宋体"/>
                <w:color w:val="auto"/>
                <w:kern w:val="0"/>
                <w:sz w:val="18"/>
                <w:szCs w:val="18"/>
                <w:highlight w:val="none"/>
                <w:lang w:val="en-US" w:eastAsia="zh-CN"/>
              </w:rPr>
              <w:t>服饰创新</w:t>
            </w:r>
            <w:r>
              <w:rPr>
                <w:rFonts w:hint="eastAsia" w:ascii="宋体" w:hAnsi="宋体" w:eastAsia="宋体" w:cs="宋体"/>
                <w:color w:val="auto"/>
                <w:kern w:val="0"/>
                <w:sz w:val="18"/>
                <w:szCs w:val="18"/>
                <w:highlight w:val="none"/>
              </w:rPr>
              <w:t>设计</w:t>
            </w:r>
          </w:p>
        </w:tc>
        <w:tc>
          <w:tcPr>
            <w:tcW w:w="291" w:type="pct"/>
            <w:shd w:val="clear" w:color="auto" w:fill="FFFFFF"/>
            <w:noWrap w:val="0"/>
            <w:vAlign w:val="center"/>
          </w:tcPr>
          <w:p w14:paraId="1A29A0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FFFFFF"/>
            <w:noWrap w:val="0"/>
            <w:vAlign w:val="center"/>
          </w:tcPr>
          <w:p w14:paraId="225DB8F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olor w:val="auto"/>
                <w:kern w:val="0"/>
                <w:sz w:val="18"/>
                <w:szCs w:val="18"/>
              </w:rPr>
              <w:t>必修</w:t>
            </w:r>
          </w:p>
        </w:tc>
        <w:tc>
          <w:tcPr>
            <w:tcW w:w="229" w:type="pct"/>
            <w:shd w:val="clear" w:color="auto" w:fill="FFFFFF"/>
            <w:noWrap w:val="0"/>
            <w:vAlign w:val="center"/>
          </w:tcPr>
          <w:p w14:paraId="40439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546E5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80</w:t>
            </w:r>
          </w:p>
        </w:tc>
        <w:tc>
          <w:tcPr>
            <w:tcW w:w="332" w:type="pct"/>
            <w:shd w:val="clear" w:color="auto" w:fill="FFFFFF"/>
            <w:noWrap w:val="0"/>
            <w:vAlign w:val="center"/>
          </w:tcPr>
          <w:p w14:paraId="01BBF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5" w:type="pct"/>
            <w:shd w:val="clear" w:color="auto" w:fill="FFFFFF"/>
            <w:noWrap w:val="0"/>
            <w:vAlign w:val="center"/>
          </w:tcPr>
          <w:p w14:paraId="1D0A8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48</w:t>
            </w:r>
          </w:p>
        </w:tc>
        <w:tc>
          <w:tcPr>
            <w:tcW w:w="325" w:type="pct"/>
            <w:shd w:val="clear" w:color="auto" w:fill="FFFFFF"/>
            <w:noWrap w:val="0"/>
            <w:vAlign w:val="center"/>
          </w:tcPr>
          <w:p w14:paraId="571FBAB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06BB10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6F61F86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58" w:type="pct"/>
            <w:shd w:val="clear" w:color="auto" w:fill="FFFFFF"/>
            <w:noWrap w:val="0"/>
            <w:vAlign w:val="center"/>
          </w:tcPr>
          <w:p w14:paraId="74FAF2C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rPr>
            </w:pPr>
          </w:p>
        </w:tc>
        <w:tc>
          <w:tcPr>
            <w:tcW w:w="297" w:type="pct"/>
            <w:shd w:val="clear" w:color="auto" w:fill="FFFFFF"/>
            <w:noWrap w:val="0"/>
            <w:vAlign w:val="center"/>
          </w:tcPr>
          <w:p w14:paraId="2EF9E01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r>
              <w:rPr>
                <w:rFonts w:hint="eastAsia" w:ascii="宋体" w:hAnsi="宋体" w:eastAsia="宋体" w:cs="宋体"/>
                <w:color w:val="auto"/>
                <w:kern w:val="0"/>
                <w:sz w:val="18"/>
                <w:szCs w:val="18"/>
                <w:highlight w:val="none"/>
                <w:lang w:val="en-US" w:eastAsia="zh-CN"/>
              </w:rPr>
              <w:t>16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5W</w:t>
            </w:r>
          </w:p>
        </w:tc>
        <w:tc>
          <w:tcPr>
            <w:tcW w:w="300" w:type="pct"/>
            <w:shd w:val="clear" w:color="auto" w:fill="FFFFFF"/>
            <w:noWrap w:val="0"/>
            <w:vAlign w:val="center"/>
          </w:tcPr>
          <w:p w14:paraId="51F9EB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FF0000"/>
                <w:kern w:val="0"/>
                <w:sz w:val="18"/>
                <w:szCs w:val="18"/>
              </w:rPr>
            </w:pPr>
          </w:p>
        </w:tc>
      </w:tr>
      <w:tr w14:paraId="062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8C3E5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BBC2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shd w:val="clear" w:color="auto" w:fill="C7DAF1" w:themeFill="text2" w:themeFillTint="32"/>
            <w:noWrap w:val="0"/>
            <w:vAlign w:val="center"/>
          </w:tcPr>
          <w:p w14:paraId="50788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b/>
                <w:color w:val="auto"/>
                <w:w w:val="80"/>
                <w:kern w:val="0"/>
                <w:sz w:val="18"/>
                <w:szCs w:val="18"/>
              </w:rPr>
              <w:t>小计</w:t>
            </w:r>
          </w:p>
        </w:tc>
        <w:tc>
          <w:tcPr>
            <w:tcW w:w="229" w:type="pct"/>
            <w:shd w:val="clear" w:color="auto" w:fill="C7DAF1" w:themeFill="text2" w:themeFillTint="32"/>
            <w:noWrap w:val="0"/>
            <w:vAlign w:val="center"/>
          </w:tcPr>
          <w:p w14:paraId="46D4A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30</w:t>
            </w:r>
          </w:p>
        </w:tc>
        <w:tc>
          <w:tcPr>
            <w:tcW w:w="296" w:type="pct"/>
            <w:shd w:val="clear" w:color="auto" w:fill="C7DAF1" w:themeFill="text2" w:themeFillTint="32"/>
            <w:noWrap w:val="0"/>
            <w:vAlign w:val="center"/>
          </w:tcPr>
          <w:p w14:paraId="26ED1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554</w:t>
            </w:r>
          </w:p>
        </w:tc>
        <w:tc>
          <w:tcPr>
            <w:tcW w:w="332" w:type="pct"/>
            <w:shd w:val="clear" w:color="auto" w:fill="C7DAF1" w:themeFill="text2" w:themeFillTint="32"/>
            <w:noWrap w:val="0"/>
            <w:vAlign w:val="center"/>
          </w:tcPr>
          <w:p w14:paraId="32A92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242</w:t>
            </w:r>
          </w:p>
        </w:tc>
        <w:tc>
          <w:tcPr>
            <w:tcW w:w="335" w:type="pct"/>
            <w:shd w:val="clear" w:color="auto" w:fill="C7DAF1" w:themeFill="text2" w:themeFillTint="32"/>
            <w:noWrap w:val="0"/>
            <w:vAlign w:val="center"/>
          </w:tcPr>
          <w:p w14:paraId="6B0CB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312</w:t>
            </w:r>
          </w:p>
        </w:tc>
        <w:tc>
          <w:tcPr>
            <w:tcW w:w="325" w:type="pct"/>
            <w:shd w:val="clear" w:color="auto" w:fill="C7DAF1" w:themeFill="text2" w:themeFillTint="32"/>
            <w:noWrap w:val="0"/>
            <w:vAlign w:val="center"/>
          </w:tcPr>
          <w:p w14:paraId="23216E2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325" w:type="pct"/>
            <w:shd w:val="clear" w:color="auto" w:fill="C7DAF1" w:themeFill="text2" w:themeFillTint="32"/>
            <w:noWrap w:val="0"/>
            <w:vAlign w:val="center"/>
          </w:tcPr>
          <w:p w14:paraId="26FED06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52" w:type="pct"/>
            <w:shd w:val="clear" w:color="auto" w:fill="C7DAF1" w:themeFill="text2" w:themeFillTint="32"/>
            <w:noWrap w:val="0"/>
            <w:vAlign w:val="center"/>
          </w:tcPr>
          <w:p w14:paraId="5E1C41F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58" w:type="pct"/>
            <w:shd w:val="clear" w:color="auto" w:fill="C7DAF1" w:themeFill="text2" w:themeFillTint="32"/>
            <w:noWrap w:val="0"/>
            <w:vAlign w:val="center"/>
          </w:tcPr>
          <w:p w14:paraId="60AAD18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97" w:type="pct"/>
            <w:shd w:val="clear" w:color="auto" w:fill="C7DAF1" w:themeFill="text2" w:themeFillTint="32"/>
            <w:noWrap w:val="0"/>
            <w:vAlign w:val="center"/>
          </w:tcPr>
          <w:p w14:paraId="11A9BB4C">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300" w:type="pct"/>
            <w:shd w:val="clear" w:color="auto" w:fill="C7DAF1" w:themeFill="text2" w:themeFillTint="32"/>
            <w:noWrap w:val="0"/>
            <w:vAlign w:val="center"/>
          </w:tcPr>
          <w:p w14:paraId="6563209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636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2D891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4167CF8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color w:val="auto"/>
                <w:w w:val="80"/>
                <w:kern w:val="0"/>
                <w:sz w:val="18"/>
                <w:szCs w:val="18"/>
              </w:rPr>
              <w:t>专业拓展课程（</w:t>
            </w:r>
            <w:r>
              <w:rPr>
                <w:rFonts w:hint="eastAsia" w:ascii="宋体" w:hAnsi="宋体" w:eastAsia="宋体"/>
                <w:color w:val="auto"/>
                <w:w w:val="80"/>
                <w:kern w:val="0"/>
                <w:sz w:val="18"/>
                <w:szCs w:val="18"/>
                <w:lang w:val="en-US" w:eastAsia="zh-CN"/>
              </w:rPr>
              <w:t>8</w:t>
            </w:r>
            <w:r>
              <w:rPr>
                <w:rFonts w:hint="eastAsia" w:ascii="宋体" w:hAnsi="宋体" w:eastAsia="宋体"/>
                <w:color w:val="auto"/>
                <w:w w:val="80"/>
                <w:kern w:val="0"/>
                <w:sz w:val="18"/>
                <w:szCs w:val="18"/>
              </w:rPr>
              <w:t>门选</w:t>
            </w:r>
            <w:r>
              <w:rPr>
                <w:rFonts w:hint="eastAsia" w:ascii="宋体" w:hAnsi="宋体" w:eastAsia="宋体"/>
                <w:color w:val="auto"/>
                <w:w w:val="80"/>
                <w:kern w:val="0"/>
                <w:sz w:val="18"/>
                <w:szCs w:val="18"/>
                <w:lang w:val="en-US" w:eastAsia="zh-CN"/>
              </w:rPr>
              <w:t>3</w:t>
            </w:r>
            <w:r>
              <w:rPr>
                <w:rFonts w:hint="eastAsia" w:ascii="宋体" w:hAnsi="宋体" w:eastAsia="宋体"/>
                <w:color w:val="auto"/>
                <w:w w:val="80"/>
                <w:kern w:val="0"/>
                <w:sz w:val="18"/>
                <w:szCs w:val="18"/>
              </w:rPr>
              <w:t>门，</w:t>
            </w:r>
            <w:r>
              <w:rPr>
                <w:rFonts w:hint="eastAsia" w:ascii="宋体" w:hAnsi="宋体" w:eastAsia="宋体" w:cs="宋体"/>
                <w:color w:val="auto"/>
                <w:w w:val="80"/>
                <w:kern w:val="0"/>
                <w:sz w:val="18"/>
                <w:szCs w:val="18"/>
                <w:highlight w:val="none"/>
                <w:lang w:val="en-US" w:eastAsia="zh-CN"/>
              </w:rPr>
              <w:t>一、三、四</w:t>
            </w:r>
            <w:r>
              <w:rPr>
                <w:rFonts w:hint="eastAsia" w:ascii="宋体" w:hAnsi="宋体" w:eastAsia="宋体" w:cs="宋体"/>
                <w:color w:val="auto"/>
                <w:w w:val="80"/>
                <w:kern w:val="0"/>
                <w:sz w:val="18"/>
                <w:szCs w:val="18"/>
              </w:rPr>
              <w:t>学期任选1门，修满</w:t>
            </w:r>
            <w:r>
              <w:rPr>
                <w:rFonts w:hint="eastAsia" w:ascii="宋体" w:hAnsi="宋体" w:eastAsia="宋体" w:cs="宋体"/>
                <w:color w:val="auto"/>
                <w:w w:val="80"/>
                <w:kern w:val="0"/>
                <w:sz w:val="18"/>
                <w:szCs w:val="18"/>
                <w:lang w:val="en-US" w:eastAsia="zh-CN"/>
              </w:rPr>
              <w:t>6</w:t>
            </w:r>
            <w:r>
              <w:rPr>
                <w:rFonts w:hint="eastAsia" w:ascii="宋体" w:hAnsi="宋体" w:eastAsia="宋体" w:cs="宋体"/>
                <w:color w:val="auto"/>
                <w:w w:val="80"/>
                <w:kern w:val="0"/>
                <w:sz w:val="18"/>
                <w:szCs w:val="18"/>
              </w:rPr>
              <w:t>个学分）</w:t>
            </w:r>
          </w:p>
        </w:tc>
        <w:tc>
          <w:tcPr>
            <w:tcW w:w="359" w:type="pct"/>
            <w:noWrap w:val="0"/>
            <w:vAlign w:val="center"/>
          </w:tcPr>
          <w:p w14:paraId="14A39E9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02323009</w:t>
            </w:r>
          </w:p>
        </w:tc>
        <w:tc>
          <w:tcPr>
            <w:tcW w:w="768" w:type="pct"/>
            <w:noWrap w:val="0"/>
            <w:vAlign w:val="center"/>
          </w:tcPr>
          <w:p w14:paraId="242A430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color w:val="auto"/>
                <w:sz w:val="18"/>
                <w:szCs w:val="18"/>
              </w:rPr>
              <w:t>非物质文化遗产概论</w:t>
            </w:r>
          </w:p>
        </w:tc>
        <w:tc>
          <w:tcPr>
            <w:tcW w:w="291" w:type="pct"/>
            <w:noWrap w:val="0"/>
            <w:vAlign w:val="center"/>
          </w:tcPr>
          <w:p w14:paraId="426E1C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18A184A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选修</w:t>
            </w:r>
          </w:p>
        </w:tc>
        <w:tc>
          <w:tcPr>
            <w:tcW w:w="229" w:type="pct"/>
            <w:noWrap w:val="0"/>
            <w:vAlign w:val="center"/>
          </w:tcPr>
          <w:p w14:paraId="61B6185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2</w:t>
            </w:r>
          </w:p>
        </w:tc>
        <w:tc>
          <w:tcPr>
            <w:tcW w:w="296" w:type="pct"/>
            <w:noWrap w:val="0"/>
            <w:vAlign w:val="center"/>
          </w:tcPr>
          <w:p w14:paraId="2AE4269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32</w:t>
            </w:r>
          </w:p>
        </w:tc>
        <w:tc>
          <w:tcPr>
            <w:tcW w:w="332" w:type="pct"/>
            <w:noWrap w:val="0"/>
            <w:vAlign w:val="center"/>
          </w:tcPr>
          <w:p w14:paraId="0D3FC58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16</w:t>
            </w:r>
          </w:p>
        </w:tc>
        <w:tc>
          <w:tcPr>
            <w:tcW w:w="335" w:type="pct"/>
            <w:noWrap w:val="0"/>
            <w:vAlign w:val="center"/>
          </w:tcPr>
          <w:p w14:paraId="3F43A06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16</w:t>
            </w:r>
          </w:p>
        </w:tc>
        <w:tc>
          <w:tcPr>
            <w:tcW w:w="325" w:type="pct"/>
            <w:vMerge w:val="restart"/>
            <w:noWrap w:val="0"/>
            <w:vAlign w:val="center"/>
          </w:tcPr>
          <w:p w14:paraId="68C7722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2</w:t>
            </w:r>
            <w:r>
              <w:rPr>
                <w:rFonts w:hint="eastAsia" w:ascii="宋体" w:hAnsi="宋体" w:eastAsia="宋体"/>
                <w:color w:val="auto"/>
                <w:kern w:val="0"/>
                <w:sz w:val="18"/>
                <w:szCs w:val="18"/>
              </w:rPr>
              <w:t>x</w:t>
            </w:r>
            <w:r>
              <w:rPr>
                <w:rFonts w:hint="eastAsia" w:ascii="宋体" w:hAnsi="宋体" w:eastAsia="宋体"/>
                <w:bCs/>
                <w:color w:val="auto"/>
                <w:kern w:val="1"/>
                <w:sz w:val="18"/>
                <w:szCs w:val="18"/>
              </w:rPr>
              <w:t>16W</w:t>
            </w:r>
          </w:p>
        </w:tc>
        <w:tc>
          <w:tcPr>
            <w:tcW w:w="325" w:type="pct"/>
            <w:vMerge w:val="restart"/>
            <w:noWrap w:val="0"/>
            <w:vAlign w:val="center"/>
          </w:tcPr>
          <w:p w14:paraId="4F66156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p>
        </w:tc>
        <w:tc>
          <w:tcPr>
            <w:tcW w:w="252" w:type="pct"/>
            <w:vMerge w:val="restart"/>
            <w:noWrap w:val="0"/>
            <w:vAlign w:val="center"/>
          </w:tcPr>
          <w:p w14:paraId="6B11579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r>
              <w:rPr>
                <w:rFonts w:hint="eastAsia" w:ascii="宋体" w:hAnsi="宋体" w:eastAsia="宋体"/>
                <w:color w:val="auto"/>
                <w:kern w:val="0"/>
                <w:sz w:val="18"/>
                <w:szCs w:val="18"/>
              </w:rPr>
              <w:t>x</w:t>
            </w:r>
            <w:r>
              <w:rPr>
                <w:rFonts w:hint="eastAsia" w:ascii="宋体" w:hAnsi="宋体" w:eastAsia="宋体"/>
                <w:bCs/>
                <w:color w:val="000000"/>
                <w:kern w:val="1"/>
                <w:sz w:val="18"/>
                <w:szCs w:val="18"/>
              </w:rPr>
              <w:t>16W</w:t>
            </w:r>
          </w:p>
        </w:tc>
        <w:tc>
          <w:tcPr>
            <w:tcW w:w="258" w:type="pct"/>
            <w:vMerge w:val="restart"/>
            <w:noWrap w:val="0"/>
            <w:vAlign w:val="center"/>
          </w:tcPr>
          <w:p w14:paraId="473827A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r>
              <w:rPr>
                <w:rFonts w:hint="eastAsia" w:ascii="宋体" w:hAnsi="宋体" w:eastAsia="宋体"/>
                <w:color w:val="auto"/>
                <w:kern w:val="0"/>
                <w:sz w:val="18"/>
                <w:szCs w:val="18"/>
              </w:rPr>
              <w:t>x</w:t>
            </w:r>
            <w:r>
              <w:rPr>
                <w:rFonts w:hint="eastAsia" w:ascii="宋体" w:hAnsi="宋体" w:eastAsia="宋体"/>
                <w:bCs/>
                <w:color w:val="000000"/>
                <w:kern w:val="1"/>
                <w:sz w:val="18"/>
                <w:szCs w:val="18"/>
              </w:rPr>
              <w:t>16W</w:t>
            </w:r>
          </w:p>
        </w:tc>
        <w:tc>
          <w:tcPr>
            <w:tcW w:w="297" w:type="pct"/>
            <w:vMerge w:val="restart"/>
            <w:noWrap w:val="0"/>
            <w:vAlign w:val="center"/>
          </w:tcPr>
          <w:p w14:paraId="5389A77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p>
        </w:tc>
        <w:tc>
          <w:tcPr>
            <w:tcW w:w="300" w:type="pct"/>
            <w:noWrap w:val="0"/>
            <w:vAlign w:val="center"/>
          </w:tcPr>
          <w:p w14:paraId="6D4C105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3C7B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C52A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927AC4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noWrap w:val="0"/>
            <w:vAlign w:val="center"/>
          </w:tcPr>
          <w:p w14:paraId="7D560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02313016</w:t>
            </w:r>
          </w:p>
        </w:tc>
        <w:tc>
          <w:tcPr>
            <w:tcW w:w="768" w:type="pct"/>
            <w:noWrap w:val="0"/>
            <w:vAlign w:val="center"/>
          </w:tcPr>
          <w:p w14:paraId="3BA7E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服装品牌设计与企划</w:t>
            </w:r>
          </w:p>
        </w:tc>
        <w:tc>
          <w:tcPr>
            <w:tcW w:w="291" w:type="pct"/>
            <w:noWrap w:val="0"/>
            <w:vAlign w:val="center"/>
          </w:tcPr>
          <w:p w14:paraId="7631B07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7DFC46C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2B59EC0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lang w:val="en-US" w:eastAsia="zh-CN"/>
              </w:rPr>
            </w:pPr>
            <w:r>
              <w:rPr>
                <w:rFonts w:hint="eastAsia" w:ascii="宋体" w:hAnsi="宋体" w:eastAsia="宋体"/>
                <w:bCs/>
                <w:color w:val="auto"/>
                <w:kern w:val="1"/>
                <w:sz w:val="18"/>
                <w:szCs w:val="18"/>
                <w:lang w:val="en-US" w:eastAsia="zh-CN"/>
              </w:rPr>
              <w:t>2</w:t>
            </w:r>
          </w:p>
        </w:tc>
        <w:tc>
          <w:tcPr>
            <w:tcW w:w="296" w:type="pct"/>
            <w:noWrap w:val="0"/>
            <w:vAlign w:val="center"/>
          </w:tcPr>
          <w:p w14:paraId="2C1AC0E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3B3B851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16</w:t>
            </w:r>
          </w:p>
        </w:tc>
        <w:tc>
          <w:tcPr>
            <w:tcW w:w="335" w:type="pct"/>
            <w:noWrap w:val="0"/>
            <w:vAlign w:val="center"/>
          </w:tcPr>
          <w:p w14:paraId="4E7DAC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7A74908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6F6A29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30B9AAA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709D5F4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4A93754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7E29EFF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0236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0CCA52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065E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noWrap w:val="0"/>
            <w:vAlign w:val="center"/>
          </w:tcPr>
          <w:p w14:paraId="5D51703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auto"/>
                <w:kern w:val="1"/>
                <w:sz w:val="18"/>
                <w:szCs w:val="18"/>
              </w:rPr>
              <w:t>02313018</w:t>
            </w:r>
          </w:p>
        </w:tc>
        <w:tc>
          <w:tcPr>
            <w:tcW w:w="768" w:type="pct"/>
            <w:noWrap w:val="0"/>
            <w:vAlign w:val="center"/>
          </w:tcPr>
          <w:p w14:paraId="12567F3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lang w:eastAsia="zh-CN"/>
              </w:rPr>
            </w:pPr>
            <w:r>
              <w:rPr>
                <w:rFonts w:hint="eastAsia" w:ascii="宋体" w:hAnsi="宋体" w:eastAsia="宋体"/>
                <w:bCs/>
                <w:color w:val="auto"/>
                <w:kern w:val="1"/>
                <w:sz w:val="18"/>
                <w:szCs w:val="18"/>
                <w:lang w:eastAsia="zh-CN"/>
              </w:rPr>
              <w:t>苗族服饰传承与创新设计</w:t>
            </w:r>
          </w:p>
        </w:tc>
        <w:tc>
          <w:tcPr>
            <w:tcW w:w="291" w:type="pct"/>
            <w:noWrap w:val="0"/>
            <w:vAlign w:val="center"/>
          </w:tcPr>
          <w:p w14:paraId="3E754D0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3CD51CA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65EF62C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43A389F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0DB1041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5" w:type="pct"/>
            <w:noWrap w:val="0"/>
            <w:vAlign w:val="center"/>
          </w:tcPr>
          <w:p w14:paraId="2042C3C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4934FD3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7571F80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048700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6C1063E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67E6E96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663ABC6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122C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663DCD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2886D5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auto"/>
            <w:noWrap w:val="0"/>
            <w:vAlign w:val="center"/>
          </w:tcPr>
          <w:p w14:paraId="34A762D5">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bidi="ar-SA"/>
              </w:rPr>
            </w:pPr>
            <w:r>
              <w:rPr>
                <w:rFonts w:hint="eastAsia" w:ascii="宋体" w:hAnsi="宋体" w:eastAsia="宋体" w:cs="宋体"/>
                <w:bCs/>
                <w:color w:val="auto"/>
                <w:kern w:val="1"/>
                <w:sz w:val="18"/>
                <w:szCs w:val="18"/>
              </w:rPr>
              <w:t>02315029</w:t>
            </w:r>
          </w:p>
        </w:tc>
        <w:tc>
          <w:tcPr>
            <w:tcW w:w="768" w:type="pct"/>
            <w:shd w:val="clear" w:color="auto" w:fill="auto"/>
            <w:noWrap w:val="0"/>
            <w:vAlign w:val="center"/>
          </w:tcPr>
          <w:p w14:paraId="4E9F4A7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cs="宋体"/>
                <w:bCs/>
                <w:color w:val="auto"/>
                <w:kern w:val="1"/>
                <w:sz w:val="18"/>
                <w:szCs w:val="18"/>
                <w:lang w:val="zh-Hans" w:eastAsia="zh-CN"/>
              </w:rPr>
              <w:t>电脑绣花</w:t>
            </w:r>
          </w:p>
        </w:tc>
        <w:tc>
          <w:tcPr>
            <w:tcW w:w="291" w:type="pct"/>
            <w:noWrap w:val="0"/>
            <w:vAlign w:val="center"/>
          </w:tcPr>
          <w:p w14:paraId="50CF865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1F497D" w:themeColor="text2"/>
                <w:kern w:val="1"/>
                <w:sz w:val="18"/>
                <w:szCs w:val="18"/>
                <w:lang w:val="en-US" w:eastAsia="zh-CN" w:bidi="ar-SA"/>
                <w14:textFill>
                  <w14:solidFill>
                    <w14:schemeClr w14:val="tx2"/>
                  </w14:solidFill>
                </w14:textFill>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13C8C02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1F497D" w:themeColor="text2"/>
                <w:kern w:val="1"/>
                <w:sz w:val="18"/>
                <w:szCs w:val="18"/>
                <w:lang w:val="en-US" w:eastAsia="zh-CN" w:bidi="ar-SA"/>
                <w14:textFill>
                  <w14:solidFill>
                    <w14:schemeClr w14:val="tx2"/>
                  </w14:solidFill>
                </w14:textFill>
              </w:rPr>
            </w:pPr>
            <w:r>
              <w:rPr>
                <w:rFonts w:hint="eastAsia" w:ascii="宋体" w:hAnsi="宋体" w:eastAsia="宋体"/>
                <w:bCs/>
                <w:color w:val="000000"/>
                <w:kern w:val="1"/>
                <w:sz w:val="18"/>
                <w:szCs w:val="18"/>
              </w:rPr>
              <w:t>选修</w:t>
            </w:r>
          </w:p>
        </w:tc>
        <w:tc>
          <w:tcPr>
            <w:tcW w:w="229" w:type="pct"/>
            <w:noWrap w:val="0"/>
            <w:vAlign w:val="center"/>
          </w:tcPr>
          <w:p w14:paraId="7599EDF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39A24D0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32</w:t>
            </w:r>
          </w:p>
        </w:tc>
        <w:tc>
          <w:tcPr>
            <w:tcW w:w="332" w:type="pct"/>
            <w:noWrap w:val="0"/>
            <w:vAlign w:val="center"/>
          </w:tcPr>
          <w:p w14:paraId="73980E7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35" w:type="pct"/>
            <w:noWrap w:val="0"/>
            <w:vAlign w:val="center"/>
          </w:tcPr>
          <w:p w14:paraId="5DB70D0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25" w:type="pct"/>
            <w:vMerge w:val="continue"/>
            <w:noWrap w:val="0"/>
            <w:vAlign w:val="center"/>
          </w:tcPr>
          <w:p w14:paraId="7AFB68A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3C0BFF8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7A4682B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75E9BD4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3739D18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53DFB86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2F61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7DF4118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B7531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shd w:val="clear" w:color="auto" w:fill="auto"/>
            <w:noWrap w:val="0"/>
            <w:vAlign w:val="center"/>
          </w:tcPr>
          <w:p w14:paraId="26010DB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cs="宋体"/>
                <w:color w:val="auto"/>
                <w:kern w:val="0"/>
                <w:sz w:val="18"/>
                <w:szCs w:val="18"/>
                <w:highlight w:val="none"/>
              </w:rPr>
              <w:t>023</w:t>
            </w:r>
            <w:r>
              <w:rPr>
                <w:rFonts w:hint="eastAsia" w:ascii="宋体" w:hAnsi="宋体" w:eastAsia="宋体" w:cs="宋体"/>
                <w:color w:val="auto"/>
                <w:kern w:val="0"/>
                <w:sz w:val="18"/>
                <w:szCs w:val="18"/>
                <w:highlight w:val="none"/>
                <w:lang w:val="en-US" w:eastAsia="zh-CN"/>
              </w:rPr>
              <w:t>25043</w:t>
            </w:r>
          </w:p>
        </w:tc>
        <w:tc>
          <w:tcPr>
            <w:tcW w:w="768" w:type="pct"/>
            <w:shd w:val="clear" w:color="auto" w:fill="auto"/>
            <w:noWrap w:val="0"/>
            <w:vAlign w:val="center"/>
          </w:tcPr>
          <w:p w14:paraId="2B8F9F5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000000"/>
                <w:kern w:val="1"/>
                <w:sz w:val="18"/>
                <w:szCs w:val="18"/>
                <w:lang w:val="en-US" w:eastAsia="zh-CN" w:bidi="ar-SA"/>
              </w:rPr>
            </w:pPr>
            <w:r>
              <w:rPr>
                <w:rFonts w:hint="eastAsia" w:ascii="宋体" w:hAnsi="宋体" w:eastAsia="宋体"/>
                <w:bCs/>
                <w:color w:val="auto"/>
                <w:kern w:val="1"/>
                <w:sz w:val="18"/>
                <w:szCs w:val="18"/>
                <w:lang w:eastAsia="zh-CN"/>
              </w:rPr>
              <w:t>服装配饰设计</w:t>
            </w:r>
          </w:p>
        </w:tc>
        <w:tc>
          <w:tcPr>
            <w:tcW w:w="291" w:type="pct"/>
            <w:noWrap w:val="0"/>
            <w:vAlign w:val="center"/>
          </w:tcPr>
          <w:p w14:paraId="5D27B92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2F1B9ED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605D103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3C5EB6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14A907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5" w:type="pct"/>
            <w:noWrap w:val="0"/>
            <w:vAlign w:val="center"/>
          </w:tcPr>
          <w:p w14:paraId="1C684B1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12FA8DD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7F41DD2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0413D8D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3C7E51F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2F0E8B2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76A0CEB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4BAB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AB33F0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A6283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2D8F799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auto"/>
                <w:kern w:val="1"/>
                <w:sz w:val="18"/>
                <w:szCs w:val="18"/>
                <w:highlight w:val="none"/>
              </w:rPr>
              <w:t>021430</w:t>
            </w:r>
            <w:r>
              <w:rPr>
                <w:rFonts w:hint="eastAsia" w:ascii="宋体" w:hAnsi="宋体"/>
                <w:bCs/>
                <w:color w:val="auto"/>
                <w:kern w:val="1"/>
                <w:sz w:val="18"/>
                <w:szCs w:val="18"/>
                <w:highlight w:val="none"/>
                <w:lang w:val="en-US" w:eastAsia="zh-CN"/>
              </w:rPr>
              <w:t>2</w:t>
            </w:r>
            <w:r>
              <w:rPr>
                <w:rFonts w:hint="eastAsia" w:ascii="宋体" w:hAnsi="宋体" w:eastAsia="宋体"/>
                <w:bCs/>
                <w:color w:val="auto"/>
                <w:kern w:val="1"/>
                <w:sz w:val="18"/>
                <w:szCs w:val="18"/>
                <w:highlight w:val="none"/>
              </w:rPr>
              <w:t>9</w:t>
            </w:r>
          </w:p>
        </w:tc>
        <w:tc>
          <w:tcPr>
            <w:tcW w:w="768" w:type="pct"/>
            <w:noWrap w:val="0"/>
            <w:vAlign w:val="center"/>
          </w:tcPr>
          <w:p w14:paraId="706A2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val="en-US" w:eastAsia="zh-CN"/>
              </w:rPr>
              <w:t>形体</w:t>
            </w:r>
          </w:p>
        </w:tc>
        <w:tc>
          <w:tcPr>
            <w:tcW w:w="291" w:type="pct"/>
            <w:noWrap w:val="0"/>
            <w:vAlign w:val="center"/>
          </w:tcPr>
          <w:p w14:paraId="3718D9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3560391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1779D98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498947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2CC8C2E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5" w:type="pct"/>
            <w:noWrap w:val="0"/>
            <w:vAlign w:val="center"/>
          </w:tcPr>
          <w:p w14:paraId="6DBC5CF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43E25DC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4AA03C0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38EF1E0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2F41B70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2EE352A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5746468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6387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549236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84176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64050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02313015</w:t>
            </w:r>
          </w:p>
        </w:tc>
        <w:tc>
          <w:tcPr>
            <w:tcW w:w="768" w:type="pct"/>
            <w:noWrap w:val="0"/>
            <w:vAlign w:val="center"/>
          </w:tcPr>
          <w:p w14:paraId="4B21D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服装材料</w:t>
            </w:r>
          </w:p>
        </w:tc>
        <w:tc>
          <w:tcPr>
            <w:tcW w:w="291" w:type="pct"/>
            <w:noWrap w:val="0"/>
            <w:vAlign w:val="center"/>
          </w:tcPr>
          <w:p w14:paraId="7E0B378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1FCB94E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3D403B0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DA0FF2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32</w:t>
            </w:r>
          </w:p>
        </w:tc>
        <w:tc>
          <w:tcPr>
            <w:tcW w:w="332" w:type="pct"/>
            <w:noWrap w:val="0"/>
            <w:vAlign w:val="center"/>
          </w:tcPr>
          <w:p w14:paraId="7BD0102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35" w:type="pct"/>
            <w:noWrap w:val="0"/>
            <w:vAlign w:val="center"/>
          </w:tcPr>
          <w:p w14:paraId="661AA03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25" w:type="pct"/>
            <w:vMerge w:val="continue"/>
            <w:noWrap w:val="0"/>
            <w:vAlign w:val="center"/>
          </w:tcPr>
          <w:p w14:paraId="03E5E33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283D703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63BD0F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63F756B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7613677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469FB0C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2A2D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88" w:type="pct"/>
            <w:vMerge w:val="continue"/>
            <w:shd w:val="clear" w:color="auto" w:fill="FFFFFF"/>
            <w:noWrap w:val="0"/>
            <w:vAlign w:val="center"/>
          </w:tcPr>
          <w:p w14:paraId="22EFD2D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3092FB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45E3D79A">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auto"/>
                <w:kern w:val="1"/>
                <w:sz w:val="18"/>
                <w:szCs w:val="18"/>
              </w:rPr>
              <w:t>023150</w:t>
            </w:r>
            <w:r>
              <w:rPr>
                <w:rFonts w:hint="eastAsia" w:ascii="宋体" w:hAnsi="宋体"/>
                <w:bCs/>
                <w:color w:val="auto"/>
                <w:kern w:val="1"/>
                <w:sz w:val="18"/>
                <w:szCs w:val="18"/>
                <w:lang w:val="en-US" w:eastAsia="zh-CN"/>
              </w:rPr>
              <w:t>83</w:t>
            </w:r>
          </w:p>
        </w:tc>
        <w:tc>
          <w:tcPr>
            <w:tcW w:w="768" w:type="pct"/>
            <w:noWrap w:val="0"/>
            <w:vAlign w:val="center"/>
          </w:tcPr>
          <w:p w14:paraId="24D0A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虚拟服装创新设计</w:t>
            </w:r>
          </w:p>
        </w:tc>
        <w:tc>
          <w:tcPr>
            <w:tcW w:w="291" w:type="pct"/>
            <w:noWrap w:val="0"/>
            <w:vAlign w:val="center"/>
          </w:tcPr>
          <w:p w14:paraId="248CD2D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40" w:type="pct"/>
            <w:shd w:val="clear" w:color="auto" w:fill="auto"/>
            <w:noWrap w:val="0"/>
            <w:vAlign w:val="center"/>
          </w:tcPr>
          <w:p w14:paraId="3C2132D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29" w:type="pct"/>
            <w:noWrap w:val="0"/>
            <w:vAlign w:val="center"/>
          </w:tcPr>
          <w:p w14:paraId="5A25C09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1004F19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5D54012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5" w:type="pct"/>
            <w:noWrap w:val="0"/>
            <w:vAlign w:val="center"/>
          </w:tcPr>
          <w:p w14:paraId="77DAC4F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62B223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09C15E1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67DC1FD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1657C71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446ABBF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00" w:type="pct"/>
            <w:noWrap w:val="0"/>
            <w:vAlign w:val="center"/>
          </w:tcPr>
          <w:p w14:paraId="75A30D3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72A4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28BA86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19F4373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59" w:type="pct"/>
            <w:gridSpan w:val="4"/>
            <w:shd w:val="clear" w:color="auto" w:fill="C7DAF1" w:themeFill="text2" w:themeFillTint="32"/>
            <w:noWrap w:val="0"/>
            <w:vAlign w:val="center"/>
          </w:tcPr>
          <w:p w14:paraId="4047A10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lang w:val="en-US" w:eastAsia="zh-CN"/>
              </w:rPr>
            </w:pPr>
            <w:r>
              <w:rPr>
                <w:rFonts w:hint="eastAsia" w:ascii="宋体" w:hAnsi="宋体" w:eastAsia="宋体"/>
                <w:b/>
                <w:color w:val="000000"/>
                <w:w w:val="80"/>
                <w:kern w:val="0"/>
                <w:sz w:val="18"/>
                <w:szCs w:val="18"/>
              </w:rPr>
              <w:t>小计</w:t>
            </w:r>
          </w:p>
        </w:tc>
        <w:tc>
          <w:tcPr>
            <w:tcW w:w="229" w:type="pct"/>
            <w:shd w:val="clear" w:color="auto" w:fill="C7DAF1" w:themeFill="text2" w:themeFillTint="32"/>
            <w:noWrap w:val="0"/>
            <w:vAlign w:val="center"/>
          </w:tcPr>
          <w:p w14:paraId="216684D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cs="宋体"/>
                <w:b/>
                <w:bCs/>
                <w:w w:val="80"/>
                <w:kern w:val="0"/>
                <w:sz w:val="18"/>
                <w:szCs w:val="18"/>
                <w:lang w:val="en-US" w:eastAsia="zh-CN"/>
              </w:rPr>
              <w:t>6</w:t>
            </w:r>
          </w:p>
        </w:tc>
        <w:tc>
          <w:tcPr>
            <w:tcW w:w="296" w:type="pct"/>
            <w:shd w:val="clear" w:color="auto" w:fill="C7DAF1" w:themeFill="text2" w:themeFillTint="32"/>
            <w:noWrap w:val="0"/>
            <w:vAlign w:val="center"/>
          </w:tcPr>
          <w:p w14:paraId="029F1D6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96</w:t>
            </w:r>
          </w:p>
        </w:tc>
        <w:tc>
          <w:tcPr>
            <w:tcW w:w="332" w:type="pct"/>
            <w:shd w:val="clear" w:color="auto" w:fill="C7DAF1" w:themeFill="text2" w:themeFillTint="32"/>
            <w:noWrap w:val="0"/>
            <w:vAlign w:val="center"/>
          </w:tcPr>
          <w:p w14:paraId="45A9435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48</w:t>
            </w:r>
          </w:p>
        </w:tc>
        <w:tc>
          <w:tcPr>
            <w:tcW w:w="335" w:type="pct"/>
            <w:shd w:val="clear" w:color="auto" w:fill="C7DAF1" w:themeFill="text2" w:themeFillTint="32"/>
            <w:noWrap w:val="0"/>
            <w:vAlign w:val="center"/>
          </w:tcPr>
          <w:p w14:paraId="436C85C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48</w:t>
            </w:r>
          </w:p>
        </w:tc>
        <w:tc>
          <w:tcPr>
            <w:tcW w:w="325" w:type="pct"/>
            <w:shd w:val="clear" w:color="auto" w:fill="C7DAF1" w:themeFill="text2" w:themeFillTint="32"/>
            <w:noWrap w:val="0"/>
            <w:vAlign w:val="center"/>
          </w:tcPr>
          <w:p w14:paraId="3F324D4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325" w:type="pct"/>
            <w:shd w:val="clear" w:color="auto" w:fill="C7DAF1" w:themeFill="text2" w:themeFillTint="32"/>
            <w:noWrap w:val="0"/>
            <w:vAlign w:val="center"/>
          </w:tcPr>
          <w:p w14:paraId="1396BE5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0</w:t>
            </w:r>
          </w:p>
        </w:tc>
        <w:tc>
          <w:tcPr>
            <w:tcW w:w="252" w:type="pct"/>
            <w:shd w:val="clear" w:color="auto" w:fill="C7DAF1" w:themeFill="text2" w:themeFillTint="32"/>
            <w:noWrap w:val="0"/>
            <w:vAlign w:val="center"/>
          </w:tcPr>
          <w:p w14:paraId="53AF2D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258" w:type="pct"/>
            <w:shd w:val="clear" w:color="auto" w:fill="C7DAF1" w:themeFill="text2" w:themeFillTint="32"/>
            <w:noWrap w:val="0"/>
            <w:vAlign w:val="center"/>
          </w:tcPr>
          <w:p w14:paraId="62A64F7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297" w:type="pct"/>
            <w:shd w:val="clear" w:color="auto" w:fill="C7DAF1" w:themeFill="text2" w:themeFillTint="32"/>
            <w:noWrap w:val="0"/>
            <w:vAlign w:val="center"/>
          </w:tcPr>
          <w:p w14:paraId="28B2286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cs="宋体"/>
                <w:b/>
                <w:bCs/>
                <w:w w:val="80"/>
                <w:kern w:val="0"/>
                <w:sz w:val="18"/>
                <w:szCs w:val="18"/>
                <w:lang w:val="en-US" w:eastAsia="zh-CN"/>
              </w:rPr>
              <w:t>0</w:t>
            </w:r>
          </w:p>
        </w:tc>
        <w:tc>
          <w:tcPr>
            <w:tcW w:w="300" w:type="pct"/>
            <w:shd w:val="clear" w:color="auto" w:fill="C7DAF1" w:themeFill="text2" w:themeFillTint="32"/>
            <w:noWrap w:val="0"/>
            <w:vAlign w:val="center"/>
          </w:tcPr>
          <w:p w14:paraId="6CD2A3B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E5D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89EBD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958" w:type="pct"/>
            <w:gridSpan w:val="5"/>
            <w:shd w:val="clear" w:color="auto" w:fill="C7DAF1" w:themeFill="text2" w:themeFillTint="32"/>
            <w:noWrap w:val="0"/>
            <w:vAlign w:val="center"/>
          </w:tcPr>
          <w:p w14:paraId="14378AC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color w:val="000000"/>
                <w:w w:val="80"/>
                <w:kern w:val="0"/>
                <w:sz w:val="18"/>
                <w:szCs w:val="18"/>
              </w:rPr>
              <w:t>合计</w:t>
            </w:r>
          </w:p>
        </w:tc>
        <w:tc>
          <w:tcPr>
            <w:tcW w:w="229" w:type="pct"/>
            <w:shd w:val="clear" w:color="auto" w:fill="C7DAF1" w:themeFill="text2" w:themeFillTint="32"/>
            <w:noWrap w:val="0"/>
            <w:vAlign w:val="center"/>
          </w:tcPr>
          <w:p w14:paraId="0E83615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60</w:t>
            </w:r>
          </w:p>
        </w:tc>
        <w:tc>
          <w:tcPr>
            <w:tcW w:w="296" w:type="pct"/>
            <w:shd w:val="clear" w:color="auto" w:fill="C7DAF1" w:themeFill="text2" w:themeFillTint="32"/>
            <w:noWrap w:val="0"/>
            <w:vAlign w:val="center"/>
          </w:tcPr>
          <w:p w14:paraId="2036687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1072</w:t>
            </w:r>
          </w:p>
        </w:tc>
        <w:tc>
          <w:tcPr>
            <w:tcW w:w="332" w:type="pct"/>
            <w:shd w:val="clear" w:color="auto" w:fill="C7DAF1" w:themeFill="text2" w:themeFillTint="32"/>
            <w:noWrap w:val="0"/>
            <w:vAlign w:val="center"/>
          </w:tcPr>
          <w:p w14:paraId="6A56970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474</w:t>
            </w:r>
          </w:p>
        </w:tc>
        <w:tc>
          <w:tcPr>
            <w:tcW w:w="335" w:type="pct"/>
            <w:shd w:val="clear" w:color="auto" w:fill="C7DAF1" w:themeFill="text2" w:themeFillTint="32"/>
            <w:noWrap w:val="0"/>
            <w:vAlign w:val="center"/>
          </w:tcPr>
          <w:p w14:paraId="60E56BD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598</w:t>
            </w:r>
          </w:p>
        </w:tc>
        <w:tc>
          <w:tcPr>
            <w:tcW w:w="325" w:type="pct"/>
            <w:shd w:val="clear" w:color="auto" w:fill="C7DAF1" w:themeFill="text2" w:themeFillTint="32"/>
            <w:noWrap w:val="0"/>
            <w:vAlign w:val="center"/>
          </w:tcPr>
          <w:p w14:paraId="0A0E7322">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10</w:t>
            </w:r>
          </w:p>
        </w:tc>
        <w:tc>
          <w:tcPr>
            <w:tcW w:w="325" w:type="pct"/>
            <w:shd w:val="clear" w:color="auto" w:fill="C7DAF1" w:themeFill="text2" w:themeFillTint="32"/>
            <w:noWrap w:val="0"/>
            <w:vAlign w:val="center"/>
          </w:tcPr>
          <w:p w14:paraId="527AE94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cs="宋体"/>
                <w:b/>
                <w:bCs/>
                <w:w w:val="80"/>
                <w:kern w:val="0"/>
                <w:sz w:val="18"/>
                <w:szCs w:val="18"/>
                <w:highlight w:val="none"/>
                <w:lang w:val="en-US" w:eastAsia="zh-CN"/>
              </w:rPr>
              <w:t>10</w:t>
            </w:r>
          </w:p>
        </w:tc>
        <w:tc>
          <w:tcPr>
            <w:tcW w:w="252" w:type="pct"/>
            <w:shd w:val="clear" w:color="auto" w:fill="C7DAF1" w:themeFill="text2" w:themeFillTint="32"/>
            <w:noWrap w:val="0"/>
            <w:vAlign w:val="center"/>
          </w:tcPr>
          <w:p w14:paraId="253B9E0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20</w:t>
            </w:r>
          </w:p>
        </w:tc>
        <w:tc>
          <w:tcPr>
            <w:tcW w:w="258" w:type="pct"/>
            <w:shd w:val="clear" w:color="auto" w:fill="C7DAF1" w:themeFill="text2" w:themeFillTint="32"/>
            <w:noWrap w:val="0"/>
            <w:vAlign w:val="center"/>
          </w:tcPr>
          <w:p w14:paraId="6355E95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20</w:t>
            </w:r>
          </w:p>
        </w:tc>
        <w:tc>
          <w:tcPr>
            <w:tcW w:w="297" w:type="pct"/>
            <w:shd w:val="clear" w:color="auto" w:fill="C7DAF1" w:themeFill="text2" w:themeFillTint="32"/>
            <w:noWrap w:val="0"/>
            <w:vAlign w:val="center"/>
          </w:tcPr>
          <w:p w14:paraId="744212B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yellow"/>
                <w:lang w:val="en-US" w:eastAsia="zh-CN"/>
              </w:rPr>
            </w:pPr>
            <w:r>
              <w:rPr>
                <w:rFonts w:hint="eastAsia" w:ascii="宋体" w:hAnsi="宋体" w:cs="宋体"/>
                <w:b/>
                <w:bCs/>
                <w:w w:val="80"/>
                <w:kern w:val="0"/>
                <w:sz w:val="18"/>
                <w:szCs w:val="18"/>
                <w:highlight w:val="none"/>
                <w:lang w:val="en-US" w:eastAsia="zh-CN"/>
              </w:rPr>
              <w:t>16</w:t>
            </w:r>
          </w:p>
        </w:tc>
        <w:tc>
          <w:tcPr>
            <w:tcW w:w="300" w:type="pct"/>
            <w:shd w:val="clear" w:color="auto" w:fill="C7DAF1" w:themeFill="text2" w:themeFillTint="32"/>
            <w:noWrap w:val="0"/>
            <w:vAlign w:val="center"/>
          </w:tcPr>
          <w:p w14:paraId="0D97A77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27D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restart"/>
            <w:shd w:val="clear" w:color="auto" w:fill="FFFFFF"/>
            <w:noWrap w:val="0"/>
            <w:vAlign w:val="center"/>
          </w:tcPr>
          <w:p w14:paraId="7A28F5D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集中</w:t>
            </w:r>
          </w:p>
          <w:p w14:paraId="608DD1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实践</w:t>
            </w:r>
          </w:p>
          <w:p w14:paraId="05CCDBC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bCs/>
                <w:color w:val="000000"/>
                <w:kern w:val="1"/>
                <w:sz w:val="15"/>
                <w:szCs w:val="15"/>
              </w:rPr>
              <w:t>课程/环节</w:t>
            </w:r>
          </w:p>
        </w:tc>
        <w:tc>
          <w:tcPr>
            <w:tcW w:w="359" w:type="pct"/>
            <w:shd w:val="clear" w:color="auto" w:fill="FFFFFF"/>
            <w:noWrap w:val="0"/>
            <w:vAlign w:val="center"/>
          </w:tcPr>
          <w:p w14:paraId="34BD834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02315026</w:t>
            </w:r>
          </w:p>
        </w:tc>
        <w:tc>
          <w:tcPr>
            <w:tcW w:w="768" w:type="pct"/>
            <w:shd w:val="clear" w:color="auto" w:fill="FFFFFF"/>
            <w:noWrap w:val="0"/>
            <w:vAlign w:val="center"/>
          </w:tcPr>
          <w:p w14:paraId="5B14717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lang w:eastAsia="zh-Hans"/>
              </w:rPr>
              <w:t>市场调查</w:t>
            </w:r>
          </w:p>
        </w:tc>
        <w:tc>
          <w:tcPr>
            <w:tcW w:w="291" w:type="pct"/>
            <w:shd w:val="clear" w:color="auto" w:fill="FFFFFF"/>
            <w:noWrap w:val="0"/>
            <w:vAlign w:val="center"/>
          </w:tcPr>
          <w:p w14:paraId="1883F5C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1FC40C0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60910DC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1</w:t>
            </w:r>
          </w:p>
        </w:tc>
        <w:tc>
          <w:tcPr>
            <w:tcW w:w="296" w:type="pct"/>
            <w:shd w:val="clear" w:color="auto" w:fill="FFFFFF"/>
            <w:noWrap w:val="0"/>
            <w:vAlign w:val="center"/>
          </w:tcPr>
          <w:p w14:paraId="342ABE2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2</w:t>
            </w:r>
            <w:r>
              <w:rPr>
                <w:rFonts w:hint="eastAsia" w:ascii="宋体" w:hAnsi="宋体" w:eastAsia="宋体"/>
                <w:bCs/>
                <w:color w:val="auto"/>
                <w:kern w:val="1"/>
                <w:sz w:val="18"/>
                <w:szCs w:val="18"/>
                <w:lang w:val="en-US" w:eastAsia="zh-CN"/>
              </w:rPr>
              <w:t>0</w:t>
            </w:r>
          </w:p>
        </w:tc>
        <w:tc>
          <w:tcPr>
            <w:tcW w:w="332" w:type="pct"/>
            <w:shd w:val="clear" w:color="auto" w:fill="FFFFFF"/>
            <w:noWrap w:val="0"/>
            <w:vAlign w:val="center"/>
          </w:tcPr>
          <w:p w14:paraId="631C994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5" w:type="pct"/>
            <w:shd w:val="clear" w:color="auto" w:fill="FFFFFF"/>
            <w:noWrap w:val="0"/>
            <w:vAlign w:val="center"/>
          </w:tcPr>
          <w:p w14:paraId="1F0FE7F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20</w:t>
            </w:r>
          </w:p>
        </w:tc>
        <w:tc>
          <w:tcPr>
            <w:tcW w:w="325" w:type="pct"/>
            <w:shd w:val="clear" w:color="auto" w:fill="FFFFFF"/>
            <w:noWrap w:val="0"/>
            <w:vAlign w:val="center"/>
          </w:tcPr>
          <w:p w14:paraId="5394151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6F5DC1E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2" w:type="pct"/>
            <w:shd w:val="clear" w:color="auto" w:fill="FFFFFF"/>
            <w:noWrap w:val="0"/>
            <w:vAlign w:val="center"/>
          </w:tcPr>
          <w:p w14:paraId="0C964A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eastAsia="宋体"/>
                <w:color w:val="auto"/>
                <w:kern w:val="0"/>
                <w:sz w:val="18"/>
                <w:szCs w:val="18"/>
              </w:rPr>
              <w:t>1W</w:t>
            </w:r>
            <w:r>
              <w:rPr>
                <w:rFonts w:hint="eastAsia" w:ascii="宋体" w:hAnsi="宋体" w:eastAsia="宋体"/>
                <w:color w:val="000000"/>
                <w:spacing w:val="-20"/>
                <w:kern w:val="0"/>
                <w:sz w:val="18"/>
                <w:szCs w:val="18"/>
              </w:rPr>
              <w:t>(假期）</w:t>
            </w:r>
          </w:p>
        </w:tc>
        <w:tc>
          <w:tcPr>
            <w:tcW w:w="258" w:type="pct"/>
            <w:shd w:val="clear" w:color="auto" w:fill="FFFFFF"/>
            <w:noWrap w:val="0"/>
            <w:vAlign w:val="center"/>
          </w:tcPr>
          <w:p w14:paraId="25EAFB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711075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00" w:type="pct"/>
            <w:shd w:val="clear" w:color="auto" w:fill="FFFFFF"/>
            <w:noWrap w:val="0"/>
            <w:vAlign w:val="center"/>
          </w:tcPr>
          <w:p w14:paraId="0DEAA2E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000000"/>
                <w:kern w:val="0"/>
                <w:sz w:val="18"/>
                <w:szCs w:val="18"/>
                <w:lang w:val="en-US" w:eastAsia="zh-CN" w:bidi="ar-SA"/>
              </w:rPr>
            </w:pPr>
          </w:p>
        </w:tc>
      </w:tr>
      <w:tr w14:paraId="51A4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205D3C2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p>
        </w:tc>
        <w:tc>
          <w:tcPr>
            <w:tcW w:w="359" w:type="pct"/>
            <w:shd w:val="clear" w:color="auto" w:fill="FFFFFF"/>
            <w:noWrap w:val="0"/>
            <w:vAlign w:val="center"/>
          </w:tcPr>
          <w:p w14:paraId="49C4498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023130</w:t>
            </w:r>
            <w:r>
              <w:rPr>
                <w:rFonts w:hint="eastAsia" w:ascii="宋体" w:hAnsi="宋体" w:eastAsia="宋体"/>
                <w:bCs/>
                <w:color w:val="000000"/>
                <w:kern w:val="1"/>
                <w:sz w:val="18"/>
                <w:szCs w:val="18"/>
                <w:lang w:eastAsia="zh-Hans"/>
              </w:rPr>
              <w:t>33</w:t>
            </w:r>
          </w:p>
        </w:tc>
        <w:tc>
          <w:tcPr>
            <w:tcW w:w="768" w:type="pct"/>
            <w:shd w:val="clear" w:color="auto" w:fill="FFFFFF"/>
            <w:noWrap w:val="0"/>
            <w:vAlign w:val="center"/>
          </w:tcPr>
          <w:p w14:paraId="28675F4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rPr>
              <w:t>跟岗实习</w:t>
            </w:r>
          </w:p>
        </w:tc>
        <w:tc>
          <w:tcPr>
            <w:tcW w:w="291" w:type="pct"/>
            <w:shd w:val="clear" w:color="auto" w:fill="FFFFFF"/>
            <w:noWrap w:val="0"/>
            <w:vAlign w:val="center"/>
          </w:tcPr>
          <w:p w14:paraId="52CDDD0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423601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5C9F6DF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2</w:t>
            </w:r>
          </w:p>
        </w:tc>
        <w:tc>
          <w:tcPr>
            <w:tcW w:w="296" w:type="pct"/>
            <w:shd w:val="clear" w:color="auto" w:fill="FFFFFF"/>
            <w:noWrap w:val="0"/>
            <w:vAlign w:val="center"/>
          </w:tcPr>
          <w:p w14:paraId="3608EF2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40</w:t>
            </w:r>
          </w:p>
        </w:tc>
        <w:tc>
          <w:tcPr>
            <w:tcW w:w="332" w:type="pct"/>
            <w:shd w:val="clear" w:color="auto" w:fill="FFFFFF"/>
            <w:noWrap w:val="0"/>
            <w:vAlign w:val="center"/>
          </w:tcPr>
          <w:p w14:paraId="5939031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0</w:t>
            </w:r>
          </w:p>
        </w:tc>
        <w:tc>
          <w:tcPr>
            <w:tcW w:w="335" w:type="pct"/>
            <w:shd w:val="clear" w:color="auto" w:fill="FFFFFF"/>
            <w:noWrap w:val="0"/>
            <w:vAlign w:val="center"/>
          </w:tcPr>
          <w:p w14:paraId="4F92C3D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40</w:t>
            </w:r>
          </w:p>
        </w:tc>
        <w:tc>
          <w:tcPr>
            <w:tcW w:w="325" w:type="pct"/>
            <w:shd w:val="clear" w:color="auto" w:fill="FFFFFF"/>
            <w:noWrap w:val="0"/>
            <w:vAlign w:val="center"/>
          </w:tcPr>
          <w:p w14:paraId="3F0AB5B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14036B9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color w:val="000000"/>
                <w:spacing w:val="-20"/>
                <w:kern w:val="0"/>
                <w:sz w:val="18"/>
                <w:szCs w:val="18"/>
                <w:lang w:val="en-US" w:eastAsia="zh-CN"/>
              </w:rPr>
              <w:t>2</w:t>
            </w:r>
            <w:r>
              <w:rPr>
                <w:rFonts w:hint="eastAsia" w:ascii="宋体" w:hAnsi="宋体" w:eastAsia="宋体"/>
                <w:color w:val="000000"/>
                <w:spacing w:val="-20"/>
                <w:kern w:val="0"/>
                <w:sz w:val="18"/>
                <w:szCs w:val="18"/>
              </w:rPr>
              <w:t>W(假期）</w:t>
            </w:r>
          </w:p>
        </w:tc>
        <w:tc>
          <w:tcPr>
            <w:tcW w:w="252" w:type="pct"/>
            <w:shd w:val="clear" w:color="auto" w:fill="FFFFFF"/>
            <w:noWrap w:val="0"/>
            <w:vAlign w:val="center"/>
          </w:tcPr>
          <w:p w14:paraId="15731C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8" w:type="pct"/>
            <w:shd w:val="clear" w:color="auto" w:fill="FFFFFF"/>
            <w:noWrap w:val="0"/>
            <w:vAlign w:val="center"/>
          </w:tcPr>
          <w:p w14:paraId="2DEE86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0C34FA8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00" w:type="pct"/>
            <w:shd w:val="clear" w:color="auto" w:fill="FFFFFF"/>
            <w:noWrap w:val="0"/>
            <w:vAlign w:val="center"/>
          </w:tcPr>
          <w:p w14:paraId="66891D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r>
      <w:tr w14:paraId="15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10EA5FC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shd w:val="clear" w:color="auto" w:fill="FFFFFF"/>
            <w:noWrap w:val="0"/>
            <w:vAlign w:val="center"/>
          </w:tcPr>
          <w:p w14:paraId="370D526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02345018</w:t>
            </w:r>
          </w:p>
        </w:tc>
        <w:tc>
          <w:tcPr>
            <w:tcW w:w="768" w:type="pct"/>
            <w:shd w:val="clear" w:color="auto" w:fill="FFFFFF"/>
            <w:noWrap w:val="0"/>
            <w:vAlign w:val="center"/>
          </w:tcPr>
          <w:p w14:paraId="3C673B6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劳动实践</w:t>
            </w:r>
          </w:p>
        </w:tc>
        <w:tc>
          <w:tcPr>
            <w:tcW w:w="291" w:type="pct"/>
            <w:shd w:val="clear" w:color="auto" w:fill="FFFFFF"/>
            <w:noWrap w:val="0"/>
            <w:vAlign w:val="center"/>
          </w:tcPr>
          <w:p w14:paraId="313D76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6DE22A8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395B120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lang w:val="en-US" w:eastAsia="zh-CN"/>
              </w:rPr>
              <w:t>3</w:t>
            </w:r>
          </w:p>
        </w:tc>
        <w:tc>
          <w:tcPr>
            <w:tcW w:w="296" w:type="pct"/>
            <w:shd w:val="clear" w:color="auto" w:fill="FFFFFF"/>
            <w:noWrap w:val="0"/>
            <w:vAlign w:val="center"/>
          </w:tcPr>
          <w:p w14:paraId="08485F3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60</w:t>
            </w:r>
          </w:p>
        </w:tc>
        <w:tc>
          <w:tcPr>
            <w:tcW w:w="332" w:type="pct"/>
            <w:shd w:val="clear" w:color="auto" w:fill="FFFFFF"/>
            <w:noWrap w:val="0"/>
            <w:vAlign w:val="center"/>
          </w:tcPr>
          <w:p w14:paraId="7C2A6D7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5" w:type="pct"/>
            <w:shd w:val="clear" w:color="auto" w:fill="FFFFFF"/>
            <w:noWrap w:val="0"/>
            <w:vAlign w:val="center"/>
          </w:tcPr>
          <w:p w14:paraId="2D769BF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60</w:t>
            </w:r>
          </w:p>
        </w:tc>
        <w:tc>
          <w:tcPr>
            <w:tcW w:w="325" w:type="pct"/>
            <w:shd w:val="clear" w:color="auto" w:fill="FFFFFF"/>
            <w:noWrap w:val="0"/>
            <w:vAlign w:val="center"/>
          </w:tcPr>
          <w:p w14:paraId="693FCCC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A7B018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spacing w:val="-20"/>
                <w:kern w:val="0"/>
                <w:sz w:val="18"/>
                <w:szCs w:val="18"/>
                <w:lang w:val="en-US" w:eastAsia="zh-CN" w:bidi="ar-SA"/>
              </w:rPr>
            </w:pPr>
          </w:p>
        </w:tc>
        <w:tc>
          <w:tcPr>
            <w:tcW w:w="252" w:type="pct"/>
            <w:shd w:val="clear" w:color="auto" w:fill="FFFFFF"/>
            <w:noWrap w:val="0"/>
            <w:vAlign w:val="center"/>
          </w:tcPr>
          <w:p w14:paraId="3D4628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olor w:val="auto"/>
                <w:kern w:val="0"/>
                <w:sz w:val="18"/>
                <w:szCs w:val="18"/>
                <w:lang w:val="en-US" w:eastAsia="zh-CN"/>
              </w:rPr>
              <w:t>1W</w:t>
            </w:r>
            <w:r>
              <w:rPr>
                <w:rFonts w:hint="eastAsia" w:ascii="宋体" w:hAnsi="宋体" w:eastAsia="宋体"/>
                <w:color w:val="000000"/>
                <w:spacing w:val="-20"/>
                <w:kern w:val="0"/>
                <w:sz w:val="18"/>
                <w:szCs w:val="18"/>
              </w:rPr>
              <w:t>(假期）</w:t>
            </w:r>
          </w:p>
        </w:tc>
        <w:tc>
          <w:tcPr>
            <w:tcW w:w="258" w:type="pct"/>
            <w:shd w:val="clear" w:color="auto" w:fill="FFFFFF"/>
            <w:noWrap w:val="0"/>
            <w:vAlign w:val="center"/>
          </w:tcPr>
          <w:p w14:paraId="637FCF2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spacing w:val="-20"/>
                <w:kern w:val="0"/>
                <w:sz w:val="18"/>
                <w:szCs w:val="18"/>
                <w:lang w:val="en-US" w:eastAsia="zh-CN" w:bidi="ar-SA"/>
              </w:rPr>
            </w:pPr>
          </w:p>
        </w:tc>
        <w:tc>
          <w:tcPr>
            <w:tcW w:w="297" w:type="pct"/>
            <w:shd w:val="clear" w:color="auto" w:fill="FFFFFF"/>
            <w:noWrap w:val="0"/>
            <w:vAlign w:val="center"/>
          </w:tcPr>
          <w:p w14:paraId="21DBE6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olor w:val="auto"/>
                <w:kern w:val="0"/>
                <w:sz w:val="18"/>
                <w:szCs w:val="18"/>
                <w:lang w:val="en-US" w:eastAsia="zh-CN"/>
              </w:rPr>
              <w:t>2</w:t>
            </w:r>
            <w:r>
              <w:rPr>
                <w:rFonts w:hint="eastAsia" w:ascii="宋体" w:hAnsi="宋体" w:eastAsia="宋体"/>
                <w:color w:val="auto"/>
                <w:kern w:val="0"/>
                <w:sz w:val="18"/>
                <w:szCs w:val="18"/>
                <w:lang w:val="en-US" w:eastAsia="zh-CN"/>
              </w:rPr>
              <w:t>W</w:t>
            </w:r>
            <w:r>
              <w:rPr>
                <w:rFonts w:hint="eastAsia" w:ascii="宋体" w:hAnsi="宋体" w:eastAsia="宋体"/>
                <w:color w:val="000000"/>
                <w:spacing w:val="-20"/>
                <w:kern w:val="0"/>
                <w:sz w:val="18"/>
                <w:szCs w:val="18"/>
              </w:rPr>
              <w:t>(假期）</w:t>
            </w:r>
          </w:p>
        </w:tc>
        <w:tc>
          <w:tcPr>
            <w:tcW w:w="300" w:type="pct"/>
            <w:shd w:val="clear" w:color="auto" w:fill="FFFFFF"/>
            <w:noWrap w:val="0"/>
            <w:vAlign w:val="center"/>
          </w:tcPr>
          <w:p w14:paraId="5A00AE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r>
      <w:tr w14:paraId="1ED6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31934F3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684CD4D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02312022</w:t>
            </w:r>
          </w:p>
        </w:tc>
        <w:tc>
          <w:tcPr>
            <w:tcW w:w="768" w:type="pct"/>
            <w:shd w:val="clear" w:color="auto" w:fill="FFFFFF"/>
            <w:noWrap w:val="0"/>
            <w:vAlign w:val="center"/>
          </w:tcPr>
          <w:p w14:paraId="3A4DCEF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lang w:eastAsia="zh-CN"/>
              </w:rPr>
              <w:t>服装产品设计综合实训</w:t>
            </w:r>
          </w:p>
        </w:tc>
        <w:tc>
          <w:tcPr>
            <w:tcW w:w="291" w:type="pct"/>
            <w:shd w:val="clear" w:color="auto" w:fill="FFFFFF"/>
            <w:noWrap w:val="0"/>
            <w:vAlign w:val="center"/>
          </w:tcPr>
          <w:p w14:paraId="019FD50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45D7A54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28695B8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bCs/>
                <w:color w:val="auto"/>
                <w:kern w:val="1"/>
                <w:sz w:val="18"/>
                <w:szCs w:val="18"/>
                <w:lang w:val="en-US" w:eastAsia="zh-CN"/>
              </w:rPr>
              <w:t>4</w:t>
            </w:r>
          </w:p>
        </w:tc>
        <w:tc>
          <w:tcPr>
            <w:tcW w:w="296" w:type="pct"/>
            <w:shd w:val="clear" w:color="auto" w:fill="FFFFFF"/>
            <w:noWrap w:val="0"/>
            <w:vAlign w:val="center"/>
          </w:tcPr>
          <w:p w14:paraId="4A97675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bidi="ar-SA"/>
              </w:rPr>
            </w:pPr>
            <w:r>
              <w:rPr>
                <w:rFonts w:hint="eastAsia" w:ascii="宋体" w:hAnsi="宋体"/>
                <w:bCs/>
                <w:color w:val="auto"/>
                <w:kern w:val="1"/>
                <w:sz w:val="18"/>
                <w:szCs w:val="18"/>
                <w:lang w:val="en-US" w:eastAsia="zh-CN"/>
              </w:rPr>
              <w:t>80</w:t>
            </w:r>
          </w:p>
        </w:tc>
        <w:tc>
          <w:tcPr>
            <w:tcW w:w="332" w:type="pct"/>
            <w:shd w:val="clear" w:color="auto" w:fill="FFFFFF"/>
            <w:noWrap w:val="0"/>
            <w:vAlign w:val="center"/>
          </w:tcPr>
          <w:p w14:paraId="21B5968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5" w:type="pct"/>
            <w:shd w:val="clear" w:color="auto" w:fill="FFFFFF"/>
            <w:noWrap w:val="0"/>
            <w:vAlign w:val="center"/>
          </w:tcPr>
          <w:p w14:paraId="0D6A32D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bidi="ar-SA"/>
              </w:rPr>
            </w:pPr>
            <w:r>
              <w:rPr>
                <w:rFonts w:hint="eastAsia" w:ascii="宋体" w:hAnsi="宋体"/>
                <w:bCs/>
                <w:color w:val="auto"/>
                <w:kern w:val="1"/>
                <w:sz w:val="18"/>
                <w:szCs w:val="18"/>
                <w:lang w:val="en-US" w:eastAsia="zh-CN"/>
              </w:rPr>
              <w:t>80</w:t>
            </w:r>
          </w:p>
        </w:tc>
        <w:tc>
          <w:tcPr>
            <w:tcW w:w="325" w:type="pct"/>
            <w:shd w:val="clear" w:color="auto" w:fill="FFFFFF"/>
            <w:noWrap w:val="0"/>
            <w:vAlign w:val="center"/>
          </w:tcPr>
          <w:p w14:paraId="614CCD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9490F0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2884CC5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8" w:type="pct"/>
            <w:shd w:val="clear" w:color="auto" w:fill="FFFFFF"/>
            <w:noWrap w:val="0"/>
            <w:vAlign w:val="center"/>
          </w:tcPr>
          <w:p w14:paraId="61A038F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97" w:type="pct"/>
            <w:shd w:val="clear" w:color="auto" w:fill="FFFFFF"/>
            <w:noWrap w:val="0"/>
            <w:vAlign w:val="center"/>
          </w:tcPr>
          <w:p w14:paraId="6793287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lang w:val="en-US" w:eastAsia="zh-CN" w:bidi="ar-SA"/>
              </w:rPr>
            </w:pPr>
            <w:r>
              <w:rPr>
                <w:rFonts w:hint="eastAsia" w:ascii="宋体" w:hAnsi="宋体"/>
                <w:color w:val="auto"/>
                <w:kern w:val="0"/>
                <w:sz w:val="18"/>
                <w:szCs w:val="18"/>
                <w:lang w:val="en-US" w:eastAsia="zh-CN"/>
              </w:rPr>
              <w:t>4</w:t>
            </w:r>
            <w:r>
              <w:rPr>
                <w:rFonts w:hint="eastAsia" w:ascii="宋体" w:hAnsi="宋体" w:eastAsia="宋体"/>
                <w:color w:val="auto"/>
                <w:kern w:val="0"/>
                <w:sz w:val="18"/>
                <w:szCs w:val="18"/>
              </w:rPr>
              <w:t>W</w:t>
            </w:r>
          </w:p>
        </w:tc>
        <w:tc>
          <w:tcPr>
            <w:tcW w:w="300" w:type="pct"/>
            <w:shd w:val="clear" w:color="auto" w:fill="FFFFFF"/>
            <w:noWrap w:val="0"/>
            <w:vAlign w:val="center"/>
          </w:tcPr>
          <w:p w14:paraId="03C3CB4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1CB7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67301D5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D19DAA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02313022</w:t>
            </w:r>
          </w:p>
        </w:tc>
        <w:tc>
          <w:tcPr>
            <w:tcW w:w="768" w:type="pct"/>
            <w:shd w:val="clear" w:color="auto" w:fill="FFFFFF"/>
            <w:noWrap w:val="0"/>
            <w:vAlign w:val="center"/>
          </w:tcPr>
          <w:p w14:paraId="7D666FC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毕业采风</w:t>
            </w:r>
          </w:p>
        </w:tc>
        <w:tc>
          <w:tcPr>
            <w:tcW w:w="291" w:type="pct"/>
            <w:shd w:val="clear" w:color="auto" w:fill="FFFFFF"/>
            <w:noWrap w:val="0"/>
            <w:vAlign w:val="center"/>
          </w:tcPr>
          <w:p w14:paraId="10E82FC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757B0B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4C08E04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2</w:t>
            </w:r>
          </w:p>
        </w:tc>
        <w:tc>
          <w:tcPr>
            <w:tcW w:w="296" w:type="pct"/>
            <w:shd w:val="clear" w:color="auto" w:fill="FFFFFF"/>
            <w:noWrap w:val="0"/>
            <w:vAlign w:val="center"/>
          </w:tcPr>
          <w:p w14:paraId="37F2AA4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w:t>
            </w:r>
            <w:r>
              <w:rPr>
                <w:rFonts w:hint="eastAsia" w:ascii="宋体" w:hAnsi="宋体" w:eastAsia="宋体"/>
                <w:bCs/>
                <w:color w:val="auto"/>
                <w:kern w:val="1"/>
                <w:sz w:val="18"/>
                <w:szCs w:val="18"/>
                <w:lang w:val="en-US" w:eastAsia="zh-CN"/>
              </w:rPr>
              <w:t>0</w:t>
            </w:r>
          </w:p>
        </w:tc>
        <w:tc>
          <w:tcPr>
            <w:tcW w:w="332" w:type="pct"/>
            <w:shd w:val="clear" w:color="auto" w:fill="FFFFFF"/>
            <w:noWrap w:val="0"/>
            <w:vAlign w:val="center"/>
          </w:tcPr>
          <w:p w14:paraId="426FAB0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5" w:type="pct"/>
            <w:shd w:val="clear" w:color="auto" w:fill="FFFFFF"/>
            <w:noWrap w:val="0"/>
            <w:vAlign w:val="center"/>
          </w:tcPr>
          <w:p w14:paraId="6E4A7D7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w:t>
            </w:r>
            <w:r>
              <w:rPr>
                <w:rFonts w:hint="eastAsia" w:ascii="宋体" w:hAnsi="宋体" w:eastAsia="宋体"/>
                <w:bCs/>
                <w:color w:val="auto"/>
                <w:kern w:val="1"/>
                <w:sz w:val="18"/>
                <w:szCs w:val="18"/>
                <w:lang w:val="en-US" w:eastAsia="zh-CN"/>
              </w:rPr>
              <w:t>0</w:t>
            </w:r>
          </w:p>
        </w:tc>
        <w:tc>
          <w:tcPr>
            <w:tcW w:w="325" w:type="pct"/>
            <w:shd w:val="clear" w:color="auto" w:fill="FFFFFF"/>
            <w:noWrap w:val="0"/>
            <w:vAlign w:val="center"/>
          </w:tcPr>
          <w:p w14:paraId="4237F1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4F0818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2" w:type="pct"/>
            <w:shd w:val="clear" w:color="auto" w:fill="FFFFFF"/>
            <w:noWrap w:val="0"/>
            <w:vAlign w:val="center"/>
          </w:tcPr>
          <w:p w14:paraId="257B09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8" w:type="pct"/>
            <w:shd w:val="clear" w:color="auto" w:fill="FFFFFF"/>
            <w:noWrap w:val="0"/>
            <w:vAlign w:val="center"/>
          </w:tcPr>
          <w:p w14:paraId="2025CC6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color w:val="000000"/>
                <w:spacing w:val="-20"/>
                <w:kern w:val="0"/>
                <w:sz w:val="18"/>
                <w:szCs w:val="18"/>
                <w:lang w:val="en-US" w:eastAsia="zh-CN"/>
              </w:rPr>
              <w:t>2</w:t>
            </w:r>
            <w:r>
              <w:rPr>
                <w:rFonts w:hint="eastAsia" w:ascii="宋体" w:hAnsi="宋体" w:eastAsia="宋体"/>
                <w:color w:val="000000"/>
                <w:spacing w:val="-20"/>
                <w:kern w:val="0"/>
                <w:sz w:val="18"/>
                <w:szCs w:val="18"/>
              </w:rPr>
              <w:t>W(假期）</w:t>
            </w:r>
          </w:p>
        </w:tc>
        <w:tc>
          <w:tcPr>
            <w:tcW w:w="297" w:type="pct"/>
            <w:shd w:val="clear" w:color="auto" w:fill="FFFFFF"/>
            <w:noWrap w:val="0"/>
            <w:vAlign w:val="center"/>
          </w:tcPr>
          <w:p w14:paraId="2881BF03">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0"/>
                <w:sz w:val="18"/>
                <w:szCs w:val="18"/>
                <w:lang w:val="en-US" w:eastAsia="zh-CN" w:bidi="ar-SA"/>
              </w:rPr>
            </w:pPr>
          </w:p>
        </w:tc>
        <w:tc>
          <w:tcPr>
            <w:tcW w:w="300" w:type="pct"/>
            <w:shd w:val="clear" w:color="auto" w:fill="FFFFFF"/>
            <w:noWrap w:val="0"/>
            <w:vAlign w:val="center"/>
          </w:tcPr>
          <w:p w14:paraId="17E093B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000000"/>
                <w:kern w:val="0"/>
                <w:sz w:val="18"/>
                <w:szCs w:val="18"/>
                <w:lang w:val="en-US" w:eastAsia="zh-CN" w:bidi="ar-SA"/>
              </w:rPr>
            </w:pPr>
          </w:p>
        </w:tc>
      </w:tr>
      <w:tr w14:paraId="0806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3D7C982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94F87F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000000"/>
                <w:kern w:val="1"/>
                <w:sz w:val="18"/>
                <w:szCs w:val="18"/>
                <w:lang w:val="zh-Hans" w:eastAsia="zh-Hans"/>
              </w:rPr>
              <w:t>02313023</w:t>
            </w:r>
          </w:p>
        </w:tc>
        <w:tc>
          <w:tcPr>
            <w:tcW w:w="768" w:type="pct"/>
            <w:shd w:val="clear" w:color="auto" w:fill="FFFFFF"/>
            <w:noWrap w:val="0"/>
            <w:vAlign w:val="center"/>
          </w:tcPr>
          <w:p w14:paraId="0CF0443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000000"/>
                <w:kern w:val="1"/>
                <w:sz w:val="18"/>
                <w:szCs w:val="18"/>
                <w:lang w:eastAsia="zh-Hans"/>
              </w:rPr>
              <w:t>毕业设计</w:t>
            </w:r>
          </w:p>
        </w:tc>
        <w:tc>
          <w:tcPr>
            <w:tcW w:w="291" w:type="pct"/>
            <w:shd w:val="clear" w:color="auto" w:fill="FFFFFF"/>
            <w:noWrap w:val="0"/>
            <w:vAlign w:val="center"/>
          </w:tcPr>
          <w:p w14:paraId="3492E2C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27F5B0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154B78A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5</w:t>
            </w:r>
          </w:p>
        </w:tc>
        <w:tc>
          <w:tcPr>
            <w:tcW w:w="296" w:type="pct"/>
            <w:shd w:val="clear" w:color="auto" w:fill="FFFFFF"/>
            <w:noWrap w:val="0"/>
            <w:vAlign w:val="center"/>
          </w:tcPr>
          <w:p w14:paraId="072A2B2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lang w:val="en-US" w:eastAsia="zh-CN"/>
              </w:rPr>
              <w:t>100</w:t>
            </w:r>
          </w:p>
        </w:tc>
        <w:tc>
          <w:tcPr>
            <w:tcW w:w="332" w:type="pct"/>
            <w:shd w:val="clear" w:color="auto" w:fill="FFFFFF"/>
            <w:noWrap w:val="0"/>
            <w:vAlign w:val="center"/>
          </w:tcPr>
          <w:p w14:paraId="106F819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lang w:val="en-US" w:eastAsia="zh-CN"/>
              </w:rPr>
              <w:t>0</w:t>
            </w:r>
          </w:p>
        </w:tc>
        <w:tc>
          <w:tcPr>
            <w:tcW w:w="335" w:type="pct"/>
            <w:shd w:val="clear" w:color="auto" w:fill="FFFFFF"/>
            <w:noWrap w:val="0"/>
            <w:vAlign w:val="center"/>
          </w:tcPr>
          <w:p w14:paraId="0B98FC3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auto"/>
                <w:kern w:val="1"/>
                <w:sz w:val="18"/>
                <w:szCs w:val="18"/>
                <w:lang w:val="en-US" w:eastAsia="zh-CN"/>
              </w:rPr>
              <w:t>100</w:t>
            </w:r>
          </w:p>
        </w:tc>
        <w:tc>
          <w:tcPr>
            <w:tcW w:w="325" w:type="pct"/>
            <w:shd w:val="clear" w:color="auto" w:fill="FFFFFF"/>
            <w:noWrap w:val="0"/>
            <w:vAlign w:val="center"/>
          </w:tcPr>
          <w:p w14:paraId="43C28461">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325" w:type="pct"/>
            <w:shd w:val="clear" w:color="auto" w:fill="FFFFFF"/>
            <w:noWrap w:val="0"/>
            <w:vAlign w:val="center"/>
          </w:tcPr>
          <w:p w14:paraId="03C543D7">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52" w:type="pct"/>
            <w:shd w:val="clear" w:color="auto" w:fill="FFFFFF"/>
            <w:noWrap w:val="0"/>
            <w:vAlign w:val="center"/>
          </w:tcPr>
          <w:p w14:paraId="7575773A">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58" w:type="pct"/>
            <w:shd w:val="clear" w:color="auto" w:fill="FFFFFF"/>
            <w:noWrap w:val="0"/>
            <w:vAlign w:val="center"/>
          </w:tcPr>
          <w:p w14:paraId="698BD0EF">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97" w:type="pct"/>
            <w:shd w:val="clear" w:color="auto" w:fill="FFFFFF"/>
            <w:noWrap w:val="0"/>
            <w:vAlign w:val="center"/>
          </w:tcPr>
          <w:p w14:paraId="74268C9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color w:val="000000"/>
                <w:kern w:val="0"/>
                <w:sz w:val="18"/>
                <w:szCs w:val="18"/>
                <w:lang w:val="en-US" w:eastAsia="zh-CN"/>
              </w:rPr>
              <w:t>5</w:t>
            </w:r>
            <w:r>
              <w:rPr>
                <w:rFonts w:hint="eastAsia" w:ascii="宋体" w:hAnsi="宋体" w:eastAsia="宋体"/>
                <w:color w:val="000000"/>
                <w:kern w:val="0"/>
                <w:sz w:val="18"/>
                <w:szCs w:val="18"/>
              </w:rPr>
              <w:t>W</w:t>
            </w:r>
          </w:p>
        </w:tc>
        <w:tc>
          <w:tcPr>
            <w:tcW w:w="300" w:type="pct"/>
            <w:shd w:val="clear" w:color="auto" w:fill="FFFFFF"/>
            <w:noWrap w:val="0"/>
            <w:vAlign w:val="center"/>
          </w:tcPr>
          <w:p w14:paraId="4C8A81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1551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7EFBD8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31322B2">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02345021</w:t>
            </w:r>
          </w:p>
        </w:tc>
        <w:tc>
          <w:tcPr>
            <w:tcW w:w="768" w:type="pct"/>
            <w:shd w:val="clear" w:color="auto" w:fill="FFFFFF"/>
            <w:noWrap w:val="0"/>
            <w:vAlign w:val="center"/>
          </w:tcPr>
          <w:p w14:paraId="613FAEF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岗位</w:t>
            </w:r>
            <w:r>
              <w:rPr>
                <w:rFonts w:hint="eastAsia" w:ascii="宋体" w:hAnsi="宋体" w:eastAsia="宋体"/>
                <w:bCs/>
                <w:color w:val="000000"/>
                <w:kern w:val="1"/>
                <w:sz w:val="18"/>
                <w:szCs w:val="18"/>
                <w:lang w:eastAsia="zh-Hans"/>
              </w:rPr>
              <w:t>实习</w:t>
            </w:r>
          </w:p>
        </w:tc>
        <w:tc>
          <w:tcPr>
            <w:tcW w:w="291" w:type="pct"/>
            <w:shd w:val="clear" w:color="auto" w:fill="FFFFFF"/>
            <w:noWrap w:val="0"/>
            <w:vAlign w:val="center"/>
          </w:tcPr>
          <w:p w14:paraId="28ED4E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7E9EF0D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2560F56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lang w:eastAsia="zh-Hans"/>
              </w:rPr>
              <w:t>20</w:t>
            </w:r>
          </w:p>
        </w:tc>
        <w:tc>
          <w:tcPr>
            <w:tcW w:w="296" w:type="pct"/>
            <w:shd w:val="clear" w:color="auto" w:fill="FFFFFF"/>
            <w:noWrap w:val="0"/>
            <w:vAlign w:val="center"/>
          </w:tcPr>
          <w:p w14:paraId="6AE16AAE">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480</w:t>
            </w:r>
          </w:p>
        </w:tc>
        <w:tc>
          <w:tcPr>
            <w:tcW w:w="332" w:type="pct"/>
            <w:shd w:val="clear" w:color="auto" w:fill="FFFFFF"/>
            <w:noWrap w:val="0"/>
            <w:vAlign w:val="center"/>
          </w:tcPr>
          <w:p w14:paraId="1FF647BD">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0</w:t>
            </w:r>
          </w:p>
        </w:tc>
        <w:tc>
          <w:tcPr>
            <w:tcW w:w="335" w:type="pct"/>
            <w:shd w:val="clear" w:color="auto" w:fill="FFFFFF"/>
            <w:noWrap w:val="0"/>
            <w:vAlign w:val="center"/>
          </w:tcPr>
          <w:p w14:paraId="55F4A2FD">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480</w:t>
            </w:r>
          </w:p>
        </w:tc>
        <w:tc>
          <w:tcPr>
            <w:tcW w:w="325" w:type="pct"/>
            <w:shd w:val="clear" w:color="auto" w:fill="FFFFFF"/>
            <w:noWrap w:val="0"/>
            <w:vAlign w:val="center"/>
          </w:tcPr>
          <w:p w14:paraId="43ABA0E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325" w:type="pct"/>
            <w:shd w:val="clear" w:color="auto" w:fill="FFFFFF"/>
            <w:noWrap w:val="0"/>
            <w:vAlign w:val="center"/>
          </w:tcPr>
          <w:p w14:paraId="6B0E0DA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52" w:type="pct"/>
            <w:shd w:val="clear" w:color="auto" w:fill="FFFFFF"/>
            <w:noWrap w:val="0"/>
            <w:vAlign w:val="center"/>
          </w:tcPr>
          <w:p w14:paraId="076F90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58" w:type="pct"/>
            <w:shd w:val="clear" w:color="auto" w:fill="FFFFFF"/>
            <w:noWrap w:val="0"/>
            <w:vAlign w:val="center"/>
          </w:tcPr>
          <w:p w14:paraId="726CF86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97" w:type="pct"/>
            <w:shd w:val="clear" w:color="auto" w:fill="FFFFFF"/>
            <w:noWrap w:val="0"/>
            <w:vAlign w:val="center"/>
          </w:tcPr>
          <w:p w14:paraId="48049E5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bCs/>
                <w:color w:val="000000"/>
                <w:kern w:val="1"/>
                <w:sz w:val="18"/>
                <w:szCs w:val="18"/>
                <w:lang w:val="en-US" w:eastAsia="zh-CN"/>
              </w:rPr>
              <w:t>1</w:t>
            </w:r>
            <w:r>
              <w:rPr>
                <w:rFonts w:hint="eastAsia" w:ascii="宋体" w:hAnsi="宋体" w:eastAsia="宋体"/>
                <w:bCs/>
                <w:color w:val="000000"/>
                <w:kern w:val="1"/>
                <w:sz w:val="18"/>
                <w:szCs w:val="18"/>
              </w:rPr>
              <w:t>W</w:t>
            </w:r>
            <w:r>
              <w:rPr>
                <w:rFonts w:hint="eastAsia" w:ascii="宋体" w:hAnsi="宋体" w:eastAsia="宋体"/>
                <w:bCs/>
                <w:color w:val="000000"/>
                <w:kern w:val="1"/>
                <w:sz w:val="18"/>
                <w:szCs w:val="18"/>
                <w:lang w:val="en-US" w:eastAsia="zh-CN"/>
              </w:rPr>
              <w:t>+4W（寒假）</w:t>
            </w:r>
          </w:p>
        </w:tc>
        <w:tc>
          <w:tcPr>
            <w:tcW w:w="300" w:type="pct"/>
            <w:shd w:val="clear" w:color="auto" w:fill="FFFFFF"/>
            <w:noWrap w:val="0"/>
            <w:vAlign w:val="center"/>
          </w:tcPr>
          <w:p w14:paraId="49C48DE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rPr>
              <w:t>1</w:t>
            </w:r>
            <w:r>
              <w:rPr>
                <w:rFonts w:hint="eastAsia" w:ascii="宋体" w:hAnsi="宋体"/>
                <w:bCs/>
                <w:color w:val="000000"/>
                <w:kern w:val="1"/>
                <w:sz w:val="18"/>
                <w:szCs w:val="18"/>
                <w:lang w:val="en-US" w:eastAsia="zh-CN"/>
              </w:rPr>
              <w:t>9</w:t>
            </w:r>
            <w:r>
              <w:rPr>
                <w:rFonts w:hint="eastAsia" w:ascii="宋体" w:hAnsi="宋体" w:eastAsia="宋体"/>
                <w:bCs/>
                <w:color w:val="000000"/>
                <w:kern w:val="1"/>
                <w:sz w:val="18"/>
                <w:szCs w:val="18"/>
              </w:rPr>
              <w:t>W</w:t>
            </w:r>
          </w:p>
        </w:tc>
      </w:tr>
      <w:tr w14:paraId="61A9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5A73190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w w:val="80"/>
                <w:kern w:val="0"/>
                <w:sz w:val="18"/>
                <w:szCs w:val="18"/>
              </w:rPr>
            </w:pPr>
          </w:p>
        </w:tc>
        <w:tc>
          <w:tcPr>
            <w:tcW w:w="359" w:type="pct"/>
            <w:shd w:val="clear" w:color="auto" w:fill="FFFFFF"/>
            <w:noWrap w:val="0"/>
            <w:vAlign w:val="center"/>
          </w:tcPr>
          <w:p w14:paraId="12DE85D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lang w:val="zh-Hans" w:eastAsia="zh-Hans"/>
              </w:rPr>
            </w:pPr>
            <w:r>
              <w:rPr>
                <w:rFonts w:hint="eastAsia" w:ascii="宋体" w:hAnsi="宋体" w:eastAsia="宋体"/>
                <w:bCs/>
                <w:kern w:val="1"/>
                <w:sz w:val="18"/>
                <w:szCs w:val="18"/>
                <w:lang w:val="zh-Hans" w:eastAsia="zh-Hans"/>
              </w:rPr>
              <w:t>00900008</w:t>
            </w:r>
          </w:p>
        </w:tc>
        <w:tc>
          <w:tcPr>
            <w:tcW w:w="768" w:type="pct"/>
            <w:shd w:val="clear" w:color="auto" w:fill="FFFFFF"/>
            <w:noWrap w:val="0"/>
            <w:vAlign w:val="center"/>
          </w:tcPr>
          <w:p w14:paraId="49BFF8B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rPr>
            </w:pPr>
            <w:r>
              <w:rPr>
                <w:rFonts w:hint="eastAsia" w:ascii="宋体" w:hAnsi="宋体" w:eastAsia="宋体"/>
                <w:bCs/>
                <w:kern w:val="1"/>
                <w:sz w:val="18"/>
                <w:szCs w:val="18"/>
              </w:rPr>
              <w:t>毕业教育</w:t>
            </w:r>
          </w:p>
        </w:tc>
        <w:tc>
          <w:tcPr>
            <w:tcW w:w="291" w:type="pct"/>
            <w:shd w:val="clear" w:color="auto" w:fill="FFFFFF"/>
            <w:noWrap w:val="0"/>
            <w:vAlign w:val="center"/>
          </w:tcPr>
          <w:p w14:paraId="3813346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40" w:type="pct"/>
            <w:shd w:val="clear" w:color="auto" w:fill="FFFFFF"/>
            <w:noWrap w:val="0"/>
            <w:vAlign w:val="center"/>
          </w:tcPr>
          <w:p w14:paraId="2055C682">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kern w:val="0"/>
                <w:sz w:val="18"/>
                <w:szCs w:val="18"/>
                <w:lang w:val="en-US" w:eastAsia="zh-CN" w:bidi="ar-SA"/>
              </w:rPr>
            </w:pPr>
            <w:r>
              <w:rPr>
                <w:rFonts w:hint="eastAsia" w:ascii="宋体" w:hAnsi="宋体" w:eastAsia="宋体"/>
                <w:bCs/>
                <w:color w:val="000000"/>
                <w:kern w:val="1"/>
                <w:sz w:val="18"/>
                <w:szCs w:val="18"/>
                <w:lang w:val="en-US" w:eastAsia="zh-CN"/>
              </w:rPr>
              <w:t>考查</w:t>
            </w:r>
          </w:p>
        </w:tc>
        <w:tc>
          <w:tcPr>
            <w:tcW w:w="229" w:type="pct"/>
            <w:shd w:val="clear" w:color="auto" w:fill="FFFFFF"/>
            <w:noWrap w:val="0"/>
            <w:vAlign w:val="center"/>
          </w:tcPr>
          <w:p w14:paraId="6FD1FEA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1"/>
                <w:sz w:val="18"/>
                <w:szCs w:val="18"/>
                <w:lang w:val="en-US" w:eastAsia="zh-CN" w:bidi="ar-SA"/>
              </w:rPr>
            </w:pPr>
            <w:r>
              <w:rPr>
                <w:rFonts w:hint="eastAsia" w:ascii="宋体" w:hAnsi="宋体" w:eastAsia="宋体"/>
                <w:bCs/>
                <w:kern w:val="1"/>
                <w:sz w:val="18"/>
                <w:szCs w:val="18"/>
                <w:lang w:val="en-US" w:eastAsia="zh-CN"/>
              </w:rPr>
              <w:t>0.5</w:t>
            </w:r>
          </w:p>
        </w:tc>
        <w:tc>
          <w:tcPr>
            <w:tcW w:w="296" w:type="pct"/>
            <w:shd w:val="clear" w:color="auto" w:fill="FFFFFF"/>
            <w:noWrap w:val="0"/>
            <w:vAlign w:val="center"/>
          </w:tcPr>
          <w:p w14:paraId="30A4557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kern w:val="1"/>
                <w:sz w:val="18"/>
                <w:szCs w:val="18"/>
              </w:rPr>
            </w:pPr>
            <w:r>
              <w:rPr>
                <w:rFonts w:hint="eastAsia" w:ascii="宋体" w:hAnsi="宋体" w:eastAsia="宋体"/>
                <w:bCs/>
                <w:kern w:val="1"/>
                <w:sz w:val="18"/>
                <w:szCs w:val="18"/>
              </w:rPr>
              <w:t>10</w:t>
            </w:r>
          </w:p>
        </w:tc>
        <w:tc>
          <w:tcPr>
            <w:tcW w:w="332" w:type="pct"/>
            <w:shd w:val="clear" w:color="auto" w:fill="FFFFFF"/>
            <w:noWrap w:val="0"/>
            <w:vAlign w:val="center"/>
          </w:tcPr>
          <w:p w14:paraId="400172E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kern w:val="1"/>
                <w:sz w:val="18"/>
                <w:szCs w:val="18"/>
              </w:rPr>
            </w:pPr>
            <w:r>
              <w:rPr>
                <w:rFonts w:hint="eastAsia" w:ascii="宋体" w:hAnsi="宋体" w:eastAsia="宋体"/>
                <w:bCs/>
                <w:kern w:val="1"/>
                <w:sz w:val="18"/>
                <w:szCs w:val="18"/>
              </w:rPr>
              <w:t>10</w:t>
            </w:r>
          </w:p>
        </w:tc>
        <w:tc>
          <w:tcPr>
            <w:tcW w:w="335" w:type="pct"/>
            <w:shd w:val="clear" w:color="auto" w:fill="FFFFFF"/>
            <w:noWrap w:val="0"/>
            <w:vAlign w:val="center"/>
          </w:tcPr>
          <w:p w14:paraId="273D859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rPr>
            </w:pPr>
            <w:r>
              <w:rPr>
                <w:rFonts w:hint="eastAsia" w:ascii="宋体" w:hAnsi="宋体" w:eastAsia="宋体"/>
                <w:bCs/>
                <w:kern w:val="1"/>
                <w:sz w:val="18"/>
                <w:szCs w:val="18"/>
              </w:rPr>
              <w:t>0</w:t>
            </w:r>
          </w:p>
        </w:tc>
        <w:tc>
          <w:tcPr>
            <w:tcW w:w="325" w:type="pct"/>
            <w:shd w:val="clear" w:color="auto" w:fill="FFFFFF"/>
            <w:noWrap w:val="0"/>
            <w:vAlign w:val="center"/>
          </w:tcPr>
          <w:p w14:paraId="020BDD5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325" w:type="pct"/>
            <w:shd w:val="clear" w:color="auto" w:fill="FFFFFF"/>
            <w:noWrap w:val="0"/>
            <w:vAlign w:val="center"/>
          </w:tcPr>
          <w:p w14:paraId="3965BAC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52" w:type="pct"/>
            <w:shd w:val="clear" w:color="auto" w:fill="FFFFFF"/>
            <w:noWrap w:val="0"/>
            <w:vAlign w:val="center"/>
          </w:tcPr>
          <w:p w14:paraId="1C7B571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58" w:type="pct"/>
            <w:shd w:val="clear" w:color="auto" w:fill="FFFFFF"/>
            <w:noWrap w:val="0"/>
            <w:vAlign w:val="center"/>
          </w:tcPr>
          <w:p w14:paraId="531E83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97" w:type="pct"/>
            <w:shd w:val="clear" w:color="auto" w:fill="FFFFFF"/>
            <w:noWrap w:val="0"/>
            <w:vAlign w:val="center"/>
          </w:tcPr>
          <w:p w14:paraId="4672331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300" w:type="pct"/>
            <w:shd w:val="clear" w:color="auto" w:fill="FFFFFF"/>
            <w:noWrap w:val="0"/>
            <w:vAlign w:val="center"/>
          </w:tcPr>
          <w:p w14:paraId="5564C8A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kern w:val="0"/>
                <w:sz w:val="18"/>
                <w:szCs w:val="18"/>
              </w:rPr>
            </w:pPr>
            <w:r>
              <w:rPr>
                <w:rFonts w:hint="eastAsia" w:ascii="宋体" w:hAnsi="宋体" w:eastAsia="宋体"/>
                <w:kern w:val="0"/>
                <w:sz w:val="18"/>
                <w:szCs w:val="18"/>
              </w:rPr>
              <w:t>1W</w:t>
            </w:r>
          </w:p>
        </w:tc>
      </w:tr>
      <w:tr w14:paraId="6440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0BA686F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w w:val="80"/>
                <w:kern w:val="0"/>
                <w:sz w:val="18"/>
                <w:szCs w:val="18"/>
              </w:rPr>
            </w:pPr>
          </w:p>
        </w:tc>
        <w:tc>
          <w:tcPr>
            <w:tcW w:w="1659" w:type="pct"/>
            <w:gridSpan w:val="4"/>
            <w:shd w:val="clear" w:color="auto" w:fill="C7DAF1" w:themeFill="text2" w:themeFillTint="32"/>
            <w:noWrap w:val="0"/>
            <w:vAlign w:val="center"/>
          </w:tcPr>
          <w:p w14:paraId="21ACA3C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w w:val="80"/>
                <w:kern w:val="0"/>
                <w:sz w:val="18"/>
                <w:szCs w:val="18"/>
              </w:rPr>
              <w:t>小计</w:t>
            </w:r>
          </w:p>
        </w:tc>
        <w:tc>
          <w:tcPr>
            <w:tcW w:w="229" w:type="pct"/>
            <w:shd w:val="clear" w:color="auto" w:fill="C7DAF1" w:themeFill="text2" w:themeFillTint="32"/>
            <w:noWrap w:val="0"/>
            <w:vAlign w:val="center"/>
          </w:tcPr>
          <w:p w14:paraId="565719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37.5</w:t>
            </w:r>
          </w:p>
        </w:tc>
        <w:tc>
          <w:tcPr>
            <w:tcW w:w="296" w:type="pct"/>
            <w:shd w:val="clear" w:color="auto" w:fill="C7DAF1" w:themeFill="text2" w:themeFillTint="32"/>
            <w:noWrap w:val="0"/>
            <w:vAlign w:val="center"/>
          </w:tcPr>
          <w:p w14:paraId="24C68E1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830</w:t>
            </w:r>
          </w:p>
        </w:tc>
        <w:tc>
          <w:tcPr>
            <w:tcW w:w="332" w:type="pct"/>
            <w:shd w:val="clear" w:color="auto" w:fill="C7DAF1" w:themeFill="text2" w:themeFillTint="32"/>
            <w:noWrap w:val="0"/>
            <w:vAlign w:val="center"/>
          </w:tcPr>
          <w:p w14:paraId="295B06AC">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10</w:t>
            </w:r>
          </w:p>
        </w:tc>
        <w:tc>
          <w:tcPr>
            <w:tcW w:w="335" w:type="pct"/>
            <w:shd w:val="clear" w:color="auto" w:fill="C7DAF1" w:themeFill="text2" w:themeFillTint="32"/>
            <w:noWrap w:val="0"/>
            <w:vAlign w:val="center"/>
          </w:tcPr>
          <w:p w14:paraId="67484B7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820</w:t>
            </w:r>
          </w:p>
        </w:tc>
        <w:tc>
          <w:tcPr>
            <w:tcW w:w="325" w:type="pct"/>
            <w:shd w:val="clear" w:color="auto" w:fill="C7DAF1" w:themeFill="text2" w:themeFillTint="32"/>
            <w:noWrap w:val="0"/>
            <w:vAlign w:val="center"/>
          </w:tcPr>
          <w:p w14:paraId="55DFA7A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lang w:val="en-US" w:eastAsia="zh-CN"/>
              </w:rPr>
            </w:pPr>
          </w:p>
        </w:tc>
        <w:tc>
          <w:tcPr>
            <w:tcW w:w="325" w:type="pct"/>
            <w:shd w:val="clear" w:color="auto" w:fill="C7DAF1" w:themeFill="text2" w:themeFillTint="32"/>
            <w:noWrap w:val="0"/>
            <w:vAlign w:val="center"/>
          </w:tcPr>
          <w:p w14:paraId="565742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52" w:type="pct"/>
            <w:shd w:val="clear" w:color="auto" w:fill="C7DAF1" w:themeFill="text2" w:themeFillTint="32"/>
            <w:noWrap w:val="0"/>
            <w:vAlign w:val="center"/>
          </w:tcPr>
          <w:p w14:paraId="38E605D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lang w:val="en-US" w:eastAsia="zh-CN"/>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58" w:type="pct"/>
            <w:shd w:val="clear" w:color="auto" w:fill="C7DAF1" w:themeFill="text2" w:themeFillTint="32"/>
            <w:noWrap w:val="0"/>
            <w:vAlign w:val="center"/>
          </w:tcPr>
          <w:p w14:paraId="239A0B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97" w:type="pct"/>
            <w:shd w:val="clear" w:color="auto" w:fill="C7DAF1" w:themeFill="text2" w:themeFillTint="32"/>
            <w:noWrap w:val="0"/>
            <w:vAlign w:val="center"/>
          </w:tcPr>
          <w:p w14:paraId="17EAE34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rPr>
            </w:pPr>
            <w:r>
              <w:rPr>
                <w:rFonts w:hint="eastAsia" w:ascii="宋体" w:hAnsi="宋体"/>
                <w:b/>
                <w:w w:val="80"/>
                <w:kern w:val="0"/>
                <w:sz w:val="18"/>
                <w:szCs w:val="18"/>
                <w:lang w:val="en-US" w:eastAsia="zh-CN"/>
              </w:rPr>
              <w:t>12</w:t>
            </w:r>
            <w:r>
              <w:rPr>
                <w:rFonts w:hint="eastAsia" w:ascii="宋体" w:hAnsi="宋体" w:eastAsia="宋体"/>
                <w:b/>
                <w:w w:val="80"/>
                <w:kern w:val="0"/>
                <w:sz w:val="18"/>
                <w:szCs w:val="18"/>
              </w:rPr>
              <w:t>周</w:t>
            </w:r>
          </w:p>
        </w:tc>
        <w:tc>
          <w:tcPr>
            <w:tcW w:w="300" w:type="pct"/>
            <w:shd w:val="clear" w:color="auto" w:fill="C7DAF1" w:themeFill="text2" w:themeFillTint="32"/>
            <w:noWrap w:val="0"/>
            <w:vAlign w:val="center"/>
          </w:tcPr>
          <w:p w14:paraId="7F3F8AD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eastAsia="宋体"/>
                <w:b/>
                <w:w w:val="80"/>
                <w:kern w:val="0"/>
                <w:sz w:val="18"/>
                <w:szCs w:val="18"/>
                <w:lang w:val="en-US" w:eastAsia="zh-CN"/>
              </w:rPr>
              <w:t>20</w:t>
            </w:r>
            <w:r>
              <w:rPr>
                <w:rFonts w:hint="eastAsia" w:ascii="宋体" w:hAnsi="宋体" w:eastAsia="宋体"/>
                <w:b/>
                <w:w w:val="80"/>
                <w:kern w:val="0"/>
                <w:sz w:val="18"/>
                <w:szCs w:val="18"/>
              </w:rPr>
              <w:t>周</w:t>
            </w:r>
          </w:p>
        </w:tc>
      </w:tr>
      <w:tr w14:paraId="7727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7" w:type="pct"/>
            <w:gridSpan w:val="6"/>
            <w:shd w:val="clear" w:color="auto" w:fill="C7DAF1" w:themeFill="text2" w:themeFillTint="32"/>
            <w:noWrap w:val="0"/>
            <w:vAlign w:val="center"/>
          </w:tcPr>
          <w:p w14:paraId="415AFCB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bCs/>
                <w:w w:val="80"/>
                <w:kern w:val="0"/>
                <w:sz w:val="18"/>
                <w:szCs w:val="18"/>
              </w:rPr>
              <w:t>总  计</w:t>
            </w:r>
          </w:p>
        </w:tc>
        <w:tc>
          <w:tcPr>
            <w:tcW w:w="229" w:type="pct"/>
            <w:shd w:val="clear" w:color="auto" w:fill="C7DAF1" w:themeFill="text2" w:themeFillTint="32"/>
            <w:noWrap w:val="0"/>
            <w:vAlign w:val="center"/>
          </w:tcPr>
          <w:p w14:paraId="4D33EAC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148.5</w:t>
            </w:r>
          </w:p>
        </w:tc>
        <w:tc>
          <w:tcPr>
            <w:tcW w:w="296" w:type="pct"/>
            <w:shd w:val="clear" w:color="auto" w:fill="C7DAF1" w:themeFill="text2" w:themeFillTint="32"/>
            <w:noWrap w:val="0"/>
            <w:vAlign w:val="center"/>
          </w:tcPr>
          <w:p w14:paraId="021838D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2848</w:t>
            </w:r>
          </w:p>
        </w:tc>
        <w:tc>
          <w:tcPr>
            <w:tcW w:w="332" w:type="pct"/>
            <w:shd w:val="clear" w:color="auto" w:fill="C7DAF1" w:themeFill="text2" w:themeFillTint="32"/>
            <w:noWrap w:val="0"/>
            <w:vAlign w:val="center"/>
          </w:tcPr>
          <w:p w14:paraId="5CFB6E7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1010</w:t>
            </w:r>
          </w:p>
        </w:tc>
        <w:tc>
          <w:tcPr>
            <w:tcW w:w="335" w:type="pct"/>
            <w:shd w:val="clear" w:color="auto" w:fill="C7DAF1" w:themeFill="text2" w:themeFillTint="32"/>
            <w:noWrap w:val="0"/>
            <w:vAlign w:val="center"/>
          </w:tcPr>
          <w:p w14:paraId="10D8545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1838</w:t>
            </w:r>
          </w:p>
        </w:tc>
        <w:tc>
          <w:tcPr>
            <w:tcW w:w="325" w:type="pct"/>
            <w:shd w:val="clear" w:color="auto" w:fill="C7DAF1" w:themeFill="text2" w:themeFillTint="32"/>
            <w:noWrap w:val="0"/>
            <w:vAlign w:val="center"/>
          </w:tcPr>
          <w:p w14:paraId="61DB72A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28</w:t>
            </w:r>
          </w:p>
        </w:tc>
        <w:tc>
          <w:tcPr>
            <w:tcW w:w="325" w:type="pct"/>
            <w:shd w:val="clear" w:color="auto" w:fill="C7DAF1" w:themeFill="text2" w:themeFillTint="32"/>
            <w:noWrap w:val="0"/>
            <w:vAlign w:val="center"/>
          </w:tcPr>
          <w:p w14:paraId="5F670B4B">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28</w:t>
            </w:r>
          </w:p>
        </w:tc>
        <w:tc>
          <w:tcPr>
            <w:tcW w:w="252" w:type="pct"/>
            <w:shd w:val="clear" w:color="auto" w:fill="C7DAF1" w:themeFill="text2" w:themeFillTint="32"/>
            <w:noWrap w:val="0"/>
            <w:vAlign w:val="center"/>
          </w:tcPr>
          <w:p w14:paraId="6A5C02E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color w:val="auto"/>
                <w:w w:val="80"/>
                <w:kern w:val="0"/>
                <w:sz w:val="18"/>
                <w:szCs w:val="18"/>
                <w:lang w:val="en-US" w:eastAsia="zh-CN"/>
              </w:rPr>
            </w:pPr>
            <w:r>
              <w:rPr>
                <w:rFonts w:hint="eastAsia" w:ascii="宋体" w:hAnsi="宋体"/>
                <w:b/>
                <w:color w:val="auto"/>
                <w:w w:val="80"/>
                <w:kern w:val="0"/>
                <w:sz w:val="18"/>
                <w:szCs w:val="18"/>
                <w:lang w:val="en-US" w:eastAsia="zh-CN"/>
              </w:rPr>
              <w:t>28</w:t>
            </w:r>
          </w:p>
        </w:tc>
        <w:tc>
          <w:tcPr>
            <w:tcW w:w="258" w:type="pct"/>
            <w:shd w:val="clear" w:color="auto" w:fill="C7DAF1" w:themeFill="text2" w:themeFillTint="32"/>
            <w:noWrap w:val="0"/>
            <w:vAlign w:val="center"/>
          </w:tcPr>
          <w:p w14:paraId="69049D12">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color w:val="auto"/>
                <w:w w:val="80"/>
                <w:kern w:val="0"/>
                <w:sz w:val="18"/>
                <w:szCs w:val="18"/>
                <w:lang w:val="en-US" w:eastAsia="zh-CN"/>
              </w:rPr>
            </w:pPr>
            <w:r>
              <w:rPr>
                <w:rFonts w:hint="eastAsia" w:ascii="宋体" w:hAnsi="宋体"/>
                <w:b/>
                <w:color w:val="auto"/>
                <w:w w:val="80"/>
                <w:kern w:val="0"/>
                <w:sz w:val="18"/>
                <w:szCs w:val="18"/>
                <w:lang w:val="en-US" w:eastAsia="zh-CN"/>
              </w:rPr>
              <w:t>27</w:t>
            </w:r>
          </w:p>
        </w:tc>
        <w:tc>
          <w:tcPr>
            <w:tcW w:w="297" w:type="pct"/>
            <w:shd w:val="clear" w:color="auto" w:fill="C7DAF1" w:themeFill="text2" w:themeFillTint="32"/>
            <w:noWrap w:val="0"/>
            <w:vAlign w:val="center"/>
          </w:tcPr>
          <w:p w14:paraId="51AD4BB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18</w:t>
            </w:r>
          </w:p>
        </w:tc>
        <w:tc>
          <w:tcPr>
            <w:tcW w:w="300" w:type="pct"/>
            <w:shd w:val="clear" w:color="auto" w:fill="C7DAF1" w:themeFill="text2" w:themeFillTint="32"/>
            <w:noWrap w:val="0"/>
            <w:vAlign w:val="center"/>
          </w:tcPr>
          <w:p w14:paraId="10FB7A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w w:val="80"/>
                <w:kern w:val="0"/>
                <w:sz w:val="18"/>
                <w:szCs w:val="18"/>
              </w:rPr>
            </w:pPr>
          </w:p>
        </w:tc>
      </w:tr>
    </w:tbl>
    <w:p w14:paraId="3C2E35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注：</w:t>
      </w:r>
    </w:p>
    <w:p w14:paraId="6DE5F741">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bookmarkStart w:id="74" w:name="_Toc984194645"/>
      <w:bookmarkStart w:id="75" w:name="_Toc10771"/>
      <w:r>
        <w:rPr>
          <w:rFonts w:hint="eastAsia" w:asciiTheme="minorEastAsia" w:hAnsiTheme="minorEastAsia" w:eastAsiaTheme="minorEastAsia" w:cstheme="minorEastAsia"/>
          <w:bCs/>
          <w:color w:val="auto"/>
          <w:sz w:val="21"/>
          <w:szCs w:val="21"/>
        </w:rPr>
        <w:t>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6D6B3CA9">
      <w:pPr>
        <w:adjustRightInd w:val="0"/>
        <w:snapToGrid w:val="0"/>
        <w:spacing w:line="400" w:lineRule="exact"/>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2999845C">
      <w:pPr>
        <w:adjustRightInd w:val="0"/>
        <w:snapToGrid w:val="0"/>
        <w:spacing w:line="400" w:lineRule="exact"/>
        <w:ind w:firstLine="42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79935FD5">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16836613">
      <w:pPr>
        <w:pStyle w:val="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20" w:firstLineChars="200"/>
        <w:textAlignment w:val="baseline"/>
        <w:rPr>
          <w:rFonts w:hint="default" w:asciiTheme="minorEastAsia" w:hAnsiTheme="minorEastAsia" w:eastAsiaTheme="minorEastAsia" w:cstheme="minorEastAsia"/>
          <w:bCs/>
          <w:snapToGrid w:val="0"/>
          <w:color w:val="auto"/>
          <w:kern w:val="0"/>
          <w:sz w:val="21"/>
          <w:szCs w:val="21"/>
          <w:lang w:val="en-US" w:eastAsia="zh-CN" w:bidi="ar-SA"/>
        </w:r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516497B6">
      <w:pPr>
        <w:keepNext w:val="0"/>
        <w:keepLines w:val="0"/>
        <w:pageBreakBefore w:val="0"/>
        <w:widowControl w:val="0"/>
        <w:kinsoku/>
        <w:wordWrap/>
        <w:overflowPunct/>
        <w:topLinePunct w:val="0"/>
        <w:autoSpaceDE/>
        <w:autoSpaceDN/>
        <w:bidi w:val="0"/>
        <w:adjustRightInd w:val="0"/>
        <w:snapToGrid w:val="0"/>
        <w:spacing w:line="240" w:lineRule="auto"/>
        <w:ind w:firstLine="840" w:firstLineChars="400"/>
        <w:textAlignment w:val="auto"/>
        <w:rPr>
          <w:rFonts w:hint="eastAsia" w:ascii="宋体" w:hAnsi="宋体" w:eastAsia="宋体" w:cs="宋体"/>
          <w:bCs/>
          <w:color w:val="auto"/>
          <w:sz w:val="21"/>
          <w:szCs w:val="21"/>
          <w:lang w:eastAsia="zh-CN"/>
        </w:rPr>
        <w:sectPr>
          <w:pgSz w:w="16781" w:h="11905" w:orient="landscape"/>
          <w:pgMar w:top="1757" w:right="1417" w:bottom="1757" w:left="1417" w:header="873" w:footer="743" w:gutter="0"/>
          <w:pgBorders>
            <w:top w:val="none" w:sz="0" w:space="0"/>
            <w:left w:val="none" w:sz="0" w:space="0"/>
            <w:bottom w:val="none" w:sz="0" w:space="0"/>
            <w:right w:val="none" w:sz="0" w:space="0"/>
          </w:pgBorders>
          <w:pgNumType w:fmt="decimal"/>
          <w:cols w:space="0" w:num="1"/>
          <w:rtlGutter w:val="0"/>
          <w:docGrid w:linePitch="326" w:charSpace="0"/>
        </w:sectPr>
      </w:pPr>
    </w:p>
    <w:p w14:paraId="68A0FA18">
      <w:pPr>
        <w:pStyle w:val="4"/>
        <w:bidi w:val="0"/>
        <w:rPr>
          <w:rFonts w:hint="eastAsia"/>
          <w:lang w:eastAsia="zh-CN"/>
        </w:rPr>
      </w:pPr>
      <w:r>
        <w:rPr>
          <w:rFonts w:hint="eastAsia"/>
          <w:lang w:eastAsia="zh-CN"/>
        </w:rPr>
        <w:t>（二）学时与学分分配</w:t>
      </w:r>
      <w:bookmarkEnd w:id="74"/>
      <w:bookmarkEnd w:id="75"/>
    </w:p>
    <w:p w14:paraId="1780D205">
      <w:pPr>
        <w:pStyle w:val="4"/>
        <w:bidi w:val="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学时与学分分配如表</w:t>
      </w:r>
      <w:r>
        <w:rPr>
          <w:rFonts w:hint="eastAsia" w:asciiTheme="minorEastAsia" w:hAnsiTheme="minorEastAsia" w:eastAsiaTheme="minorEastAsia" w:cstheme="minorEastAsia"/>
          <w:b w:val="0"/>
          <w:bCs w:val="0"/>
          <w:sz w:val="24"/>
          <w:szCs w:val="24"/>
          <w:lang w:val="en-US" w:eastAsia="zh-CN"/>
        </w:rPr>
        <w:t>14</w:t>
      </w:r>
      <w:r>
        <w:rPr>
          <w:rFonts w:hint="eastAsia" w:asciiTheme="minorEastAsia" w:hAnsiTheme="minorEastAsia" w:eastAsiaTheme="minorEastAsia" w:cstheme="minorEastAsia"/>
          <w:b w:val="0"/>
          <w:bCs w:val="0"/>
          <w:sz w:val="24"/>
          <w:szCs w:val="24"/>
          <w:lang w:eastAsia="zh-CN"/>
        </w:rPr>
        <w:t>所示。</w:t>
      </w:r>
    </w:p>
    <w:p w14:paraId="2ABD7275">
      <w:pPr>
        <w:pStyle w:val="26"/>
        <w:bidi w:val="0"/>
        <w:rPr>
          <w:rFonts w:hint="eastAsia"/>
          <w:color w:val="auto"/>
          <w:lang w:val="en-US" w:eastAsia="zh-CN"/>
        </w:rPr>
      </w:pPr>
      <w:r>
        <w:rPr>
          <w:rFonts w:hint="eastAsia"/>
          <w:lang w:val="en-US" w:eastAsia="zh-CN"/>
        </w:rPr>
        <w:t>表14  学时与学分分配表</w:t>
      </w:r>
    </w:p>
    <w:tbl>
      <w:tblPr>
        <w:tblStyle w:val="12"/>
        <w:tblW w:w="508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1170"/>
        <w:gridCol w:w="930"/>
        <w:gridCol w:w="930"/>
        <w:gridCol w:w="930"/>
        <w:gridCol w:w="930"/>
        <w:gridCol w:w="954"/>
        <w:gridCol w:w="788"/>
        <w:gridCol w:w="1240"/>
      </w:tblGrid>
      <w:tr w14:paraId="1375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402" w:type="pct"/>
            <w:vMerge w:val="restart"/>
            <w:shd w:val="clear" w:color="auto" w:fill="DCE6F2"/>
            <w:noWrap w:val="0"/>
            <w:vAlign w:val="center"/>
          </w:tcPr>
          <w:p w14:paraId="549F5219">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序号</w:t>
            </w:r>
          </w:p>
        </w:tc>
        <w:tc>
          <w:tcPr>
            <w:tcW w:w="683" w:type="pct"/>
            <w:vMerge w:val="restart"/>
            <w:shd w:val="clear" w:color="auto" w:fill="DCE6F2"/>
            <w:noWrap w:val="0"/>
            <w:vAlign w:val="center"/>
          </w:tcPr>
          <w:p w14:paraId="7C193175">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课程类型</w:t>
            </w:r>
          </w:p>
        </w:tc>
        <w:tc>
          <w:tcPr>
            <w:tcW w:w="543" w:type="pct"/>
            <w:vMerge w:val="restart"/>
            <w:shd w:val="clear" w:color="auto" w:fill="DCE6F2"/>
            <w:noWrap w:val="0"/>
            <w:vAlign w:val="center"/>
          </w:tcPr>
          <w:p w14:paraId="58E1EE5A">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课程性质</w:t>
            </w:r>
          </w:p>
        </w:tc>
        <w:tc>
          <w:tcPr>
            <w:tcW w:w="543" w:type="pct"/>
            <w:vMerge w:val="restart"/>
            <w:shd w:val="clear" w:color="auto" w:fill="DCE6F2"/>
            <w:noWrap w:val="0"/>
            <w:vAlign w:val="center"/>
          </w:tcPr>
          <w:p w14:paraId="52EC20C6">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课程门数</w:t>
            </w:r>
          </w:p>
        </w:tc>
        <w:tc>
          <w:tcPr>
            <w:tcW w:w="543" w:type="pct"/>
            <w:vMerge w:val="restart"/>
            <w:shd w:val="clear" w:color="auto" w:fill="DCE6F2"/>
            <w:noWrap w:val="0"/>
            <w:vAlign w:val="center"/>
          </w:tcPr>
          <w:p w14:paraId="6D36E19B">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学分小计</w:t>
            </w:r>
          </w:p>
        </w:tc>
        <w:tc>
          <w:tcPr>
            <w:tcW w:w="1099" w:type="pct"/>
            <w:gridSpan w:val="2"/>
            <w:shd w:val="clear" w:color="auto" w:fill="DCE6F2"/>
            <w:noWrap w:val="0"/>
            <w:tcMar>
              <w:top w:w="15" w:type="dxa"/>
              <w:left w:w="15" w:type="dxa"/>
              <w:right w:w="15" w:type="dxa"/>
            </w:tcMar>
            <w:vAlign w:val="center"/>
          </w:tcPr>
          <w:p w14:paraId="31275628">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学时分配</w:t>
            </w:r>
          </w:p>
        </w:tc>
        <w:tc>
          <w:tcPr>
            <w:tcW w:w="460" w:type="pct"/>
            <w:vMerge w:val="restart"/>
            <w:shd w:val="clear" w:color="auto" w:fill="DCE6F2"/>
            <w:noWrap w:val="0"/>
            <w:tcMar>
              <w:top w:w="15" w:type="dxa"/>
              <w:left w:w="15" w:type="dxa"/>
              <w:right w:w="15" w:type="dxa"/>
            </w:tcMar>
            <w:vAlign w:val="center"/>
          </w:tcPr>
          <w:p w14:paraId="69E71D14">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总学时</w:t>
            </w:r>
          </w:p>
        </w:tc>
        <w:tc>
          <w:tcPr>
            <w:tcW w:w="724" w:type="pct"/>
            <w:vMerge w:val="restart"/>
            <w:shd w:val="clear" w:color="auto" w:fill="DCE6F2"/>
            <w:noWrap w:val="0"/>
            <w:tcMar>
              <w:top w:w="15" w:type="dxa"/>
              <w:left w:w="15" w:type="dxa"/>
              <w:right w:w="15" w:type="dxa"/>
            </w:tcMar>
            <w:vAlign w:val="center"/>
          </w:tcPr>
          <w:p w14:paraId="551D5723">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占总学时比例（%）</w:t>
            </w:r>
          </w:p>
        </w:tc>
      </w:tr>
      <w:tr w14:paraId="3D8D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shd w:val="clear" w:color="auto" w:fill="DCE6F2"/>
            <w:noWrap w:val="0"/>
            <w:vAlign w:val="center"/>
          </w:tcPr>
          <w:p w14:paraId="79FBC5D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shd w:val="clear" w:color="auto" w:fill="DCE6F2"/>
            <w:noWrap w:val="0"/>
            <w:vAlign w:val="center"/>
          </w:tcPr>
          <w:p w14:paraId="70A53446">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DCE6F2"/>
            <w:noWrap w:val="0"/>
            <w:vAlign w:val="center"/>
          </w:tcPr>
          <w:p w14:paraId="3D644781">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DCE6F2"/>
            <w:noWrap w:val="0"/>
            <w:vAlign w:val="center"/>
          </w:tcPr>
          <w:p w14:paraId="49AB22D5">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DCE6F2"/>
            <w:noWrap w:val="0"/>
            <w:vAlign w:val="center"/>
          </w:tcPr>
          <w:p w14:paraId="3584EC08">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shd w:val="clear" w:color="auto" w:fill="DCE6F2"/>
            <w:noWrap w:val="0"/>
            <w:tcMar>
              <w:top w:w="15" w:type="dxa"/>
              <w:left w:w="15" w:type="dxa"/>
              <w:right w:w="15" w:type="dxa"/>
            </w:tcMar>
            <w:vAlign w:val="center"/>
          </w:tcPr>
          <w:p w14:paraId="2F3578B2">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理论课时</w:t>
            </w:r>
          </w:p>
        </w:tc>
        <w:tc>
          <w:tcPr>
            <w:tcW w:w="555" w:type="pct"/>
            <w:shd w:val="clear" w:color="auto" w:fill="DCE6F2"/>
            <w:noWrap w:val="0"/>
            <w:tcMar>
              <w:top w:w="15" w:type="dxa"/>
              <w:left w:w="15" w:type="dxa"/>
              <w:right w:w="15" w:type="dxa"/>
            </w:tcMar>
            <w:vAlign w:val="center"/>
          </w:tcPr>
          <w:p w14:paraId="6CF197E5">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rPr>
              <w:t>实践课</w:t>
            </w:r>
            <w:r>
              <w:rPr>
                <w:rFonts w:hint="eastAsia"/>
                <w:b/>
                <w:bCs/>
                <w:sz w:val="21"/>
                <w:szCs w:val="21"/>
                <w:lang w:eastAsia="zh-CN"/>
              </w:rPr>
              <w:t>时</w:t>
            </w:r>
          </w:p>
        </w:tc>
        <w:tc>
          <w:tcPr>
            <w:tcW w:w="460" w:type="pct"/>
            <w:vMerge w:val="continue"/>
            <w:shd w:val="clear" w:color="auto" w:fill="DCE6F2"/>
            <w:noWrap w:val="0"/>
            <w:tcMar>
              <w:top w:w="15" w:type="dxa"/>
              <w:left w:w="15" w:type="dxa"/>
              <w:right w:w="15" w:type="dxa"/>
            </w:tcMar>
            <w:vAlign w:val="center"/>
          </w:tcPr>
          <w:p w14:paraId="2E4BF22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724" w:type="pct"/>
            <w:vMerge w:val="continue"/>
            <w:shd w:val="clear" w:color="auto" w:fill="DCE6F2"/>
            <w:noWrap w:val="0"/>
            <w:tcMar>
              <w:top w:w="15" w:type="dxa"/>
              <w:left w:w="15" w:type="dxa"/>
              <w:right w:w="15" w:type="dxa"/>
            </w:tcMar>
            <w:vAlign w:val="center"/>
          </w:tcPr>
          <w:p w14:paraId="7861F72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r>
      <w:tr w14:paraId="3E90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restart"/>
            <w:noWrap w:val="0"/>
            <w:vAlign w:val="center"/>
          </w:tcPr>
          <w:p w14:paraId="2B1A752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bookmarkStart w:id="76" w:name="OLE_LINK2" w:colFirst="8" w:colLast="8"/>
            <w:bookmarkStart w:id="77" w:name="OLE_LINK1" w:colFirst="7" w:colLast="7"/>
            <w:r>
              <w:rPr>
                <w:rFonts w:hint="eastAsia" w:ascii="宋体" w:hAnsi="宋体" w:eastAsia="宋体"/>
                <w:kern w:val="0"/>
                <w:sz w:val="21"/>
                <w:szCs w:val="21"/>
                <w:lang w:bidi="ar"/>
              </w:rPr>
              <w:t>1</w:t>
            </w:r>
          </w:p>
        </w:tc>
        <w:tc>
          <w:tcPr>
            <w:tcW w:w="683" w:type="pct"/>
            <w:vMerge w:val="restart"/>
            <w:noWrap w:val="0"/>
            <w:vAlign w:val="center"/>
          </w:tcPr>
          <w:p w14:paraId="0FF428BA">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公共基础课</w:t>
            </w:r>
          </w:p>
        </w:tc>
        <w:tc>
          <w:tcPr>
            <w:tcW w:w="543" w:type="pct"/>
            <w:noWrap w:val="0"/>
            <w:vAlign w:val="center"/>
          </w:tcPr>
          <w:p w14:paraId="6C288AC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50939EC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w:t>
            </w:r>
          </w:p>
        </w:tc>
        <w:tc>
          <w:tcPr>
            <w:tcW w:w="543" w:type="pct"/>
            <w:noWrap w:val="0"/>
            <w:vAlign w:val="center"/>
          </w:tcPr>
          <w:p w14:paraId="476310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w:t>
            </w:r>
          </w:p>
        </w:tc>
        <w:tc>
          <w:tcPr>
            <w:tcW w:w="543" w:type="pct"/>
            <w:noWrap w:val="0"/>
            <w:tcMar>
              <w:top w:w="15" w:type="dxa"/>
              <w:left w:w="15" w:type="dxa"/>
              <w:right w:w="15" w:type="dxa"/>
            </w:tcMar>
            <w:vAlign w:val="center"/>
          </w:tcPr>
          <w:p w14:paraId="192ECE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328</w:t>
            </w:r>
          </w:p>
        </w:tc>
        <w:tc>
          <w:tcPr>
            <w:tcW w:w="555" w:type="pct"/>
            <w:noWrap w:val="0"/>
            <w:tcMar>
              <w:top w:w="15" w:type="dxa"/>
              <w:left w:w="15" w:type="dxa"/>
              <w:right w:w="15" w:type="dxa"/>
            </w:tcMar>
            <w:vAlign w:val="center"/>
          </w:tcPr>
          <w:p w14:paraId="7A6734A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292</w:t>
            </w:r>
          </w:p>
        </w:tc>
        <w:tc>
          <w:tcPr>
            <w:tcW w:w="460" w:type="pct"/>
            <w:noWrap w:val="0"/>
            <w:tcMar>
              <w:top w:w="15" w:type="dxa"/>
              <w:left w:w="15" w:type="dxa"/>
              <w:right w:w="15" w:type="dxa"/>
            </w:tcMar>
            <w:vAlign w:val="center"/>
          </w:tcPr>
          <w:p w14:paraId="1CA281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620</w:t>
            </w:r>
          </w:p>
        </w:tc>
        <w:tc>
          <w:tcPr>
            <w:tcW w:w="1240" w:type="dxa"/>
            <w:noWrap w:val="0"/>
            <w:tcMar>
              <w:top w:w="15" w:type="dxa"/>
              <w:left w:w="15" w:type="dxa"/>
              <w:right w:w="15" w:type="dxa"/>
            </w:tcMar>
            <w:vAlign w:val="center"/>
          </w:tcPr>
          <w:p w14:paraId="5F265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21.9%</w:t>
            </w:r>
          </w:p>
        </w:tc>
      </w:tr>
      <w:tr w14:paraId="565A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noWrap w:val="0"/>
            <w:vAlign w:val="center"/>
          </w:tcPr>
          <w:p w14:paraId="72C7C80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noWrap w:val="0"/>
            <w:vAlign w:val="center"/>
          </w:tcPr>
          <w:p w14:paraId="350E6E5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543" w:type="pct"/>
            <w:noWrap w:val="0"/>
            <w:vAlign w:val="center"/>
          </w:tcPr>
          <w:p w14:paraId="60B316C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eastAsia="zh-CN" w:bidi="ar"/>
              </w:rPr>
              <w:t>限</w:t>
            </w:r>
            <w:r>
              <w:rPr>
                <w:rFonts w:hint="eastAsia" w:ascii="宋体" w:hAnsi="宋体" w:eastAsia="宋体"/>
                <w:kern w:val="0"/>
                <w:sz w:val="21"/>
                <w:szCs w:val="21"/>
                <w:lang w:bidi="ar"/>
              </w:rPr>
              <w:t>选课</w:t>
            </w:r>
          </w:p>
        </w:tc>
        <w:tc>
          <w:tcPr>
            <w:tcW w:w="543" w:type="pct"/>
            <w:noWrap w:val="0"/>
            <w:vAlign w:val="center"/>
          </w:tcPr>
          <w:p w14:paraId="79CF040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543" w:type="pct"/>
            <w:noWrap w:val="0"/>
            <w:vAlign w:val="center"/>
          </w:tcPr>
          <w:p w14:paraId="0A4B2B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w:t>
            </w:r>
          </w:p>
        </w:tc>
        <w:tc>
          <w:tcPr>
            <w:tcW w:w="543" w:type="pct"/>
            <w:noWrap w:val="0"/>
            <w:tcMar>
              <w:top w:w="15" w:type="dxa"/>
              <w:left w:w="15" w:type="dxa"/>
              <w:right w:w="15" w:type="dxa"/>
            </w:tcMar>
            <w:vAlign w:val="center"/>
          </w:tcPr>
          <w:p w14:paraId="1DCBF43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180</w:t>
            </w:r>
          </w:p>
        </w:tc>
        <w:tc>
          <w:tcPr>
            <w:tcW w:w="555" w:type="pct"/>
            <w:noWrap w:val="0"/>
            <w:tcMar>
              <w:top w:w="15" w:type="dxa"/>
              <w:left w:w="15" w:type="dxa"/>
              <w:right w:w="15" w:type="dxa"/>
            </w:tcMar>
            <w:vAlign w:val="center"/>
          </w:tcPr>
          <w:p w14:paraId="271C06E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98</w:t>
            </w:r>
          </w:p>
        </w:tc>
        <w:tc>
          <w:tcPr>
            <w:tcW w:w="460" w:type="pct"/>
            <w:noWrap w:val="0"/>
            <w:tcMar>
              <w:top w:w="15" w:type="dxa"/>
              <w:left w:w="15" w:type="dxa"/>
              <w:right w:w="15" w:type="dxa"/>
            </w:tcMar>
            <w:vAlign w:val="center"/>
          </w:tcPr>
          <w:p w14:paraId="024876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278</w:t>
            </w:r>
          </w:p>
        </w:tc>
        <w:tc>
          <w:tcPr>
            <w:tcW w:w="1240" w:type="dxa"/>
            <w:noWrap w:val="0"/>
            <w:tcMar>
              <w:top w:w="15" w:type="dxa"/>
              <w:left w:w="15" w:type="dxa"/>
              <w:right w:w="15" w:type="dxa"/>
            </w:tcMar>
            <w:vAlign w:val="center"/>
          </w:tcPr>
          <w:p w14:paraId="07078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9.8%</w:t>
            </w:r>
          </w:p>
        </w:tc>
      </w:tr>
      <w:tr w14:paraId="00E1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noWrap w:val="0"/>
            <w:vAlign w:val="center"/>
          </w:tcPr>
          <w:p w14:paraId="7917D7E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noWrap w:val="0"/>
            <w:vAlign w:val="center"/>
          </w:tcPr>
          <w:p w14:paraId="6A29280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543" w:type="pct"/>
            <w:noWrap w:val="0"/>
            <w:vAlign w:val="center"/>
          </w:tcPr>
          <w:p w14:paraId="4CF8ABA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val="en-US" w:eastAsia="zh-CN" w:bidi="ar"/>
              </w:rPr>
              <w:t>任选课</w:t>
            </w:r>
          </w:p>
        </w:tc>
        <w:tc>
          <w:tcPr>
            <w:tcW w:w="543" w:type="pct"/>
            <w:noWrap w:val="0"/>
            <w:vAlign w:val="center"/>
          </w:tcPr>
          <w:p w14:paraId="23AF858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543" w:type="pct"/>
            <w:noWrap w:val="0"/>
            <w:vAlign w:val="center"/>
          </w:tcPr>
          <w:p w14:paraId="0AC0EE2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543" w:type="pct"/>
            <w:noWrap w:val="0"/>
            <w:tcMar>
              <w:top w:w="15" w:type="dxa"/>
              <w:left w:w="15" w:type="dxa"/>
              <w:right w:w="15" w:type="dxa"/>
            </w:tcMar>
            <w:vAlign w:val="center"/>
          </w:tcPr>
          <w:p w14:paraId="4A7F69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555" w:type="pct"/>
            <w:noWrap w:val="0"/>
            <w:tcMar>
              <w:top w:w="15" w:type="dxa"/>
              <w:left w:w="15" w:type="dxa"/>
              <w:right w:w="15" w:type="dxa"/>
            </w:tcMar>
            <w:vAlign w:val="center"/>
          </w:tcPr>
          <w:p w14:paraId="6E63C7F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460" w:type="pct"/>
            <w:noWrap w:val="0"/>
            <w:tcMar>
              <w:top w:w="15" w:type="dxa"/>
              <w:left w:w="15" w:type="dxa"/>
              <w:right w:w="15" w:type="dxa"/>
            </w:tcMar>
            <w:vAlign w:val="center"/>
          </w:tcPr>
          <w:p w14:paraId="2604BDC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1240" w:type="dxa"/>
            <w:noWrap w:val="0"/>
            <w:tcMar>
              <w:top w:w="15" w:type="dxa"/>
              <w:left w:w="15" w:type="dxa"/>
              <w:right w:w="15" w:type="dxa"/>
            </w:tcMar>
            <w:vAlign w:val="center"/>
          </w:tcPr>
          <w:p w14:paraId="6F67E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1.7%</w:t>
            </w:r>
          </w:p>
        </w:tc>
      </w:tr>
      <w:tr w14:paraId="0977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50CC421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2</w:t>
            </w:r>
          </w:p>
        </w:tc>
        <w:tc>
          <w:tcPr>
            <w:tcW w:w="683" w:type="pct"/>
            <w:noWrap w:val="0"/>
            <w:vAlign w:val="center"/>
          </w:tcPr>
          <w:p w14:paraId="580C9B0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专业基础课</w:t>
            </w:r>
          </w:p>
        </w:tc>
        <w:tc>
          <w:tcPr>
            <w:tcW w:w="543" w:type="pct"/>
            <w:noWrap w:val="0"/>
            <w:vAlign w:val="center"/>
          </w:tcPr>
          <w:p w14:paraId="59D3BC3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26107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8</w:t>
            </w:r>
          </w:p>
        </w:tc>
        <w:tc>
          <w:tcPr>
            <w:tcW w:w="543" w:type="pct"/>
            <w:noWrap w:val="0"/>
            <w:vAlign w:val="center"/>
          </w:tcPr>
          <w:p w14:paraId="252C3B6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c>
          <w:tcPr>
            <w:tcW w:w="543" w:type="pct"/>
            <w:shd w:val="clear" w:color="auto" w:fill="auto"/>
            <w:noWrap w:val="0"/>
            <w:tcMar>
              <w:top w:w="15" w:type="dxa"/>
              <w:left w:w="15" w:type="dxa"/>
              <w:right w:w="15" w:type="dxa"/>
            </w:tcMar>
            <w:vAlign w:val="center"/>
          </w:tcPr>
          <w:p w14:paraId="704B9A5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184</w:t>
            </w:r>
          </w:p>
        </w:tc>
        <w:tc>
          <w:tcPr>
            <w:tcW w:w="555" w:type="pct"/>
            <w:shd w:val="clear" w:color="auto" w:fill="auto"/>
            <w:noWrap w:val="0"/>
            <w:tcMar>
              <w:top w:w="15" w:type="dxa"/>
              <w:left w:w="15" w:type="dxa"/>
              <w:right w:w="15" w:type="dxa"/>
            </w:tcMar>
            <w:vAlign w:val="center"/>
          </w:tcPr>
          <w:p w14:paraId="04F45E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238</w:t>
            </w:r>
          </w:p>
        </w:tc>
        <w:tc>
          <w:tcPr>
            <w:tcW w:w="460" w:type="pct"/>
            <w:noWrap w:val="0"/>
            <w:tcMar>
              <w:top w:w="15" w:type="dxa"/>
              <w:left w:w="15" w:type="dxa"/>
              <w:right w:w="15" w:type="dxa"/>
            </w:tcMar>
            <w:vAlign w:val="center"/>
          </w:tcPr>
          <w:p w14:paraId="59BE87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422</w:t>
            </w:r>
          </w:p>
        </w:tc>
        <w:tc>
          <w:tcPr>
            <w:tcW w:w="1240" w:type="dxa"/>
            <w:noWrap w:val="0"/>
            <w:tcMar>
              <w:top w:w="15" w:type="dxa"/>
              <w:left w:w="15" w:type="dxa"/>
              <w:right w:w="15" w:type="dxa"/>
            </w:tcMar>
            <w:vAlign w:val="center"/>
          </w:tcPr>
          <w:p w14:paraId="6362C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14.8%</w:t>
            </w:r>
          </w:p>
        </w:tc>
      </w:tr>
      <w:tr w14:paraId="296F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43F3D21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3</w:t>
            </w:r>
          </w:p>
        </w:tc>
        <w:tc>
          <w:tcPr>
            <w:tcW w:w="683" w:type="pct"/>
            <w:noWrap w:val="0"/>
            <w:vAlign w:val="center"/>
          </w:tcPr>
          <w:p w14:paraId="6090E2F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专业核心课</w:t>
            </w:r>
          </w:p>
        </w:tc>
        <w:tc>
          <w:tcPr>
            <w:tcW w:w="543" w:type="pct"/>
            <w:noWrap w:val="0"/>
            <w:vAlign w:val="center"/>
          </w:tcPr>
          <w:p w14:paraId="51D7B3E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4A5F5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7</w:t>
            </w:r>
          </w:p>
        </w:tc>
        <w:tc>
          <w:tcPr>
            <w:tcW w:w="543" w:type="pct"/>
            <w:noWrap w:val="0"/>
            <w:vAlign w:val="center"/>
          </w:tcPr>
          <w:p w14:paraId="3A8DA89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543" w:type="pct"/>
            <w:shd w:val="clear" w:color="auto" w:fill="auto"/>
            <w:noWrap w:val="0"/>
            <w:tcMar>
              <w:top w:w="15" w:type="dxa"/>
              <w:left w:w="15" w:type="dxa"/>
              <w:right w:w="15" w:type="dxa"/>
            </w:tcMar>
            <w:vAlign w:val="center"/>
          </w:tcPr>
          <w:p w14:paraId="7E8F80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242</w:t>
            </w:r>
          </w:p>
        </w:tc>
        <w:tc>
          <w:tcPr>
            <w:tcW w:w="555" w:type="pct"/>
            <w:shd w:val="clear" w:color="auto" w:fill="auto"/>
            <w:noWrap w:val="0"/>
            <w:tcMar>
              <w:top w:w="15" w:type="dxa"/>
              <w:left w:w="15" w:type="dxa"/>
              <w:right w:w="15" w:type="dxa"/>
            </w:tcMar>
            <w:vAlign w:val="center"/>
          </w:tcPr>
          <w:p w14:paraId="5957B63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312</w:t>
            </w:r>
          </w:p>
        </w:tc>
        <w:tc>
          <w:tcPr>
            <w:tcW w:w="460" w:type="pct"/>
            <w:noWrap w:val="0"/>
            <w:tcMar>
              <w:top w:w="15" w:type="dxa"/>
              <w:left w:w="15" w:type="dxa"/>
              <w:right w:w="15" w:type="dxa"/>
            </w:tcMar>
            <w:vAlign w:val="center"/>
          </w:tcPr>
          <w:p w14:paraId="760F5C1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554</w:t>
            </w:r>
          </w:p>
        </w:tc>
        <w:tc>
          <w:tcPr>
            <w:tcW w:w="1240" w:type="dxa"/>
            <w:noWrap w:val="0"/>
            <w:tcMar>
              <w:top w:w="15" w:type="dxa"/>
              <w:left w:w="15" w:type="dxa"/>
              <w:right w:w="15" w:type="dxa"/>
            </w:tcMar>
            <w:vAlign w:val="center"/>
          </w:tcPr>
          <w:p w14:paraId="0B5EF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19.4%</w:t>
            </w:r>
          </w:p>
        </w:tc>
      </w:tr>
      <w:tr w14:paraId="6A52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6FDA355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4</w:t>
            </w:r>
          </w:p>
        </w:tc>
        <w:tc>
          <w:tcPr>
            <w:tcW w:w="683" w:type="pct"/>
            <w:noWrap w:val="0"/>
            <w:vAlign w:val="center"/>
          </w:tcPr>
          <w:p w14:paraId="1A5C405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专业拓展课</w:t>
            </w:r>
          </w:p>
        </w:tc>
        <w:tc>
          <w:tcPr>
            <w:tcW w:w="543" w:type="pct"/>
            <w:noWrap w:val="0"/>
            <w:vAlign w:val="center"/>
          </w:tcPr>
          <w:p w14:paraId="5F73D97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选修课</w:t>
            </w:r>
          </w:p>
        </w:tc>
        <w:tc>
          <w:tcPr>
            <w:tcW w:w="543" w:type="pct"/>
            <w:noWrap w:val="0"/>
            <w:vAlign w:val="center"/>
          </w:tcPr>
          <w:p w14:paraId="51A95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3</w:t>
            </w:r>
          </w:p>
        </w:tc>
        <w:tc>
          <w:tcPr>
            <w:tcW w:w="543" w:type="pct"/>
            <w:noWrap w:val="0"/>
            <w:vAlign w:val="center"/>
          </w:tcPr>
          <w:p w14:paraId="2C7ED35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543" w:type="pct"/>
            <w:noWrap w:val="0"/>
            <w:tcMar>
              <w:top w:w="15" w:type="dxa"/>
              <w:left w:w="15" w:type="dxa"/>
              <w:right w:w="15" w:type="dxa"/>
            </w:tcMar>
            <w:vAlign w:val="center"/>
          </w:tcPr>
          <w:p w14:paraId="18D40A1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555" w:type="pct"/>
            <w:noWrap w:val="0"/>
            <w:tcMar>
              <w:top w:w="15" w:type="dxa"/>
              <w:left w:w="15" w:type="dxa"/>
              <w:right w:w="15" w:type="dxa"/>
            </w:tcMar>
            <w:vAlign w:val="center"/>
          </w:tcPr>
          <w:p w14:paraId="0D9B4F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460" w:type="pct"/>
            <w:noWrap w:val="0"/>
            <w:tcMar>
              <w:top w:w="15" w:type="dxa"/>
              <w:left w:w="15" w:type="dxa"/>
              <w:right w:w="15" w:type="dxa"/>
            </w:tcMar>
            <w:vAlign w:val="center"/>
          </w:tcPr>
          <w:p w14:paraId="7DD0C4A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96</w:t>
            </w:r>
          </w:p>
        </w:tc>
        <w:tc>
          <w:tcPr>
            <w:tcW w:w="1240" w:type="dxa"/>
            <w:noWrap w:val="0"/>
            <w:tcMar>
              <w:top w:w="15" w:type="dxa"/>
              <w:left w:w="15" w:type="dxa"/>
              <w:right w:w="15" w:type="dxa"/>
            </w:tcMar>
            <w:vAlign w:val="center"/>
          </w:tcPr>
          <w:p w14:paraId="5BCEB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3.4%</w:t>
            </w:r>
          </w:p>
        </w:tc>
      </w:tr>
      <w:tr w14:paraId="095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526D9B5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bidi="ar"/>
              </w:rPr>
              <w:t>5</w:t>
            </w:r>
          </w:p>
        </w:tc>
        <w:tc>
          <w:tcPr>
            <w:tcW w:w="683" w:type="pct"/>
            <w:noWrap w:val="0"/>
            <w:vAlign w:val="center"/>
          </w:tcPr>
          <w:p w14:paraId="55D7451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eastAsia="zh-CN" w:bidi="ar"/>
              </w:rPr>
            </w:pPr>
            <w:r>
              <w:rPr>
                <w:rFonts w:hint="eastAsia" w:ascii="宋体" w:hAnsi="宋体" w:eastAsia="宋体"/>
                <w:kern w:val="0"/>
                <w:sz w:val="21"/>
                <w:szCs w:val="21"/>
                <w:lang w:eastAsia="zh-CN" w:bidi="ar"/>
              </w:rPr>
              <w:t>集中实践课</w:t>
            </w:r>
          </w:p>
        </w:tc>
        <w:tc>
          <w:tcPr>
            <w:tcW w:w="543" w:type="pct"/>
            <w:noWrap w:val="0"/>
            <w:vAlign w:val="center"/>
          </w:tcPr>
          <w:p w14:paraId="292EA42D">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bidi="ar"/>
              </w:rPr>
              <w:t>必修课</w:t>
            </w:r>
          </w:p>
        </w:tc>
        <w:tc>
          <w:tcPr>
            <w:tcW w:w="543" w:type="pct"/>
            <w:shd w:val="clear" w:color="auto" w:fill="auto"/>
            <w:noWrap w:val="0"/>
            <w:vAlign w:val="center"/>
          </w:tcPr>
          <w:p w14:paraId="7CB9BF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8</w:t>
            </w:r>
          </w:p>
        </w:tc>
        <w:tc>
          <w:tcPr>
            <w:tcW w:w="543" w:type="pct"/>
            <w:shd w:val="clear" w:color="auto" w:fill="auto"/>
            <w:noWrap w:val="0"/>
            <w:vAlign w:val="center"/>
          </w:tcPr>
          <w:p w14:paraId="1E2E0C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37.5</w:t>
            </w:r>
          </w:p>
        </w:tc>
        <w:tc>
          <w:tcPr>
            <w:tcW w:w="543" w:type="pct"/>
            <w:shd w:val="clear" w:color="auto" w:fill="auto"/>
            <w:noWrap w:val="0"/>
            <w:tcMar>
              <w:top w:w="15" w:type="dxa"/>
              <w:left w:w="15" w:type="dxa"/>
              <w:right w:w="15" w:type="dxa"/>
            </w:tcMar>
            <w:vAlign w:val="center"/>
          </w:tcPr>
          <w:p w14:paraId="0AD1A7B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w:t>
            </w:r>
          </w:p>
        </w:tc>
        <w:tc>
          <w:tcPr>
            <w:tcW w:w="555" w:type="pct"/>
            <w:shd w:val="clear" w:color="auto" w:fill="auto"/>
            <w:noWrap w:val="0"/>
            <w:tcMar>
              <w:top w:w="15" w:type="dxa"/>
              <w:left w:w="15" w:type="dxa"/>
              <w:right w:w="15" w:type="dxa"/>
            </w:tcMar>
            <w:vAlign w:val="center"/>
          </w:tcPr>
          <w:p w14:paraId="5AEE138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zh-TW" w:eastAsia="zh-CN" w:bidi="ar"/>
              </w:rPr>
            </w:pPr>
            <w:r>
              <w:rPr>
                <w:rFonts w:hint="eastAsia" w:ascii="宋体" w:hAnsi="宋体" w:eastAsia="宋体" w:cs="宋体"/>
                <w:color w:val="000000"/>
                <w:kern w:val="0"/>
                <w:sz w:val="21"/>
                <w:szCs w:val="21"/>
                <w:lang w:val="en-US" w:eastAsia="zh-CN" w:bidi="ar"/>
              </w:rPr>
              <w:t>820</w:t>
            </w:r>
          </w:p>
        </w:tc>
        <w:tc>
          <w:tcPr>
            <w:tcW w:w="460" w:type="pct"/>
            <w:shd w:val="clear" w:color="auto" w:fill="auto"/>
            <w:noWrap w:val="0"/>
            <w:tcMar>
              <w:top w:w="15" w:type="dxa"/>
              <w:left w:w="15" w:type="dxa"/>
              <w:right w:w="15" w:type="dxa"/>
            </w:tcMar>
            <w:vAlign w:val="center"/>
          </w:tcPr>
          <w:p w14:paraId="62482E2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830</w:t>
            </w:r>
          </w:p>
        </w:tc>
        <w:tc>
          <w:tcPr>
            <w:tcW w:w="1240" w:type="dxa"/>
            <w:noWrap w:val="0"/>
            <w:tcMar>
              <w:top w:w="15" w:type="dxa"/>
              <w:left w:w="15" w:type="dxa"/>
              <w:right w:w="15" w:type="dxa"/>
            </w:tcMar>
            <w:vAlign w:val="center"/>
          </w:tcPr>
          <w:p w14:paraId="15FB7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29.1%</w:t>
            </w:r>
          </w:p>
        </w:tc>
      </w:tr>
      <w:bookmarkEnd w:id="76"/>
      <w:tr w14:paraId="7CCD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5FA4CC4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总    计</w:t>
            </w:r>
          </w:p>
        </w:tc>
        <w:tc>
          <w:tcPr>
            <w:tcW w:w="543" w:type="pct"/>
            <w:noWrap w:val="0"/>
            <w:vAlign w:val="center"/>
          </w:tcPr>
          <w:p w14:paraId="7D44D034">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930" w:type="dxa"/>
            <w:noWrap w:val="0"/>
            <w:vAlign w:val="center"/>
          </w:tcPr>
          <w:p w14:paraId="5173D2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49</w:t>
            </w:r>
          </w:p>
        </w:tc>
        <w:tc>
          <w:tcPr>
            <w:tcW w:w="930" w:type="dxa"/>
            <w:noWrap w:val="0"/>
            <w:vAlign w:val="center"/>
          </w:tcPr>
          <w:p w14:paraId="71A094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148.5</w:t>
            </w:r>
          </w:p>
        </w:tc>
        <w:tc>
          <w:tcPr>
            <w:tcW w:w="930" w:type="dxa"/>
            <w:noWrap w:val="0"/>
            <w:tcMar>
              <w:top w:w="15" w:type="dxa"/>
              <w:left w:w="15" w:type="dxa"/>
              <w:right w:w="15" w:type="dxa"/>
            </w:tcMar>
            <w:vAlign w:val="center"/>
          </w:tcPr>
          <w:p w14:paraId="04E36F3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1010</w:t>
            </w:r>
          </w:p>
        </w:tc>
        <w:tc>
          <w:tcPr>
            <w:tcW w:w="954" w:type="dxa"/>
            <w:noWrap w:val="0"/>
            <w:tcMar>
              <w:top w:w="15" w:type="dxa"/>
              <w:left w:w="15" w:type="dxa"/>
              <w:right w:w="15" w:type="dxa"/>
            </w:tcMar>
            <w:vAlign w:val="center"/>
          </w:tcPr>
          <w:p w14:paraId="7712BD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1838</w:t>
            </w:r>
          </w:p>
        </w:tc>
        <w:tc>
          <w:tcPr>
            <w:tcW w:w="788" w:type="dxa"/>
            <w:noWrap w:val="0"/>
            <w:tcMar>
              <w:top w:w="15" w:type="dxa"/>
              <w:left w:w="15" w:type="dxa"/>
              <w:right w:w="15" w:type="dxa"/>
            </w:tcMar>
            <w:vAlign w:val="center"/>
          </w:tcPr>
          <w:p w14:paraId="7C3659E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2848</w:t>
            </w:r>
          </w:p>
        </w:tc>
        <w:tc>
          <w:tcPr>
            <w:tcW w:w="724" w:type="pct"/>
            <w:noWrap w:val="0"/>
            <w:tcMar>
              <w:top w:w="15" w:type="dxa"/>
              <w:left w:w="15" w:type="dxa"/>
              <w:right w:w="15" w:type="dxa"/>
            </w:tcMar>
            <w:vAlign w:val="center"/>
          </w:tcPr>
          <w:p w14:paraId="7FEC8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100%</w:t>
            </w:r>
          </w:p>
        </w:tc>
      </w:tr>
      <w:tr w14:paraId="63E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600BB0E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公共基础课程</w:t>
            </w:r>
          </w:p>
        </w:tc>
        <w:tc>
          <w:tcPr>
            <w:tcW w:w="2729" w:type="pct"/>
            <w:gridSpan w:val="5"/>
            <w:noWrap w:val="0"/>
            <w:vAlign w:val="center"/>
          </w:tcPr>
          <w:p w14:paraId="5C75918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221B4D2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9</w:t>
            </w:r>
            <w:r>
              <w:rPr>
                <w:rFonts w:hint="eastAsia" w:ascii="宋体" w:hAnsi="宋体"/>
                <w:sz w:val="21"/>
                <w:szCs w:val="21"/>
                <w:lang w:val="en-US" w:eastAsia="zh-CN"/>
              </w:rPr>
              <w:t>46</w:t>
            </w:r>
          </w:p>
        </w:tc>
        <w:tc>
          <w:tcPr>
            <w:tcW w:w="724" w:type="pct"/>
            <w:noWrap w:val="0"/>
            <w:tcMar>
              <w:top w:w="15" w:type="dxa"/>
              <w:left w:w="15" w:type="dxa"/>
              <w:right w:w="15" w:type="dxa"/>
            </w:tcMar>
            <w:vAlign w:val="center"/>
          </w:tcPr>
          <w:p w14:paraId="67B6143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p>
        </w:tc>
      </w:tr>
      <w:tr w14:paraId="3B3D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773339F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实践课</w:t>
            </w:r>
          </w:p>
        </w:tc>
        <w:tc>
          <w:tcPr>
            <w:tcW w:w="2729" w:type="pct"/>
            <w:gridSpan w:val="5"/>
            <w:noWrap w:val="0"/>
            <w:vAlign w:val="center"/>
          </w:tcPr>
          <w:p w14:paraId="425B7F3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00ADDD3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1838</w:t>
            </w:r>
          </w:p>
        </w:tc>
        <w:tc>
          <w:tcPr>
            <w:tcW w:w="724" w:type="pct"/>
            <w:noWrap w:val="0"/>
            <w:tcMar>
              <w:top w:w="15" w:type="dxa"/>
              <w:left w:w="15" w:type="dxa"/>
              <w:right w:w="15" w:type="dxa"/>
            </w:tcMar>
            <w:vAlign w:val="center"/>
          </w:tcPr>
          <w:p w14:paraId="55A5EF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6</w:t>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w:t>
            </w:r>
          </w:p>
        </w:tc>
      </w:tr>
      <w:tr w14:paraId="7E3D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085" w:type="pct"/>
            <w:gridSpan w:val="2"/>
            <w:noWrap w:val="0"/>
            <w:vAlign w:val="center"/>
          </w:tcPr>
          <w:p w14:paraId="5808B7E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选修课</w:t>
            </w:r>
          </w:p>
        </w:tc>
        <w:tc>
          <w:tcPr>
            <w:tcW w:w="2729" w:type="pct"/>
            <w:gridSpan w:val="5"/>
            <w:noWrap w:val="0"/>
            <w:vAlign w:val="center"/>
          </w:tcPr>
          <w:p w14:paraId="500FA17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5B0FFA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r>
              <w:rPr>
                <w:rFonts w:hint="eastAsia" w:ascii="宋体" w:hAnsi="宋体"/>
                <w:sz w:val="21"/>
                <w:szCs w:val="21"/>
                <w:lang w:val="en-US" w:eastAsia="zh-CN"/>
              </w:rPr>
              <w:t>22</w:t>
            </w:r>
          </w:p>
        </w:tc>
        <w:tc>
          <w:tcPr>
            <w:tcW w:w="724" w:type="pct"/>
            <w:noWrap w:val="0"/>
            <w:tcMar>
              <w:top w:w="15" w:type="dxa"/>
              <w:left w:w="15" w:type="dxa"/>
              <w:right w:w="15" w:type="dxa"/>
            </w:tcMar>
            <w:vAlign w:val="center"/>
          </w:tcPr>
          <w:p w14:paraId="250B974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w:t>
            </w:r>
          </w:p>
        </w:tc>
      </w:tr>
      <w:bookmarkEnd w:id="77"/>
    </w:tbl>
    <w:p w14:paraId="0ADD694F">
      <w:pPr>
        <w:keepNext w:val="0"/>
        <w:keepLines w:val="0"/>
        <w:pageBreakBefore w:val="0"/>
        <w:widowControl w:val="0"/>
        <w:kinsoku/>
        <w:wordWrap/>
        <w:overflowPunct/>
        <w:topLinePunct w:val="0"/>
        <w:autoSpaceDE/>
        <w:autoSpaceDN/>
        <w:bidi w:val="0"/>
        <w:adjustRightInd w:val="0"/>
        <w:snapToGrid w:val="0"/>
        <w:spacing w:before="130" w:line="312" w:lineRule="auto"/>
        <w:ind w:left="0" w:leftChars="0" w:right="0" w:firstLine="0" w:firstLine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pacing w:val="1"/>
          <w:sz w:val="24"/>
          <w:szCs w:val="24"/>
        </w:rPr>
        <w:t>【说</w:t>
      </w:r>
      <w:r>
        <w:rPr>
          <w:rFonts w:hint="eastAsia" w:asciiTheme="minorEastAsia" w:hAnsiTheme="minorEastAsia" w:eastAsiaTheme="minorEastAsia" w:cstheme="minorEastAsia"/>
          <w:sz w:val="24"/>
          <w:szCs w:val="24"/>
        </w:rPr>
        <w:t>明】：总学时数=公共基础课程学时数+专业(技能)课程学时数=理论教学学时</w:t>
      </w:r>
      <w:r>
        <w:rPr>
          <w:rFonts w:hint="eastAsia" w:asciiTheme="minorEastAsia" w:hAnsiTheme="minorEastAsia" w:eastAsiaTheme="minorEastAsia" w:cstheme="minorEastAsia"/>
          <w:spacing w:val="-1"/>
          <w:sz w:val="24"/>
          <w:szCs w:val="24"/>
        </w:rPr>
        <w:t>数+实践性教学学时数=线上教学学时数+</w:t>
      </w:r>
      <w:r>
        <w:rPr>
          <w:rFonts w:hint="eastAsia" w:asciiTheme="minorEastAsia" w:hAnsiTheme="minorEastAsia" w:eastAsiaTheme="minorEastAsia" w:cstheme="minorEastAsia"/>
          <w:sz w:val="24"/>
          <w:szCs w:val="24"/>
        </w:rPr>
        <w:t>线下教学学时数</w:t>
      </w:r>
    </w:p>
    <w:p w14:paraId="27B3C2B1">
      <w:pPr>
        <w:rPr>
          <w:rFonts w:hint="eastAsia"/>
          <w:color w:val="auto"/>
        </w:rPr>
      </w:pPr>
      <w:bookmarkStart w:id="78" w:name="_Toc1440349321"/>
      <w:bookmarkStart w:id="79" w:name="_Toc15013"/>
      <w:bookmarkStart w:id="80" w:name="_Toc16159"/>
      <w:r>
        <w:rPr>
          <w:rFonts w:hint="eastAsia"/>
          <w:color w:val="auto"/>
        </w:rPr>
        <w:br w:type="page"/>
      </w:r>
    </w:p>
    <w:p w14:paraId="51FA0552">
      <w:pPr>
        <w:pStyle w:val="3"/>
        <w:bidi w:val="0"/>
        <w:rPr>
          <w:rFonts w:hint="eastAsia"/>
        </w:rPr>
      </w:pPr>
      <w:bookmarkStart w:id="81" w:name="_Toc29945"/>
      <w:bookmarkStart w:id="82" w:name="_Toc27689"/>
      <w:r>
        <w:rPr>
          <w:rFonts w:hint="eastAsia"/>
        </w:rPr>
        <w:t>八、实施保障</w:t>
      </w:r>
      <w:bookmarkEnd w:id="78"/>
      <w:bookmarkEnd w:id="79"/>
      <w:bookmarkEnd w:id="80"/>
      <w:bookmarkEnd w:id="81"/>
      <w:bookmarkEnd w:id="82"/>
    </w:p>
    <w:p w14:paraId="60588104">
      <w:pPr>
        <w:bidi w:val="0"/>
        <w:rPr>
          <w:rFonts w:hint="eastAsia"/>
          <w:color w:val="auto"/>
          <w:lang w:val="en-US" w:eastAsia="zh-CN"/>
        </w:rPr>
      </w:pPr>
      <w:bookmarkStart w:id="83" w:name="_Toc27285"/>
      <w:r>
        <w:rPr>
          <w:rFonts w:hint="eastAsia"/>
          <w:color w:val="auto"/>
          <w:lang w:val="en-US" w:eastAsia="zh-CN"/>
        </w:rPr>
        <w:t>主要包括师资队伍、教学设施、教学资源、教学方法、学习评价、质量管理等方面。</w:t>
      </w:r>
    </w:p>
    <w:p w14:paraId="0C0DFCA9">
      <w:pPr>
        <w:pStyle w:val="4"/>
        <w:bidi w:val="0"/>
        <w:rPr>
          <w:rFonts w:hint="eastAsia"/>
          <w:lang w:eastAsia="zh-CN"/>
        </w:rPr>
      </w:pPr>
      <w:bookmarkStart w:id="84" w:name="_Toc29233"/>
      <w:bookmarkStart w:id="85" w:name="_Toc1515369063"/>
      <w:bookmarkStart w:id="86" w:name="_Toc6702"/>
      <w:bookmarkStart w:id="87" w:name="_Toc30779"/>
      <w:r>
        <w:rPr>
          <w:rFonts w:hint="eastAsia"/>
          <w:lang w:eastAsia="zh-CN"/>
        </w:rPr>
        <w:t>（一）师资队伍</w:t>
      </w:r>
      <w:bookmarkEnd w:id="83"/>
      <w:bookmarkEnd w:id="84"/>
      <w:bookmarkEnd w:id="85"/>
      <w:bookmarkEnd w:id="86"/>
      <w:bookmarkEnd w:id="87"/>
    </w:p>
    <w:p w14:paraId="27C6AC5C">
      <w:pPr>
        <w:bidi w:val="0"/>
        <w:rPr>
          <w:rFonts w:hint="eastAsia" w:cs="Times New Roman"/>
          <w:color w:val="auto"/>
          <w:lang w:eastAsia="zh-CN"/>
        </w:rPr>
      </w:pPr>
      <w:r>
        <w:rPr>
          <w:rFonts w:hint="eastAsia" w:cs="Times New Roman"/>
          <w:color w:val="auto"/>
          <w:lang w:eastAsia="zh-CN"/>
        </w:rPr>
        <w:t>为保证本专业人才培养目标的实现须拥有一支具有先进的职教理念、扎实的理论功底、熟练的实践技能、丰富的表达方式的教师队伍。学生数与本专业专任教师数比例</w:t>
      </w:r>
      <w:r>
        <w:rPr>
          <w:rFonts w:hint="eastAsia" w:cs="Times New Roman"/>
          <w:color w:val="auto"/>
          <w:lang w:val="en-US" w:eastAsia="zh-CN"/>
        </w:rPr>
        <w:t>不高于18：</w:t>
      </w:r>
      <w:r>
        <w:rPr>
          <w:rFonts w:hint="eastAsia" w:cs="Times New Roman"/>
          <w:color w:val="auto"/>
          <w:lang w:eastAsia="zh-CN"/>
        </w:rPr>
        <w:t>1。专业教学团队由专业带头人、骨干教师、专、兼职教师共同组成，专、兼职教师须满足下列任职条件。</w:t>
      </w:r>
    </w:p>
    <w:p w14:paraId="69C07B6A">
      <w:pPr>
        <w:pStyle w:val="5"/>
        <w:bidi w:val="0"/>
        <w:rPr>
          <w:rFonts w:hint="eastAsia"/>
          <w:lang w:val="en-US" w:eastAsia="zh-CN"/>
        </w:rPr>
      </w:pPr>
      <w:bookmarkStart w:id="88" w:name="_Toc18944"/>
      <w:r>
        <w:rPr>
          <w:rFonts w:hint="eastAsia"/>
          <w:lang w:val="en-US" w:eastAsia="zh-CN"/>
        </w:rPr>
        <w:t>1、队伍结构</w:t>
      </w:r>
      <w:bookmarkEnd w:id="88"/>
    </w:p>
    <w:p w14:paraId="59702295">
      <w:pPr>
        <w:bidi w:val="0"/>
        <w:rPr>
          <w:rFonts w:hint="eastAsia" w:cs="Times New Roman"/>
          <w:color w:val="auto"/>
          <w:lang w:eastAsia="zh-CN"/>
        </w:rPr>
      </w:pPr>
      <w:bookmarkStart w:id="89" w:name="_Toc13124"/>
      <w:r>
        <w:rPr>
          <w:rFonts w:hint="eastAsia" w:cs="Times New Roman"/>
          <w:color w:val="auto"/>
          <w:lang w:eastAsia="zh-CN"/>
        </w:rPr>
        <w:t>根据服装与服饰设计专业人才培养目标和学生规模，在师资结构上应按照专业带头人、骨干教师、双师素质教师、兼职教师进行合理配备学生数。本专业专任教师数比例不高于</w:t>
      </w:r>
      <w:r>
        <w:rPr>
          <w:rFonts w:hint="eastAsia" w:cs="Times New Roman"/>
          <w:color w:val="auto"/>
          <w:lang w:val="en-US" w:eastAsia="zh-CN"/>
        </w:rPr>
        <w:t>100%</w:t>
      </w:r>
      <w:r>
        <w:rPr>
          <w:rFonts w:hint="eastAsia" w:cs="Times New Roman"/>
          <w:color w:val="auto"/>
          <w:lang w:eastAsia="zh-CN"/>
        </w:rPr>
        <w:t>，双师素质教师占专业教师比达不低于</w:t>
      </w:r>
      <w:r>
        <w:rPr>
          <w:rFonts w:hint="eastAsia" w:cs="Times New Roman"/>
          <w:color w:val="auto"/>
          <w:lang w:val="en-US" w:eastAsia="zh-CN"/>
        </w:rPr>
        <w:t>80</w:t>
      </w:r>
      <w:r>
        <w:rPr>
          <w:rFonts w:hint="eastAsia" w:cs="Times New Roman"/>
          <w:color w:val="auto"/>
          <w:lang w:eastAsia="zh-CN"/>
        </w:rPr>
        <w:t>%，专任教师队伍职称、年龄，具有合理的梯队结构，如表1</w:t>
      </w:r>
      <w:r>
        <w:rPr>
          <w:rFonts w:hint="eastAsia" w:cs="Times New Roman"/>
          <w:color w:val="auto"/>
          <w:lang w:val="en-US" w:eastAsia="zh-CN"/>
        </w:rPr>
        <w:t>5所示</w:t>
      </w:r>
      <w:r>
        <w:rPr>
          <w:rFonts w:hint="eastAsia" w:cs="Times New Roman"/>
          <w:color w:val="auto"/>
          <w:lang w:eastAsia="zh-CN"/>
        </w:rPr>
        <w:t>。</w:t>
      </w:r>
      <w:bookmarkEnd w:id="89"/>
    </w:p>
    <w:p w14:paraId="188D5871">
      <w:pPr>
        <w:pStyle w:val="26"/>
        <w:bidi w:val="0"/>
        <w:rPr>
          <w:rFonts w:hint="eastAsia"/>
          <w:lang w:val="en-US" w:eastAsia="zh-CN"/>
        </w:rPr>
      </w:pPr>
      <w:r>
        <w:rPr>
          <w:rFonts w:hint="eastAsia"/>
          <w:lang w:val="en-US" w:eastAsia="zh-CN"/>
        </w:rPr>
        <w:t>表15  专业教学团队一览表</w:t>
      </w:r>
    </w:p>
    <w:tbl>
      <w:tblPr>
        <w:tblStyle w:val="1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990"/>
        <w:gridCol w:w="3006"/>
        <w:gridCol w:w="2402"/>
      </w:tblGrid>
      <w:tr w14:paraId="0D19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4" w:hRule="exact"/>
          <w:tblHeader/>
          <w:jc w:val="center"/>
        </w:trPr>
        <w:tc>
          <w:tcPr>
            <w:tcW w:w="3569" w:type="pct"/>
            <w:gridSpan w:val="2"/>
            <w:shd w:val="clear" w:color="auto" w:fill="DCE6F2"/>
            <w:noWrap w:val="0"/>
            <w:vAlign w:val="center"/>
          </w:tcPr>
          <w:p w14:paraId="79E3B46C">
            <w:pPr>
              <w:keepNext w:val="0"/>
              <w:keepLines w:val="0"/>
              <w:suppressLineNumbers w:val="0"/>
              <w:spacing w:before="0" w:beforeAutospacing="0" w:after="0" w:afterAutospacing="0" w:line="240" w:lineRule="auto"/>
              <w:ind w:left="0" w:right="0"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队伍结构</w:t>
            </w:r>
          </w:p>
        </w:tc>
        <w:tc>
          <w:tcPr>
            <w:tcW w:w="1430" w:type="pct"/>
            <w:shd w:val="clear" w:color="auto" w:fill="DCE6F2"/>
            <w:noWrap w:val="0"/>
            <w:vAlign w:val="center"/>
          </w:tcPr>
          <w:p w14:paraId="31CE7B1C">
            <w:pPr>
              <w:keepNext w:val="0"/>
              <w:keepLines w:val="0"/>
              <w:suppressLineNumbers w:val="0"/>
              <w:spacing w:before="0" w:beforeAutospacing="0" w:after="0" w:afterAutospacing="0" w:line="240" w:lineRule="auto"/>
              <w:ind w:left="0" w:right="0" w:firstLine="0" w:firstLineChars="0"/>
              <w:jc w:val="center"/>
              <w:rPr>
                <w:rFonts w:hint="eastAsia"/>
                <w:b/>
                <w:bCs/>
                <w:color w:val="000000"/>
                <w:sz w:val="21"/>
                <w:szCs w:val="21"/>
              </w:rPr>
            </w:pPr>
            <w:r>
              <w:rPr>
                <w:rFonts w:hint="eastAsia"/>
                <w:b/>
                <w:bCs/>
                <w:color w:val="000000"/>
                <w:sz w:val="21"/>
                <w:szCs w:val="21"/>
              </w:rPr>
              <w:t>比例（%）</w:t>
            </w:r>
          </w:p>
        </w:tc>
      </w:tr>
      <w:tr w14:paraId="6BA7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restart"/>
            <w:shd w:val="clear" w:color="auto" w:fill="FFFFFF"/>
            <w:noWrap w:val="0"/>
            <w:vAlign w:val="center"/>
          </w:tcPr>
          <w:p w14:paraId="4FC34BF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color w:val="000000"/>
                <w:sz w:val="21"/>
                <w:szCs w:val="21"/>
                <w:lang w:val="en-US" w:eastAsia="zh-CN"/>
              </w:rPr>
              <w:t>职称结构</w:t>
            </w:r>
          </w:p>
        </w:tc>
        <w:tc>
          <w:tcPr>
            <w:tcW w:w="1788" w:type="pct"/>
            <w:shd w:val="clear" w:color="auto" w:fill="FFFFFF"/>
            <w:noWrap w:val="0"/>
            <w:vAlign w:val="center"/>
          </w:tcPr>
          <w:p w14:paraId="482F4CFD">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color w:val="000000"/>
                <w:sz w:val="21"/>
                <w:szCs w:val="21"/>
              </w:rPr>
              <w:t>副教授</w:t>
            </w:r>
            <w:r>
              <w:rPr>
                <w:rFonts w:hint="eastAsia"/>
                <w:color w:val="000000"/>
                <w:sz w:val="21"/>
                <w:szCs w:val="21"/>
                <w:lang w:val="en-US" w:eastAsia="zh-CN"/>
              </w:rPr>
              <w:t>及以上</w:t>
            </w:r>
          </w:p>
        </w:tc>
        <w:tc>
          <w:tcPr>
            <w:tcW w:w="1430" w:type="pct"/>
            <w:shd w:val="clear" w:color="auto" w:fill="FFFFFF"/>
            <w:noWrap w:val="0"/>
            <w:vAlign w:val="center"/>
          </w:tcPr>
          <w:p w14:paraId="2501CACA">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rPr>
            </w:pPr>
            <w:r>
              <w:rPr>
                <w:rFonts w:hint="eastAsia"/>
                <w:color w:val="000000"/>
                <w:sz w:val="21"/>
                <w:szCs w:val="21"/>
                <w:lang w:val="en-US" w:eastAsia="zh-CN"/>
              </w:rPr>
              <w:t>18</w:t>
            </w:r>
          </w:p>
        </w:tc>
      </w:tr>
      <w:tr w14:paraId="1F08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exact"/>
          <w:jc w:val="center"/>
        </w:trPr>
        <w:tc>
          <w:tcPr>
            <w:tcW w:w="1780" w:type="pct"/>
            <w:vMerge w:val="continue"/>
            <w:shd w:val="clear" w:color="auto" w:fill="FFFFFF"/>
            <w:noWrap w:val="0"/>
            <w:vAlign w:val="center"/>
          </w:tcPr>
          <w:p w14:paraId="45C2C01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0E980B78">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讲师</w:t>
            </w:r>
          </w:p>
        </w:tc>
        <w:tc>
          <w:tcPr>
            <w:tcW w:w="1430" w:type="pct"/>
            <w:shd w:val="clear" w:color="auto" w:fill="FFFFFF"/>
            <w:noWrap w:val="0"/>
            <w:vAlign w:val="center"/>
          </w:tcPr>
          <w:p w14:paraId="7234CE5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47</w:t>
            </w:r>
          </w:p>
        </w:tc>
      </w:tr>
      <w:tr w14:paraId="4386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083228E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1A1260E9">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sz w:val="21"/>
                <w:szCs w:val="21"/>
                <w:lang w:eastAsia="zh-CN"/>
              </w:rPr>
            </w:pPr>
            <w:r>
              <w:rPr>
                <w:rFonts w:hint="eastAsia"/>
                <w:color w:val="000000"/>
                <w:sz w:val="21"/>
                <w:szCs w:val="21"/>
                <w:lang w:val="en-US" w:eastAsia="zh-CN"/>
              </w:rPr>
              <w:t>助教</w:t>
            </w:r>
          </w:p>
        </w:tc>
        <w:tc>
          <w:tcPr>
            <w:tcW w:w="1430" w:type="pct"/>
            <w:shd w:val="clear" w:color="auto" w:fill="FFFFFF"/>
            <w:noWrap w:val="0"/>
            <w:vAlign w:val="center"/>
          </w:tcPr>
          <w:p w14:paraId="2923F89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35</w:t>
            </w:r>
          </w:p>
        </w:tc>
      </w:tr>
      <w:tr w14:paraId="5095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restart"/>
            <w:shd w:val="clear" w:color="auto" w:fill="FFFFFF"/>
            <w:noWrap w:val="0"/>
            <w:vAlign w:val="center"/>
          </w:tcPr>
          <w:p w14:paraId="001C8E3B">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学</w:t>
            </w:r>
            <w:r>
              <w:rPr>
                <w:rFonts w:hint="eastAsia"/>
                <w:color w:val="000000"/>
                <w:sz w:val="21"/>
                <w:szCs w:val="21"/>
                <w:lang w:eastAsia="zh-CN"/>
              </w:rPr>
              <w:t>历</w:t>
            </w:r>
            <w:r>
              <w:rPr>
                <w:rFonts w:hint="eastAsia"/>
                <w:color w:val="000000"/>
                <w:sz w:val="21"/>
                <w:szCs w:val="21"/>
              </w:rPr>
              <w:t>结构</w:t>
            </w:r>
          </w:p>
        </w:tc>
        <w:tc>
          <w:tcPr>
            <w:tcW w:w="1788" w:type="pct"/>
            <w:shd w:val="clear" w:color="auto" w:fill="FFFFFF"/>
            <w:noWrap w:val="0"/>
            <w:vAlign w:val="center"/>
          </w:tcPr>
          <w:p w14:paraId="058457B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zh-TW" w:eastAsia="zh-TW"/>
              </w:rPr>
            </w:pPr>
            <w:r>
              <w:rPr>
                <w:rFonts w:hint="eastAsia" w:ascii="Times New Roman" w:hAnsi="Times New Roman" w:eastAsia="宋体" w:cs="宋体"/>
                <w:color w:val="000000"/>
                <w:sz w:val="21"/>
                <w:szCs w:val="21"/>
                <w:lang w:val="en-US" w:eastAsia="zh-CN"/>
              </w:rPr>
              <w:t>硕士</w:t>
            </w:r>
          </w:p>
        </w:tc>
        <w:tc>
          <w:tcPr>
            <w:tcW w:w="1430" w:type="pct"/>
            <w:shd w:val="clear" w:color="auto" w:fill="FFFFFF"/>
            <w:noWrap w:val="0"/>
            <w:vAlign w:val="center"/>
          </w:tcPr>
          <w:p w14:paraId="6DFC252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55</w:t>
            </w:r>
          </w:p>
        </w:tc>
      </w:tr>
      <w:tr w14:paraId="39E3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323D6A10">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070B7C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zh-TW" w:eastAsia="zh-TW"/>
              </w:rPr>
            </w:pPr>
            <w:r>
              <w:rPr>
                <w:rFonts w:hint="eastAsia" w:ascii="Times New Roman" w:hAnsi="Times New Roman" w:eastAsia="宋体" w:cs="宋体"/>
                <w:color w:val="000000"/>
                <w:sz w:val="21"/>
                <w:szCs w:val="21"/>
                <w:lang w:val="en-US" w:eastAsia="zh-CN"/>
              </w:rPr>
              <w:t>本科</w:t>
            </w:r>
          </w:p>
        </w:tc>
        <w:tc>
          <w:tcPr>
            <w:tcW w:w="1430" w:type="pct"/>
            <w:shd w:val="clear" w:color="auto" w:fill="FFFFFF"/>
            <w:noWrap w:val="0"/>
            <w:vAlign w:val="center"/>
          </w:tcPr>
          <w:p w14:paraId="27AD419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bidi="ar-SA"/>
              </w:rPr>
            </w:pPr>
            <w:r>
              <w:rPr>
                <w:rFonts w:hint="eastAsia" w:ascii="宋体" w:hAnsi="宋体"/>
                <w:color w:val="000000"/>
                <w:sz w:val="21"/>
                <w:szCs w:val="21"/>
                <w:lang w:val="en-US" w:eastAsia="zh-CN"/>
              </w:rPr>
              <w:t>65</w:t>
            </w:r>
          </w:p>
        </w:tc>
      </w:tr>
      <w:tr w14:paraId="697A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exact"/>
          <w:jc w:val="center"/>
        </w:trPr>
        <w:tc>
          <w:tcPr>
            <w:tcW w:w="1780" w:type="pct"/>
            <w:vMerge w:val="continue"/>
            <w:shd w:val="clear" w:color="auto" w:fill="FFFFFF"/>
            <w:noWrap w:val="0"/>
            <w:vAlign w:val="center"/>
          </w:tcPr>
          <w:p w14:paraId="0990285D">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5934A99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专科</w:t>
            </w:r>
          </w:p>
        </w:tc>
        <w:tc>
          <w:tcPr>
            <w:tcW w:w="1430" w:type="pct"/>
            <w:shd w:val="clear" w:color="auto" w:fill="FFFFFF"/>
            <w:noWrap w:val="0"/>
            <w:vAlign w:val="center"/>
          </w:tcPr>
          <w:p w14:paraId="61BFB74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w:t>
            </w:r>
          </w:p>
        </w:tc>
      </w:tr>
      <w:tr w14:paraId="1D03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exact"/>
          <w:jc w:val="center"/>
        </w:trPr>
        <w:tc>
          <w:tcPr>
            <w:tcW w:w="1780" w:type="pct"/>
            <w:vMerge w:val="restart"/>
            <w:shd w:val="clear" w:color="auto" w:fill="FFFFFF"/>
            <w:noWrap w:val="0"/>
            <w:vAlign w:val="center"/>
          </w:tcPr>
          <w:p w14:paraId="2FC9C6E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年龄结构</w:t>
            </w:r>
          </w:p>
        </w:tc>
        <w:tc>
          <w:tcPr>
            <w:tcW w:w="1788" w:type="pct"/>
            <w:shd w:val="clear" w:color="auto" w:fill="FFFFFF"/>
            <w:noWrap w:val="0"/>
            <w:vAlign w:val="center"/>
          </w:tcPr>
          <w:p w14:paraId="54B8417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35岁以下</w:t>
            </w:r>
          </w:p>
        </w:tc>
        <w:tc>
          <w:tcPr>
            <w:tcW w:w="1430" w:type="pct"/>
            <w:shd w:val="clear" w:color="auto" w:fill="FFFFFF"/>
            <w:noWrap w:val="0"/>
            <w:vAlign w:val="center"/>
          </w:tcPr>
          <w:p w14:paraId="7C711BF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29</w:t>
            </w:r>
          </w:p>
        </w:tc>
      </w:tr>
      <w:tr w14:paraId="7ED2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501288A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182279D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36-45岁</w:t>
            </w:r>
          </w:p>
        </w:tc>
        <w:tc>
          <w:tcPr>
            <w:tcW w:w="1430" w:type="pct"/>
            <w:shd w:val="clear" w:color="auto" w:fill="FFFFFF"/>
            <w:noWrap w:val="0"/>
            <w:vAlign w:val="center"/>
          </w:tcPr>
          <w:p w14:paraId="07B28E9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53</w:t>
            </w:r>
          </w:p>
        </w:tc>
      </w:tr>
      <w:tr w14:paraId="5E00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7A11279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76E74B1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en-US"/>
              </w:rPr>
              <w:t>46-60</w:t>
            </w:r>
            <w:r>
              <w:rPr>
                <w:rFonts w:hint="eastAsia" w:ascii="Times New Roman" w:hAnsi="Times New Roman" w:eastAsia="宋体" w:cs="宋体"/>
                <w:color w:val="000000"/>
                <w:sz w:val="21"/>
                <w:szCs w:val="21"/>
                <w:lang w:val="en-US" w:eastAsia="zh-CN"/>
              </w:rPr>
              <w:t>岁</w:t>
            </w:r>
          </w:p>
        </w:tc>
        <w:tc>
          <w:tcPr>
            <w:tcW w:w="1430" w:type="pct"/>
            <w:shd w:val="clear" w:color="auto" w:fill="FFFFFF"/>
            <w:noWrap w:val="0"/>
            <w:vAlign w:val="center"/>
          </w:tcPr>
          <w:p w14:paraId="324DE67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18</w:t>
            </w:r>
          </w:p>
        </w:tc>
      </w:tr>
      <w:tr w14:paraId="3856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3569" w:type="pct"/>
            <w:gridSpan w:val="2"/>
            <w:shd w:val="clear" w:color="auto" w:fill="FFFFFF"/>
            <w:noWrap w:val="0"/>
            <w:vAlign w:val="center"/>
          </w:tcPr>
          <w:p w14:paraId="37B6F9A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双师型教师</w:t>
            </w:r>
          </w:p>
        </w:tc>
        <w:tc>
          <w:tcPr>
            <w:tcW w:w="1430" w:type="pct"/>
            <w:shd w:val="clear" w:color="auto" w:fill="FFFFFF"/>
            <w:noWrap w:val="0"/>
            <w:vAlign w:val="center"/>
          </w:tcPr>
          <w:p w14:paraId="36F587F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80</w:t>
            </w:r>
          </w:p>
        </w:tc>
      </w:tr>
      <w:tr w14:paraId="0E98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7" w:hRule="exact"/>
          <w:jc w:val="center"/>
        </w:trPr>
        <w:tc>
          <w:tcPr>
            <w:tcW w:w="3569" w:type="pct"/>
            <w:gridSpan w:val="2"/>
            <w:shd w:val="clear" w:color="auto" w:fill="FFFFFF"/>
            <w:noWrap w:val="0"/>
            <w:vAlign w:val="center"/>
          </w:tcPr>
          <w:p w14:paraId="563A038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eastAsia="zh-CN"/>
              </w:rPr>
            </w:pPr>
            <w:r>
              <w:rPr>
                <w:rFonts w:hint="eastAsia"/>
                <w:color w:val="000000"/>
                <w:sz w:val="21"/>
                <w:szCs w:val="21"/>
                <w:lang w:eastAsia="zh-CN"/>
              </w:rPr>
              <w:t>生师比</w:t>
            </w:r>
          </w:p>
        </w:tc>
        <w:tc>
          <w:tcPr>
            <w:tcW w:w="1430" w:type="pct"/>
            <w:shd w:val="clear" w:color="auto" w:fill="FFFFFF"/>
            <w:noWrap w:val="0"/>
            <w:vAlign w:val="center"/>
          </w:tcPr>
          <w:p w14:paraId="6E00B356">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rPr>
            </w:pPr>
            <w:r>
              <w:rPr>
                <w:rFonts w:hint="eastAsia"/>
                <w:color w:val="000000"/>
                <w:sz w:val="21"/>
                <w:szCs w:val="21"/>
                <w:lang w:val="en-US" w:eastAsia="zh-CN"/>
              </w:rPr>
              <w:t>18：1</w:t>
            </w:r>
          </w:p>
        </w:tc>
      </w:tr>
    </w:tbl>
    <w:p w14:paraId="5F69086E">
      <w:pPr>
        <w:bidi w:val="0"/>
        <w:jc w:val="center"/>
        <w:rPr>
          <w:rFonts w:hint="eastAsia" w:ascii="宋体" w:hAnsi="宋体" w:eastAsia="宋体" w:cs="宋体"/>
          <w:b/>
          <w:bCs/>
          <w:color w:val="FF0000"/>
          <w:lang w:val="en-US" w:eastAsia="zh-CN"/>
        </w:rPr>
      </w:pPr>
    </w:p>
    <w:p w14:paraId="77B5657A">
      <w:pPr>
        <w:rPr>
          <w:rFonts w:hint="eastAsia" w:ascii="宋体" w:hAnsi="宋体" w:eastAsia="宋体" w:cs="宋体"/>
          <w:b/>
          <w:bCs/>
          <w:color w:val="auto"/>
          <w:highlight w:val="none"/>
          <w:lang w:val="en-US" w:eastAsia="zh-CN"/>
        </w:rPr>
      </w:pPr>
      <w:bookmarkStart w:id="90" w:name="_Toc23402"/>
      <w:r>
        <w:rPr>
          <w:rFonts w:hint="eastAsia" w:ascii="宋体" w:hAnsi="宋体" w:eastAsia="宋体" w:cs="宋体"/>
          <w:b/>
          <w:bCs/>
          <w:color w:val="auto"/>
          <w:highlight w:val="none"/>
          <w:lang w:val="en-US" w:eastAsia="zh-CN"/>
        </w:rPr>
        <w:br w:type="page"/>
      </w:r>
    </w:p>
    <w:p w14:paraId="6B155810">
      <w:pPr>
        <w:pStyle w:val="5"/>
        <w:bidi w:val="0"/>
        <w:rPr>
          <w:rFonts w:hint="eastAsia"/>
          <w:lang w:val="en-US" w:eastAsia="zh-CN"/>
        </w:rPr>
      </w:pPr>
      <w:bookmarkStart w:id="91" w:name="_Toc27361"/>
      <w:r>
        <w:rPr>
          <w:rFonts w:hint="eastAsia"/>
          <w:lang w:val="en-US" w:eastAsia="zh-CN"/>
        </w:rPr>
        <w:t>2、专兼职教师综合素质与业务能力要求及建设举措</w:t>
      </w:r>
      <w:bookmarkEnd w:id="91"/>
    </w:p>
    <w:p w14:paraId="2092A185">
      <w:pPr>
        <w:bidi w:val="0"/>
        <w:rPr>
          <w:rFonts w:hint="default"/>
          <w:lang w:val="en-US" w:eastAsia="zh-CN"/>
        </w:rPr>
      </w:pPr>
      <w:r>
        <w:rPr>
          <w:rFonts w:hint="eastAsia"/>
          <w:lang w:val="en-US" w:eastAsia="zh-CN"/>
        </w:rPr>
        <w:t>服装与服饰设计专业启动学校企业双带头人模式，</w:t>
      </w:r>
      <w:r>
        <w:rPr>
          <w:rFonts w:hint="eastAsia"/>
          <w:lang w:eastAsia="zh-CN"/>
        </w:rPr>
        <w:t>如表1</w:t>
      </w:r>
      <w:r>
        <w:rPr>
          <w:rFonts w:hint="eastAsia"/>
          <w:lang w:val="en-US" w:eastAsia="zh-CN"/>
        </w:rPr>
        <w:t>6所示。</w:t>
      </w:r>
    </w:p>
    <w:p w14:paraId="4F2D3443">
      <w:pPr>
        <w:pStyle w:val="26"/>
        <w:bidi w:val="0"/>
        <w:rPr>
          <w:rFonts w:hint="eastAsia"/>
          <w:lang w:val="en-US" w:eastAsia="zh-CN"/>
        </w:rPr>
      </w:pPr>
      <w:bookmarkStart w:id="92" w:name="_Toc1799272068"/>
      <w:bookmarkStart w:id="93" w:name="_Toc6984"/>
      <w:r>
        <w:rPr>
          <w:rFonts w:hint="eastAsia"/>
          <w:lang w:val="en-US" w:eastAsia="zh-CN"/>
        </w:rPr>
        <w:t>表16  专兼职教师综合素质与业务能力要求及建设举措</w:t>
      </w:r>
    </w:p>
    <w:tbl>
      <w:tblPr>
        <w:tblStyle w:val="12"/>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574"/>
        <w:gridCol w:w="602"/>
        <w:gridCol w:w="4590"/>
        <w:gridCol w:w="2760"/>
      </w:tblGrid>
      <w:tr w14:paraId="7514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blHeader/>
        </w:trPr>
        <w:tc>
          <w:tcPr>
            <w:tcW w:w="574" w:type="dxa"/>
            <w:shd w:val="clear" w:color="auto" w:fill="DCE6F2"/>
            <w:noWrap w:val="0"/>
            <w:vAlign w:val="center"/>
          </w:tcPr>
          <w:p w14:paraId="17E8D6BE">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序号</w:t>
            </w:r>
          </w:p>
        </w:tc>
        <w:tc>
          <w:tcPr>
            <w:tcW w:w="602" w:type="dxa"/>
            <w:shd w:val="clear" w:color="auto" w:fill="DCE6F2"/>
            <w:noWrap w:val="0"/>
            <w:vAlign w:val="center"/>
          </w:tcPr>
          <w:p w14:paraId="0EC3594F">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lang w:eastAsia="zh-CN"/>
              </w:rPr>
              <w:t>教师</w:t>
            </w:r>
            <w:r>
              <w:rPr>
                <w:rFonts w:hint="eastAsia"/>
                <w:b/>
                <w:bCs/>
                <w:sz w:val="21"/>
                <w:szCs w:val="21"/>
              </w:rPr>
              <w:t>类型</w:t>
            </w:r>
          </w:p>
        </w:tc>
        <w:tc>
          <w:tcPr>
            <w:tcW w:w="4590" w:type="dxa"/>
            <w:shd w:val="clear" w:color="auto" w:fill="DCE6F2"/>
            <w:noWrap w:val="0"/>
            <w:vAlign w:val="center"/>
          </w:tcPr>
          <w:p w14:paraId="12230262">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综合素质与业务能力要求</w:t>
            </w:r>
          </w:p>
        </w:tc>
        <w:tc>
          <w:tcPr>
            <w:tcW w:w="2760" w:type="dxa"/>
            <w:shd w:val="clear" w:color="auto" w:fill="DCE6F2"/>
            <w:noWrap w:val="0"/>
            <w:vAlign w:val="center"/>
          </w:tcPr>
          <w:p w14:paraId="3D244DA5">
            <w:pPr>
              <w:keepNext w:val="0"/>
              <w:keepLines w:val="0"/>
              <w:suppressLineNumbers w:val="0"/>
              <w:spacing w:before="0" w:beforeAutospacing="0" w:after="0" w:afterAutospacing="0" w:line="240" w:lineRule="auto"/>
              <w:ind w:left="0" w:right="0" w:firstLine="0" w:firstLineChars="0"/>
              <w:jc w:val="center"/>
              <w:rPr>
                <w:rFonts w:hint="eastAsia"/>
                <w:b/>
                <w:bCs/>
                <w:sz w:val="21"/>
                <w:szCs w:val="21"/>
                <w:lang w:eastAsia="zh-CN"/>
              </w:rPr>
            </w:pPr>
            <w:r>
              <w:rPr>
                <w:rFonts w:hint="eastAsia"/>
                <w:b/>
                <w:bCs/>
                <w:sz w:val="21"/>
                <w:szCs w:val="21"/>
                <w:lang w:eastAsia="zh-CN"/>
              </w:rPr>
              <w:t>建设</w:t>
            </w:r>
            <w:r>
              <w:rPr>
                <w:rFonts w:hint="eastAsia" w:ascii="宋体" w:hAnsi="宋体" w:eastAsia="宋体" w:cs="宋体"/>
                <w:b/>
                <w:bCs/>
                <w:sz w:val="21"/>
                <w:szCs w:val="21"/>
              </w:rPr>
              <w:t>举措</w:t>
            </w:r>
          </w:p>
        </w:tc>
      </w:tr>
      <w:tr w14:paraId="563F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01E0DC6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eastAsia="zh-CN" w:bidi="ar"/>
              </w:rPr>
              <w:t>1</w:t>
            </w:r>
          </w:p>
        </w:tc>
        <w:tc>
          <w:tcPr>
            <w:tcW w:w="602" w:type="dxa"/>
            <w:noWrap w:val="0"/>
            <w:vAlign w:val="center"/>
          </w:tcPr>
          <w:p w14:paraId="64184A66">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专业带头人</w:t>
            </w:r>
          </w:p>
        </w:tc>
        <w:tc>
          <w:tcPr>
            <w:tcW w:w="4590" w:type="dxa"/>
            <w:noWrap w:val="0"/>
            <w:vAlign w:val="center"/>
          </w:tcPr>
          <w:p w14:paraId="751F0B2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①具有服装设计相关专业副高及以上职称或双师型教师，能够较好地把握国内外服装设计行业的发展，能广泛联系相关行业、企业，了解行业、企业对本专业人才的实际需求。 </w:t>
            </w:r>
          </w:p>
          <w:p w14:paraId="28A4869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②师德师风良好，热爱服装设计专业教育教学，在本区域或本领域具有一定的专业影响力。 </w:t>
            </w:r>
          </w:p>
          <w:p w14:paraId="6E46FEA8">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③具有服装设计、服装结构设计、服装缝制工艺、民族服饰创新设计、专题设计经验和能力，能带领团队承接实际工作项目。 </w:t>
            </w:r>
          </w:p>
          <w:p w14:paraId="04A1129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④熟悉服装设计专业人才培养方案，具有较强的团队管理和专业建设能力，能完成专业调研和专业建设。 </w:t>
            </w:r>
          </w:p>
          <w:p w14:paraId="525AAFB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⑤精通部分核心课程，有较高的教学设计能力，先进的高职教育理念，能指导本专业教师开展分层教学。 </w:t>
            </w:r>
          </w:p>
          <w:p w14:paraId="55917637">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专业研究能力强，能组织开展本专业教科研工作，熟悉行业、企业新技术发展动态，有较强的把握专业发展方向的能力，能主持专业课程开发、精品课程建设、教材建设、校内外基地建设、技术应用开发和技术服务等。</w:t>
            </w:r>
          </w:p>
        </w:tc>
        <w:tc>
          <w:tcPr>
            <w:tcW w:w="2760" w:type="dxa"/>
            <w:noWrap w:val="0"/>
            <w:vAlign w:val="center"/>
          </w:tcPr>
          <w:p w14:paraId="0FBA23C6">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①鼓励专业带头人以多种形式参加实践锻炼，包括直接到企业参加实践锻炼，兼任企业的技术顾问，参与地方经济建设；</w:t>
            </w:r>
          </w:p>
          <w:p w14:paraId="10F66D3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②鼓励参加有关培训、进修、学术交流；</w:t>
            </w:r>
          </w:p>
          <w:p w14:paraId="33427CB5">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③主持教学改革和科研推广工作；</w:t>
            </w:r>
          </w:p>
          <w:p w14:paraId="26125D2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④主持课程建设，主编本专业的教学计划、教学大纲和主干课程教材；</w:t>
            </w:r>
          </w:p>
          <w:p w14:paraId="635050D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⑤指导青年教师参加校内外实训基地建设；</w:t>
            </w:r>
          </w:p>
          <w:p w14:paraId="3A71181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⑥鼓励骨干教师参加专业带头人申报的教学研究项目；</w:t>
            </w:r>
          </w:p>
          <w:p w14:paraId="6B12D89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⑦给予骨干教师、专任教师进行培训、进修。</w:t>
            </w:r>
          </w:p>
          <w:p w14:paraId="23C1651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p>
          <w:p w14:paraId="6F93D71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p>
        </w:tc>
      </w:tr>
      <w:tr w14:paraId="3A62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53AF7685">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val="en-US" w:eastAsia="zh-CN" w:bidi="ar"/>
              </w:rPr>
              <w:t>2</w:t>
            </w:r>
          </w:p>
        </w:tc>
        <w:tc>
          <w:tcPr>
            <w:tcW w:w="602" w:type="dxa"/>
            <w:noWrap w:val="0"/>
            <w:vAlign w:val="center"/>
          </w:tcPr>
          <w:p w14:paraId="596B9B60">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骨干教师</w:t>
            </w:r>
          </w:p>
        </w:tc>
        <w:tc>
          <w:tcPr>
            <w:tcW w:w="4590" w:type="dxa"/>
            <w:noWrap w:val="0"/>
            <w:vAlign w:val="center"/>
          </w:tcPr>
          <w:p w14:paraId="5792E6B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①具有高校教师资格，有理想信念、有道德情操且具备良好的政治素质和高尚的师德师风修养；</w:t>
            </w:r>
          </w:p>
          <w:p w14:paraId="39688F99">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②具有讲师及以上职称或专业硕士研究生及以上学历，具备扎实的专业知识与实践技能，具有“双师型”相关资格证书；</w:t>
            </w:r>
          </w:p>
          <w:p w14:paraId="7089A134">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③热爱服装设计专业教育教学，掌握服装与服饰设计专业相关的行业发展动态和职业技能，能根据行业和职业的发展变化，对本专业建设提出有价值的建议；</w:t>
            </w:r>
          </w:p>
          <w:p w14:paraId="75ADB29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④具有扎实的美术功底，能完成服装设计、服装结构设计、服装缝制工艺、民族服饰创新设计、专题设计等工作项目；</w:t>
            </w:r>
          </w:p>
          <w:p w14:paraId="52F761D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⑤能掌握专业领域的新知识、新动向和关键技能，能利用当前数字技术来解决传统教学中出现的一些问题，并能借助当前科学技术进行项目产品优化与创新；</w:t>
            </w:r>
          </w:p>
          <w:p w14:paraId="2ED9F88C">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⑥具有较强的教科研能力，能够开展本专业的课程教学改革和科学研究。 </w:t>
            </w:r>
          </w:p>
        </w:tc>
        <w:tc>
          <w:tcPr>
            <w:tcW w:w="2760" w:type="dxa"/>
            <w:noWrap w:val="0"/>
            <w:vAlign w:val="center"/>
          </w:tcPr>
          <w:p w14:paraId="44D2D28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①积极参加各级各类的培训活动；</w:t>
            </w:r>
          </w:p>
          <w:p w14:paraId="324CC902">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②积极参加高一层次学历进修；</w:t>
            </w:r>
          </w:p>
          <w:p w14:paraId="3D22957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③骨干教师进行进修、学习和科研活动的经费由学校支付，学历进修的费用按教育厅相关文件执行外，学校还给予一定的补贴。</w:t>
            </w:r>
          </w:p>
        </w:tc>
      </w:tr>
      <w:tr w14:paraId="13B4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5C297F4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val="en-US" w:eastAsia="zh-CN" w:bidi="ar"/>
              </w:rPr>
              <w:t>3</w:t>
            </w:r>
          </w:p>
        </w:tc>
        <w:tc>
          <w:tcPr>
            <w:tcW w:w="602" w:type="dxa"/>
            <w:noWrap w:val="0"/>
            <w:vAlign w:val="center"/>
          </w:tcPr>
          <w:p w14:paraId="3CD4FDFF">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专任</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4590" w:type="dxa"/>
            <w:noWrap w:val="0"/>
            <w:vAlign w:val="center"/>
          </w:tcPr>
          <w:p w14:paraId="71974148">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①具有高校教师资格，有理想信念、有道德情操、有扎实学识、有仁爱之心、师德师风优良；</w:t>
            </w:r>
          </w:p>
          <w:p w14:paraId="234E036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②具有服装设计学、视觉传达设计等相关专业本科及以上学历，拥有本专业的职业资格证书；</w:t>
            </w:r>
          </w:p>
          <w:p w14:paraId="3ED217D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③具有扎实的美术功底、本专业相关理论基础和实践能力，具有扎实的美术功底，能完成服装设计、服装结构设计、服装缝制工艺、专题设计等工作项目；</w:t>
            </w:r>
          </w:p>
          <w:p w14:paraId="4D7BFE4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④具有较强的信息化教学能力，能根据学生学习情况组织分层教学；</w:t>
            </w:r>
          </w:p>
          <w:p w14:paraId="1B92EAD9">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⑤具有较强的教科研能力，能够开展本专业的课程教学改革和科学研究；</w:t>
            </w:r>
          </w:p>
          <w:p w14:paraId="3A9F066F">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⑥每5年累计不少于6个月的企业实践经历，特别是参与服装设计项目开发的实习经历。</w:t>
            </w:r>
          </w:p>
        </w:tc>
        <w:tc>
          <w:tcPr>
            <w:tcW w:w="2760" w:type="dxa"/>
            <w:noWrap w:val="0"/>
            <w:vAlign w:val="center"/>
          </w:tcPr>
          <w:p w14:paraId="43B9361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①积极参加各级各类的培训活动并将师德素养、工匠精神、信息技术、数字化素养等列入培训必修内容；</w:t>
            </w:r>
          </w:p>
          <w:p w14:paraId="3DD9534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②积极参加高一层次学历进修；</w:t>
            </w:r>
          </w:p>
          <w:p w14:paraId="58EB5531">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③专任教师可实行集中脱产学习和网络自主化研修相结合的培训；</w:t>
            </w:r>
          </w:p>
          <w:p w14:paraId="10B7AED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④创建一批教师专业技能创新示范团队，选派教师到企业实践，重在打造校企人员双向交流机制。</w:t>
            </w:r>
          </w:p>
          <w:p w14:paraId="6A7BC531">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p>
        </w:tc>
      </w:tr>
      <w:tr w14:paraId="707E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76105F4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val="en-US" w:eastAsia="zh-CN" w:bidi="ar"/>
              </w:rPr>
            </w:pPr>
            <w:r>
              <w:rPr>
                <w:rFonts w:hint="eastAsia" w:ascii="宋体" w:hAnsi="宋体"/>
                <w:kern w:val="0"/>
                <w:sz w:val="21"/>
                <w:szCs w:val="21"/>
                <w:lang w:val="en-US" w:eastAsia="zh-CN" w:bidi="ar"/>
              </w:rPr>
              <w:t>4</w:t>
            </w:r>
          </w:p>
        </w:tc>
        <w:tc>
          <w:tcPr>
            <w:tcW w:w="602" w:type="dxa"/>
            <w:noWrap w:val="0"/>
            <w:vAlign w:val="center"/>
          </w:tcPr>
          <w:p w14:paraId="04FA3632">
            <w:pPr>
              <w:pStyle w:val="25"/>
              <w:keepNext w:val="0"/>
              <w:keepLines w:val="0"/>
              <w:suppressLineNumbers w:val="0"/>
              <w:spacing w:before="0" w:beforeAutospacing="0" w:after="0" w:afterAutospacing="0"/>
              <w:ind w:left="0" w:right="0" w:firstLine="0" w:firstLineChars="0"/>
              <w:rPr>
                <w:rFonts w:hint="eastAsia" w:ascii="宋体" w:hAnsi="宋体" w:eastAsia="宋体"/>
                <w:kern w:val="0"/>
                <w:sz w:val="21"/>
                <w:szCs w:val="21"/>
                <w:lang w:eastAsia="zh-CN" w:bidi="ar"/>
              </w:rPr>
            </w:pPr>
            <w:r>
              <w:rPr>
                <w:rFonts w:hint="eastAsia" w:ascii="宋体" w:hAnsi="宋体" w:eastAsia="宋体" w:cs="宋体"/>
                <w:sz w:val="21"/>
                <w:szCs w:val="21"/>
              </w:rPr>
              <w:t>兼职</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4590" w:type="dxa"/>
            <w:noWrap w:val="0"/>
            <w:vAlign w:val="center"/>
          </w:tcPr>
          <w:p w14:paraId="1DB2DD8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①具备良好的思想政治素质、职业道德和工匠精神；</w:t>
            </w:r>
          </w:p>
          <w:p w14:paraId="30379F2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②具有3年以上服装设计相关岗位工作经历，有丰富的实际工作经验；</w:t>
            </w:r>
          </w:p>
          <w:p w14:paraId="050244C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③具有本专业相关的初级及以上职称或中级及以上职业资格；</w:t>
            </w:r>
          </w:p>
          <w:p w14:paraId="1517BBB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④具有扎实的艺术设计相关专业知识和丰富的实际工作经验，有较强的创意设计能力，能完成服装设计、服装结构设计、服装缝制工艺、民族服饰创新设计、专题设计等设计项目；</w:t>
            </w:r>
          </w:p>
          <w:p w14:paraId="091E2185">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⑤有一定的教学组织能力，能承担专业课程教学、实习实训指导等教学任务。</w:t>
            </w:r>
          </w:p>
          <w:p w14:paraId="7C019CF0">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p>
        </w:tc>
        <w:tc>
          <w:tcPr>
            <w:tcW w:w="2760" w:type="dxa"/>
            <w:noWrap w:val="0"/>
            <w:vAlign w:val="center"/>
          </w:tcPr>
          <w:p w14:paraId="2ACFE3E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①聘请有丰富经验的培训师担任专业理论课教师，聘请一线技术人员担任实习实训教师，实施“企业师傅+学校教师（双师）”双导师制；</w:t>
            </w:r>
          </w:p>
          <w:p w14:paraId="4C1BD10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②建立师傅带培津贴制度，实行以师带徒的工作室培养模式，并把带培情况纳入企业师傅个人绩效考核；</w:t>
            </w:r>
          </w:p>
          <w:p w14:paraId="640DE17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③建立“专业教师到企业顶岗培训、企业专家来学校兼职任教”的校企协同培养机制。</w:t>
            </w:r>
          </w:p>
          <w:p w14:paraId="74F5F1D5">
            <w:pPr>
              <w:keepNext w:val="0"/>
              <w:keepLines w:val="0"/>
              <w:suppressLineNumbers w:val="0"/>
              <w:tabs>
                <w:tab w:val="center" w:pos="4153"/>
                <w:tab w:val="right" w:pos="8306"/>
              </w:tabs>
              <w:spacing w:before="0" w:beforeAutospacing="0" w:after="0" w:afterAutospacing="0"/>
              <w:ind w:left="0" w:right="0"/>
              <w:rPr>
                <w:rFonts w:hint="default"/>
                <w:lang w:val="en-US" w:eastAsia="zh-CN"/>
              </w:rPr>
            </w:pPr>
          </w:p>
        </w:tc>
      </w:tr>
    </w:tbl>
    <w:p w14:paraId="37E62F5C">
      <w:pPr>
        <w:rPr>
          <w:rFonts w:hint="eastAsia"/>
          <w:color w:val="auto"/>
          <w:lang w:eastAsia="zh-CN"/>
        </w:rPr>
      </w:pPr>
      <w:r>
        <w:rPr>
          <w:rFonts w:hint="eastAsia"/>
          <w:color w:val="auto"/>
          <w:lang w:eastAsia="zh-CN"/>
        </w:rPr>
        <w:br w:type="page"/>
      </w:r>
    </w:p>
    <w:p w14:paraId="2E209789">
      <w:pPr>
        <w:pStyle w:val="4"/>
        <w:bidi w:val="0"/>
        <w:rPr>
          <w:rFonts w:hint="eastAsia"/>
          <w:lang w:eastAsia="zh-CN"/>
        </w:rPr>
      </w:pPr>
      <w:bookmarkStart w:id="94" w:name="_Toc28487"/>
      <w:bookmarkStart w:id="95" w:name="_Toc2882"/>
      <w:r>
        <w:rPr>
          <w:rFonts w:hint="eastAsia"/>
          <w:lang w:eastAsia="zh-CN"/>
        </w:rPr>
        <w:t>（</w:t>
      </w:r>
      <w:r>
        <w:rPr>
          <w:rFonts w:hint="eastAsia"/>
          <w:lang w:val="en-US" w:eastAsia="zh-CN"/>
        </w:rPr>
        <w:t>二</w:t>
      </w:r>
      <w:r>
        <w:rPr>
          <w:rFonts w:hint="eastAsia"/>
          <w:lang w:eastAsia="zh-CN"/>
        </w:rPr>
        <w:t>）教学设施</w:t>
      </w:r>
      <w:bookmarkEnd w:id="92"/>
      <w:bookmarkEnd w:id="93"/>
      <w:bookmarkEnd w:id="94"/>
      <w:bookmarkEnd w:id="95"/>
    </w:p>
    <w:p w14:paraId="6A64A007">
      <w:pPr>
        <w:pStyle w:val="5"/>
        <w:bidi w:val="0"/>
        <w:rPr>
          <w:rFonts w:hint="eastAsia"/>
          <w:lang w:val="en-US" w:eastAsia="zh-CN"/>
        </w:rPr>
      </w:pPr>
      <w:bookmarkStart w:id="96" w:name="_Toc27968"/>
      <w:r>
        <w:rPr>
          <w:rFonts w:hint="eastAsia"/>
          <w:lang w:val="en-US" w:eastAsia="zh-CN"/>
        </w:rPr>
        <w:t>1、专业教室基本条件</w:t>
      </w:r>
      <w:bookmarkEnd w:id="96"/>
    </w:p>
    <w:p w14:paraId="221B089B">
      <w:pPr>
        <w:bidi w:val="0"/>
        <w:rPr>
          <w:rFonts w:hint="eastAsia" w:cs="Times New Roman"/>
          <w:color w:val="auto"/>
          <w:lang w:val="en-US" w:eastAsia="zh-CN"/>
        </w:rPr>
      </w:pPr>
      <w:r>
        <w:rPr>
          <w:rFonts w:hint="eastAsia" w:cs="Times New Roman"/>
          <w:color w:val="auto"/>
          <w:lang w:val="en-US" w:eastAsia="zh-CN"/>
        </w:rPr>
        <w:t>一般配备黑（白）板、多媒体计算机、投影设备、音响设备，互联网接入或WiFi环境，并具有网络安全防护措施。安装应急照明装置并保持良好状态，符合紧急疏散要求，标志明显，保持逃生通道畅通无阻，</w:t>
      </w:r>
      <w:r>
        <w:rPr>
          <w:rFonts w:hint="eastAsia" w:cs="Times New Roman"/>
          <w:color w:val="auto"/>
          <w:lang w:eastAsia="zh-CN"/>
        </w:rPr>
        <w:t>如表1</w:t>
      </w:r>
      <w:r>
        <w:rPr>
          <w:rFonts w:hint="eastAsia" w:cs="Times New Roman"/>
          <w:color w:val="auto"/>
          <w:lang w:val="en-US" w:eastAsia="zh-CN"/>
        </w:rPr>
        <w:t>7所示。</w:t>
      </w:r>
    </w:p>
    <w:p w14:paraId="60F55430">
      <w:pPr>
        <w:pStyle w:val="26"/>
        <w:bidi w:val="0"/>
        <w:rPr>
          <w:rFonts w:hint="eastAsia"/>
          <w:lang w:val="en-US" w:eastAsia="zh-CN"/>
        </w:rPr>
      </w:pPr>
      <w:r>
        <w:rPr>
          <w:rFonts w:hint="eastAsia"/>
          <w:lang w:val="en-US" w:eastAsia="zh-CN"/>
        </w:rPr>
        <w:t>表17 教学场地、设施配置及功能</w:t>
      </w:r>
    </w:p>
    <w:tbl>
      <w:tblPr>
        <w:tblStyle w:val="12"/>
        <w:tblpPr w:leftFromText="180" w:rightFromText="180" w:vertAnchor="text" w:horzAnchor="page" w:tblpXSpec="center" w:tblpY="149"/>
        <w:tblOverlap w:val="never"/>
        <w:tblW w:w="9292" w:type="dxa"/>
        <w:jc w:val="center"/>
        <w:tblLayout w:type="fixed"/>
        <w:tblCellMar>
          <w:top w:w="0" w:type="dxa"/>
          <w:left w:w="10" w:type="dxa"/>
          <w:bottom w:w="0" w:type="dxa"/>
          <w:right w:w="10" w:type="dxa"/>
        </w:tblCellMar>
      </w:tblPr>
      <w:tblGrid>
        <w:gridCol w:w="1345"/>
        <w:gridCol w:w="1330"/>
        <w:gridCol w:w="4282"/>
        <w:gridCol w:w="2335"/>
      </w:tblGrid>
      <w:tr w14:paraId="41E2EEB3">
        <w:tblPrEx>
          <w:tblCellMar>
            <w:top w:w="0" w:type="dxa"/>
            <w:left w:w="10" w:type="dxa"/>
            <w:bottom w:w="0" w:type="dxa"/>
            <w:right w:w="10" w:type="dxa"/>
          </w:tblCellMar>
        </w:tblPrEx>
        <w:trPr>
          <w:trHeight w:val="550" w:hRule="atLeast"/>
          <w:jc w:val="center"/>
        </w:trPr>
        <w:tc>
          <w:tcPr>
            <w:tcW w:w="1345" w:type="dxa"/>
            <w:tcBorders>
              <w:top w:val="single" w:color="000000" w:sz="4" w:space="0"/>
              <w:left w:val="single" w:color="000000" w:sz="4" w:space="0"/>
              <w:bottom w:val="single" w:color="000000" w:sz="4" w:space="0"/>
              <w:right w:val="single" w:color="000000" w:sz="4" w:space="0"/>
            </w:tcBorders>
            <w:shd w:val="clear" w:color="auto" w:fill="C7DAF1"/>
            <w:noWrap w:val="0"/>
            <w:tcMar>
              <w:left w:w="108" w:type="dxa"/>
              <w:right w:w="108" w:type="dxa"/>
            </w:tcMar>
            <w:vAlign w:val="center"/>
          </w:tcPr>
          <w:p w14:paraId="2F59B71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序号</w:t>
            </w:r>
          </w:p>
        </w:tc>
        <w:tc>
          <w:tcPr>
            <w:tcW w:w="133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76BCC28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教学场地</w:t>
            </w:r>
          </w:p>
        </w:tc>
        <w:tc>
          <w:tcPr>
            <w:tcW w:w="4282"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5E25805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设施配置</w:t>
            </w:r>
          </w:p>
        </w:tc>
        <w:tc>
          <w:tcPr>
            <w:tcW w:w="2335"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3F2925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功能</w:t>
            </w:r>
          </w:p>
        </w:tc>
      </w:tr>
      <w:tr w14:paraId="567AD41D">
        <w:tblPrEx>
          <w:tblCellMar>
            <w:top w:w="0" w:type="dxa"/>
            <w:left w:w="10" w:type="dxa"/>
            <w:bottom w:w="0" w:type="dxa"/>
            <w:right w:w="10" w:type="dxa"/>
          </w:tblCellMar>
        </w:tblPrEx>
        <w:trPr>
          <w:trHeight w:val="545" w:hRule="atLeast"/>
          <w:jc w:val="center"/>
        </w:trPr>
        <w:tc>
          <w:tcPr>
            <w:tcW w:w="134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B46FD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0339E5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多媒体教室</w:t>
            </w:r>
          </w:p>
        </w:tc>
        <w:tc>
          <w:tcPr>
            <w:tcW w:w="4282" w:type="dxa"/>
            <w:tcBorders>
              <w:top w:val="single" w:color="000000" w:sz="4" w:space="0"/>
              <w:left w:val="single" w:color="000000" w:sz="4" w:space="0"/>
              <w:bottom w:val="single" w:color="000000" w:sz="4" w:space="0"/>
              <w:right w:val="single" w:color="000000" w:sz="4" w:space="0"/>
            </w:tcBorders>
            <w:noWrap w:val="0"/>
            <w:vAlign w:val="center"/>
          </w:tcPr>
          <w:p w14:paraId="2056603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电子黑板</w:t>
            </w:r>
          </w:p>
        </w:tc>
        <w:tc>
          <w:tcPr>
            <w:tcW w:w="2335" w:type="dxa"/>
            <w:tcBorders>
              <w:top w:val="single" w:color="000000" w:sz="4" w:space="0"/>
              <w:left w:val="single" w:color="000000" w:sz="4" w:space="0"/>
              <w:bottom w:val="single" w:color="000000" w:sz="4" w:space="0"/>
              <w:right w:val="single" w:color="000000" w:sz="4" w:space="0"/>
            </w:tcBorders>
            <w:noWrap w:val="0"/>
            <w:vAlign w:val="center"/>
          </w:tcPr>
          <w:p w14:paraId="6FB7E0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理论课教学</w:t>
            </w:r>
          </w:p>
        </w:tc>
      </w:tr>
      <w:tr w14:paraId="63ADEB97">
        <w:tblPrEx>
          <w:tblCellMar>
            <w:top w:w="0" w:type="dxa"/>
            <w:left w:w="10" w:type="dxa"/>
            <w:bottom w:w="0" w:type="dxa"/>
            <w:right w:w="10" w:type="dxa"/>
          </w:tblCellMar>
        </w:tblPrEx>
        <w:trPr>
          <w:trHeight w:val="1242" w:hRule="atLeast"/>
          <w:jc w:val="center"/>
        </w:trPr>
        <w:tc>
          <w:tcPr>
            <w:tcW w:w="134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AF90DF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BB7D13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实训室</w:t>
            </w:r>
          </w:p>
        </w:tc>
        <w:tc>
          <w:tcPr>
            <w:tcW w:w="4282" w:type="dxa"/>
            <w:tcBorders>
              <w:top w:val="single" w:color="000000" w:sz="4" w:space="0"/>
              <w:left w:val="single" w:color="000000" w:sz="4" w:space="0"/>
              <w:bottom w:val="single" w:color="000000" w:sz="4" w:space="0"/>
              <w:right w:val="single" w:color="000000" w:sz="4" w:space="0"/>
            </w:tcBorders>
            <w:noWrap w:val="0"/>
            <w:vAlign w:val="center"/>
          </w:tcPr>
          <w:p w14:paraId="17BA2AD3">
            <w:pPr>
              <w:keepNext w:val="0"/>
              <w:keepLines w:val="0"/>
              <w:suppressLineNumbers w:val="0"/>
              <w:spacing w:before="0" w:beforeAutospacing="0" w:after="0" w:afterAutospacing="0" w:line="300" w:lineRule="exact"/>
              <w:ind w:left="0" w:right="0" w:firstLine="420"/>
              <w:rPr>
                <w:rFonts w:hint="eastAsia" w:ascii="宋体" w:hAnsi="宋体" w:eastAsia="宋体"/>
                <w:bCs/>
                <w:color w:val="auto"/>
                <w:kern w:val="1"/>
                <w:sz w:val="21"/>
                <w:szCs w:val="21"/>
              </w:rPr>
            </w:pPr>
            <w:r>
              <w:rPr>
                <w:rFonts w:hint="eastAsia" w:ascii="宋体" w:hAnsi="宋体" w:eastAsia="宋体"/>
                <w:bCs/>
                <w:color w:val="auto"/>
                <w:kern w:val="1"/>
                <w:sz w:val="21"/>
                <w:szCs w:val="21"/>
              </w:rPr>
              <w:t>教学机柜、投影设备、电脑、软件设备、交互式触摸查询一体机、自动录播系统、立体投影系统、电子黑板</w:t>
            </w:r>
          </w:p>
        </w:tc>
        <w:tc>
          <w:tcPr>
            <w:tcW w:w="2335" w:type="dxa"/>
            <w:tcBorders>
              <w:top w:val="single" w:color="000000" w:sz="4" w:space="0"/>
              <w:left w:val="single" w:color="000000" w:sz="4" w:space="0"/>
              <w:bottom w:val="single" w:color="000000" w:sz="4" w:space="0"/>
              <w:right w:val="single" w:color="000000" w:sz="4" w:space="0"/>
            </w:tcBorders>
            <w:noWrap w:val="0"/>
            <w:vAlign w:val="center"/>
          </w:tcPr>
          <w:p w14:paraId="3442D692">
            <w:pPr>
              <w:keepNext w:val="0"/>
              <w:keepLines w:val="0"/>
              <w:suppressLineNumbers w:val="0"/>
              <w:spacing w:before="0" w:beforeAutospacing="0" w:after="0" w:afterAutospacing="0" w:line="300" w:lineRule="exact"/>
              <w:ind w:left="0" w:right="0" w:firstLine="420"/>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服装美术基础、服装结构、陈列</w:t>
            </w:r>
            <w:r>
              <w:rPr>
                <w:rFonts w:hint="eastAsia" w:ascii="宋体" w:hAnsi="宋体" w:eastAsia="宋体"/>
                <w:bCs/>
                <w:color w:val="auto"/>
                <w:kern w:val="1"/>
                <w:sz w:val="21"/>
                <w:szCs w:val="21"/>
                <w:lang w:eastAsia="zh-CN"/>
              </w:rPr>
              <w:t>设计与</w:t>
            </w:r>
            <w:r>
              <w:rPr>
                <w:rFonts w:hint="eastAsia" w:ascii="宋体" w:hAnsi="宋体" w:eastAsia="宋体"/>
                <w:bCs/>
                <w:color w:val="auto"/>
                <w:kern w:val="1"/>
                <w:sz w:val="21"/>
                <w:szCs w:val="21"/>
              </w:rPr>
              <w:t>市场营销、服装品牌设计与企划等理论教学</w:t>
            </w:r>
          </w:p>
        </w:tc>
      </w:tr>
    </w:tbl>
    <w:p w14:paraId="4F46A932">
      <w:pPr>
        <w:bidi w:val="0"/>
        <w:rPr>
          <w:rFonts w:hint="eastAsia" w:ascii="宋体" w:hAnsi="宋体" w:eastAsia="宋体" w:cs="宋体"/>
          <w:b/>
          <w:bCs/>
          <w:color w:val="auto"/>
          <w:lang w:val="zh-CN" w:eastAsia="zh-CN"/>
        </w:rPr>
      </w:pPr>
    </w:p>
    <w:p w14:paraId="4E0EBAA4">
      <w:pPr>
        <w:pStyle w:val="5"/>
        <w:bidi w:val="0"/>
        <w:rPr>
          <w:rFonts w:hint="eastAsia"/>
          <w:lang w:val="en-US" w:eastAsia="zh-CN"/>
        </w:rPr>
      </w:pPr>
      <w:bookmarkStart w:id="97" w:name="_Toc22870"/>
      <w:r>
        <w:rPr>
          <w:rFonts w:hint="eastAsia"/>
          <w:lang w:val="zh-CN" w:eastAsia="zh-CN"/>
        </w:rPr>
        <w:t>2、校</w:t>
      </w:r>
      <w:r>
        <w:rPr>
          <w:rFonts w:hint="eastAsia"/>
          <w:lang w:val="en-US" w:eastAsia="zh-CN"/>
        </w:rPr>
        <w:t>内实训室基本要求</w:t>
      </w:r>
      <w:bookmarkEnd w:id="97"/>
    </w:p>
    <w:p w14:paraId="14980BA9">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现专业实训条件己满足服装缝制工艺、服装结构制图、立体裁剪、女装创意结构设计与工艺、服装CAD与 CLO 3D设计、成衣样板设计与制作、电脑绣花、蜡染非遗技艺传承与创新产品设计、民族服饰创新设计与工艺等实践教学环节等的需要，如表18所示。</w:t>
      </w:r>
    </w:p>
    <w:p w14:paraId="58A97455">
      <w:pPr>
        <w:pStyle w:val="26"/>
        <w:bidi w:val="0"/>
        <w:rPr>
          <w:rFonts w:hint="eastAsia"/>
          <w:lang w:val="en-US" w:eastAsia="zh-CN"/>
        </w:rPr>
      </w:pPr>
      <w:r>
        <w:rPr>
          <w:rFonts w:hint="eastAsia"/>
          <w:lang w:val="en-US" w:eastAsia="zh-CN"/>
        </w:rPr>
        <w:t>表18  校内实习实训基地（室）配置与要求</w:t>
      </w:r>
    </w:p>
    <w:tbl>
      <w:tblPr>
        <w:tblStyle w:val="12"/>
        <w:tblW w:w="9327" w:type="dxa"/>
        <w:jc w:val="center"/>
        <w:tblLayout w:type="fixed"/>
        <w:tblCellMar>
          <w:top w:w="0" w:type="dxa"/>
          <w:left w:w="10" w:type="dxa"/>
          <w:bottom w:w="0" w:type="dxa"/>
          <w:right w:w="10" w:type="dxa"/>
        </w:tblCellMar>
      </w:tblPr>
      <w:tblGrid>
        <w:gridCol w:w="531"/>
        <w:gridCol w:w="1376"/>
        <w:gridCol w:w="1774"/>
        <w:gridCol w:w="4739"/>
        <w:gridCol w:w="907"/>
      </w:tblGrid>
      <w:tr w14:paraId="67C36DD1">
        <w:tblPrEx>
          <w:tblCellMar>
            <w:top w:w="0" w:type="dxa"/>
            <w:left w:w="10" w:type="dxa"/>
            <w:bottom w:w="0" w:type="dxa"/>
            <w:right w:w="10" w:type="dxa"/>
          </w:tblCellMar>
        </w:tblPrEx>
        <w:trPr>
          <w:trHeight w:val="794" w:hRule="atLeast"/>
          <w:tblHeader/>
          <w:jc w:val="center"/>
        </w:trPr>
        <w:tc>
          <w:tcPr>
            <w:tcW w:w="531" w:type="dxa"/>
            <w:tcBorders>
              <w:top w:val="single" w:color="000000" w:sz="4" w:space="0"/>
              <w:left w:val="single" w:color="000000" w:sz="4" w:space="0"/>
              <w:bottom w:val="single" w:color="000000" w:sz="4" w:space="0"/>
              <w:right w:val="single" w:color="000000" w:sz="4" w:space="0"/>
            </w:tcBorders>
            <w:shd w:val="clear" w:color="auto" w:fill="C7DAF1"/>
            <w:noWrap w:val="0"/>
            <w:tcMar>
              <w:left w:w="108" w:type="dxa"/>
              <w:right w:w="108" w:type="dxa"/>
            </w:tcMar>
            <w:vAlign w:val="center"/>
          </w:tcPr>
          <w:p w14:paraId="237394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序号</w:t>
            </w:r>
          </w:p>
        </w:tc>
        <w:tc>
          <w:tcPr>
            <w:tcW w:w="1376"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2FDE30D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实验实训</w:t>
            </w:r>
          </w:p>
          <w:p w14:paraId="5798EF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基地（室）</w:t>
            </w:r>
          </w:p>
          <w:p w14:paraId="33A3844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名称</w:t>
            </w:r>
          </w:p>
        </w:tc>
        <w:tc>
          <w:tcPr>
            <w:tcW w:w="1774"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4D4406C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功能</w:t>
            </w:r>
          </w:p>
          <w:p w14:paraId="5597F67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（实训实习项目）</w:t>
            </w:r>
          </w:p>
        </w:tc>
        <w:tc>
          <w:tcPr>
            <w:tcW w:w="4739"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30A9FD7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面积、设备名称及台套数要求</w:t>
            </w:r>
          </w:p>
        </w:tc>
        <w:tc>
          <w:tcPr>
            <w:tcW w:w="907"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5D54BB7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容量（一次性容纳人数</w:t>
            </w:r>
          </w:p>
        </w:tc>
      </w:tr>
      <w:tr w14:paraId="2D673189">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9F86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1154FA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服装制版室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C0F592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服装结构制版、排料、裁剪、推板</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42279A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120㎡，教学机柜和投影仪一套，裁剪版60张</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15D3BC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35</w:t>
            </w:r>
          </w:p>
        </w:tc>
      </w:tr>
      <w:tr w14:paraId="06943560">
        <w:tblPrEx>
          <w:tblCellMar>
            <w:top w:w="0" w:type="dxa"/>
            <w:left w:w="10" w:type="dxa"/>
            <w:bottom w:w="0" w:type="dxa"/>
            <w:right w:w="10" w:type="dxa"/>
          </w:tblCellMar>
        </w:tblPrEx>
        <w:trPr>
          <w:trHeight w:val="90"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8A963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2</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C4DDFA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服装ＣＡＤ实训室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3E7FE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服装CAD样板设计、放码、排料</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39A861A">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90㎡，教学机柜和投影仪一套，电脑和软件设备50套，CAD样板输出打印机两套</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F1EEDD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45</w:t>
            </w:r>
          </w:p>
        </w:tc>
      </w:tr>
      <w:tr w14:paraId="09A1DDE5">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1F18A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527FD4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立裁室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0D166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服装立体造型创意设计</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792423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90㎡，教学机柜和投影仪一套，立裁人台70个</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09A6F9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286F0A5B">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BB744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5BD4B7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电脑高速平缝机房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7C8E6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服装缝制工艺制作</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0AAF40A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260㎡，教学机柜和投影仪一套，电脑高速平缝机100台，锁边机4台，熨斗15把</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34A4D19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100</w:t>
            </w:r>
          </w:p>
        </w:tc>
      </w:tr>
      <w:tr w14:paraId="628A41E6">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B20C6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4621128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高速平缝机房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0696BB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服装缝制工艺制作</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E6F6BA7">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240㎡，教学机柜和投影仪一套，电脑高速平缝机100台，锁边机4台，熨斗10把</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15C28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100</w:t>
            </w:r>
          </w:p>
        </w:tc>
      </w:tr>
      <w:tr w14:paraId="1D3619B9">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04D6B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6</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025A6BD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服装特种缝纫机房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A00B81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打眼、钉扣、烫衬</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E63ED0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50㎡，扣眼机1台、自动粘合机1台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92A61B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15</w:t>
            </w:r>
          </w:p>
        </w:tc>
      </w:tr>
      <w:tr w14:paraId="00BCE238">
        <w:tblPrEx>
          <w:tblCellMar>
            <w:top w:w="0" w:type="dxa"/>
            <w:left w:w="10" w:type="dxa"/>
            <w:bottom w:w="0" w:type="dxa"/>
            <w:right w:w="10" w:type="dxa"/>
          </w:tblCellMar>
        </w:tblPrEx>
        <w:trPr>
          <w:trHeight w:val="93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B9A75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7</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11D7A77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民族刺绣室</w:t>
            </w:r>
          </w:p>
          <w:p w14:paraId="60BB611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（大师工作室）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60B6E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传统刺绣工艺</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690CC8F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150㎡，教学机柜和投影仪一套，电脑和软件设备1套，绣花架50套，各种绣花绷若干</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7E132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65B2111F">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D0628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8</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E7E94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手推绣室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751F33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手推绣</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33173BB">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90㎡，交互式触摸查询一体机1套、电脑、投影设备1套，手推绣机40台，裁剪版，高速缝纫机2台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02DC354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72470A86">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332E22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9</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29C0E35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电脑绣花室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2B9F1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电脑制版和电脑刺绣</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68C39F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120㎡，教学机柜、电子黑板、自动录播系统各1套，台式电脑50台，9头绣花机、4头、2头、1头绣花机</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CC24AD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131DBF3F">
        <w:tblPrEx>
          <w:tblCellMar>
            <w:top w:w="0" w:type="dxa"/>
            <w:left w:w="10" w:type="dxa"/>
            <w:bottom w:w="0" w:type="dxa"/>
            <w:right w:w="10" w:type="dxa"/>
          </w:tblCellMar>
        </w:tblPrEx>
        <w:trPr>
          <w:trHeight w:val="77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7B5583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052117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土家织锦室（大师工作）</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0879C9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传统织锦工艺</w:t>
            </w:r>
            <w:r>
              <w:rPr>
                <w:rFonts w:hint="eastAsia" w:ascii="宋体" w:hAnsi="宋体" w:eastAsia="宋体"/>
                <w:bCs/>
                <w:color w:val="auto"/>
                <w:kern w:val="1"/>
                <w:sz w:val="21"/>
                <w:szCs w:val="21"/>
                <w:lang w:eastAsia="zh-CN"/>
              </w:rPr>
              <w:t>制作及创新产品开发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A4FF9FE">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150㎡，教学机柜、电子黑板、自动录播系统各1套，30台织锦机</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709E97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30</w:t>
            </w:r>
          </w:p>
        </w:tc>
      </w:tr>
      <w:tr w14:paraId="273A0018">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58EFD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11</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009988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民间蜡染扎染工作室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31FADD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蜡染、印染实训</w:t>
            </w:r>
            <w:r>
              <w:rPr>
                <w:rFonts w:hint="eastAsia" w:ascii="宋体" w:hAnsi="宋体" w:eastAsia="宋体"/>
                <w:bCs/>
                <w:color w:val="auto"/>
                <w:kern w:val="1"/>
                <w:sz w:val="21"/>
                <w:szCs w:val="21"/>
                <w:lang w:eastAsia="zh-CN"/>
              </w:rPr>
              <w:t>产品研发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0AEF89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120㎡，教学机柜、电子黑板、自动录播系统各1套，蜡染电炉40套</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3A9FE1C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168FDB88">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02561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12</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D42F86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蜡染工作室</w:t>
            </w:r>
          </w:p>
          <w:p w14:paraId="0399918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（大师工作室）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144B06A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蜡染、印染实训</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219CBC9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120㎡，教学机柜、电子黑板、自动录播系统各1套，蜡染电炉10</w:t>
            </w:r>
            <w:r>
              <w:rPr>
                <w:rFonts w:hint="eastAsia" w:ascii="宋体" w:hAnsi="宋体" w:eastAsia="宋体"/>
                <w:bCs/>
                <w:color w:val="auto"/>
                <w:kern w:val="1"/>
                <w:sz w:val="21"/>
                <w:szCs w:val="21"/>
                <w:lang w:eastAsia="zh-CN"/>
              </w:rPr>
              <w:t>个</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87F651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6AFBF140">
        <w:tblPrEx>
          <w:tblCellMar>
            <w:top w:w="0" w:type="dxa"/>
            <w:left w:w="10" w:type="dxa"/>
            <w:bottom w:w="0" w:type="dxa"/>
            <w:right w:w="10" w:type="dxa"/>
          </w:tblCellMar>
        </w:tblPrEx>
        <w:trPr>
          <w:trHeight w:val="71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E4697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13</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8793B7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产品陈列室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90D470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民间工艺拓展</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3F1375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120㎡，展示台、展示柜、民族服饰、民族饰品若干</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6324AE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1984B23D">
        <w:tblPrEx>
          <w:tblCellMar>
            <w:top w:w="0" w:type="dxa"/>
            <w:left w:w="10" w:type="dxa"/>
            <w:bottom w:w="0" w:type="dxa"/>
            <w:right w:w="10" w:type="dxa"/>
          </w:tblCellMar>
        </w:tblPrEx>
        <w:trPr>
          <w:trHeight w:val="69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08CF7F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14</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9B0DC1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民族服饰创意工作室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EBD5B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民族服饰</w:t>
            </w:r>
            <w:r>
              <w:rPr>
                <w:rFonts w:hint="eastAsia" w:ascii="宋体" w:hAnsi="宋体" w:eastAsia="宋体"/>
                <w:bCs/>
                <w:color w:val="auto"/>
                <w:kern w:val="1"/>
                <w:sz w:val="21"/>
                <w:szCs w:val="21"/>
                <w:lang w:eastAsia="zh-CN"/>
              </w:rPr>
              <w:t>产品研发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2A8FB25C">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立体人台40</w:t>
            </w:r>
            <w:r>
              <w:rPr>
                <w:rFonts w:hint="eastAsia" w:ascii="宋体" w:hAnsi="宋体" w:eastAsia="宋体"/>
                <w:bCs/>
                <w:color w:val="auto"/>
                <w:kern w:val="1"/>
                <w:sz w:val="21"/>
                <w:szCs w:val="21"/>
                <w:lang w:eastAsia="zh-CN"/>
              </w:rPr>
              <w:t>个</w:t>
            </w:r>
            <w:r>
              <w:rPr>
                <w:rFonts w:hint="eastAsia" w:ascii="宋体" w:hAnsi="宋体" w:eastAsia="宋体"/>
                <w:bCs/>
                <w:color w:val="auto"/>
                <w:kern w:val="1"/>
                <w:sz w:val="21"/>
                <w:szCs w:val="21"/>
              </w:rPr>
              <w:t>、缝纫机40</w:t>
            </w:r>
            <w:r>
              <w:rPr>
                <w:rFonts w:hint="eastAsia" w:ascii="宋体" w:hAnsi="宋体" w:eastAsia="宋体"/>
                <w:bCs/>
                <w:color w:val="auto"/>
                <w:kern w:val="1"/>
                <w:sz w:val="21"/>
                <w:szCs w:val="21"/>
                <w:lang w:eastAsia="zh-CN"/>
              </w:rPr>
              <w:t>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882BE0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30</w:t>
            </w:r>
          </w:p>
        </w:tc>
      </w:tr>
    </w:tbl>
    <w:p w14:paraId="45D03897">
      <w:pPr>
        <w:bidi w:val="0"/>
        <w:ind w:left="0" w:leftChars="0" w:firstLine="482" w:firstLineChars="200"/>
        <w:rPr>
          <w:rFonts w:hint="eastAsia" w:ascii="宋体" w:hAnsi="宋体" w:eastAsia="宋体" w:cs="宋体"/>
          <w:b/>
          <w:bCs/>
          <w:color w:val="auto"/>
          <w:lang w:val="en-US" w:eastAsia="zh-CN"/>
        </w:rPr>
      </w:pPr>
    </w:p>
    <w:p w14:paraId="211CE087">
      <w:pPr>
        <w:pStyle w:val="5"/>
        <w:bidi w:val="0"/>
        <w:rPr>
          <w:rFonts w:hint="eastAsia"/>
          <w:lang w:val="zh-CN" w:eastAsia="zh-CN"/>
        </w:rPr>
      </w:pPr>
      <w:bookmarkStart w:id="98" w:name="_Toc3222"/>
      <w:r>
        <w:rPr>
          <w:rFonts w:hint="eastAsia"/>
          <w:lang w:val="en-US" w:eastAsia="zh-CN"/>
        </w:rPr>
        <w:t>3、校外实训基地基本要求</w:t>
      </w:r>
      <w:bookmarkEnd w:id="98"/>
    </w:p>
    <w:p w14:paraId="67A9B266">
      <w:pPr>
        <w:bidi w:val="0"/>
        <w:rPr>
          <w:rFonts w:hint="eastAsia"/>
        </w:rPr>
      </w:pPr>
      <w:r>
        <w:rPr>
          <w:rFonts w:hint="eastAsia"/>
        </w:rPr>
        <w:t>校外实训基地是支撑岗位实习课程的主要实训场所，岗位实习环节是教学课程体系的重要组成部分，一般安排在第 6 学期，是学生步入职业的开始，制定适合本地实际与岗位实习有关的各项管理制度。在专、兼职教师的共同指导下，以实际工作项目为主要实习任务。学生通过在企业真实环境中的实践，积累工作经验，具备职业素质综合能力，达到“准职业人”的标准，从而完成从学校到企业的过渡。选择了业务综合性较强的</w:t>
      </w:r>
      <w:r>
        <w:rPr>
          <w:rFonts w:hint="eastAsia"/>
          <w:lang w:eastAsia="zh-CN"/>
        </w:rPr>
        <w:t>服装</w:t>
      </w:r>
      <w:r>
        <w:rPr>
          <w:rFonts w:hint="eastAsia"/>
        </w:rPr>
        <w:t>公司接收学生进行</w:t>
      </w:r>
      <w:r>
        <w:rPr>
          <w:rFonts w:hint="eastAsia"/>
          <w:lang w:val="en-US" w:eastAsia="zh-CN"/>
        </w:rPr>
        <w:t>服装设计、服装制版、服装质检等岗位开展</w:t>
      </w:r>
      <w:r>
        <w:rPr>
          <w:rFonts w:hint="eastAsia"/>
        </w:rPr>
        <w:t>实习锻炼，具体要求见表1</w:t>
      </w:r>
      <w:r>
        <w:rPr>
          <w:rFonts w:hint="eastAsia"/>
          <w:lang w:val="en-US" w:eastAsia="zh-CN"/>
        </w:rPr>
        <w:t>9</w:t>
      </w:r>
      <w:r>
        <w:rPr>
          <w:rFonts w:hint="eastAsia"/>
        </w:rPr>
        <w:t>。</w:t>
      </w:r>
    </w:p>
    <w:p w14:paraId="6C0C2561">
      <w:pPr>
        <w:pStyle w:val="26"/>
        <w:bidi w:val="0"/>
        <w:rPr>
          <w:rFonts w:hint="eastAsia"/>
          <w:lang w:val="en-US" w:eastAsia="zh-CN"/>
        </w:rPr>
      </w:pPr>
      <w:r>
        <w:rPr>
          <w:rFonts w:hint="eastAsia"/>
          <w:lang w:val="en-US" w:eastAsia="zh-CN"/>
        </w:rPr>
        <w:t>表19 校企合作育人实训基地具体配置与要求</w:t>
      </w:r>
    </w:p>
    <w:tbl>
      <w:tblPr>
        <w:tblStyle w:val="12"/>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61"/>
        <w:gridCol w:w="1530"/>
        <w:gridCol w:w="1950"/>
        <w:gridCol w:w="3255"/>
        <w:gridCol w:w="2175"/>
      </w:tblGrid>
      <w:tr w14:paraId="2F4F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tblHeader/>
          <w:jc w:val="center"/>
        </w:trPr>
        <w:tc>
          <w:tcPr>
            <w:tcW w:w="761" w:type="dxa"/>
            <w:shd w:val="clear" w:color="auto" w:fill="C7DAF1"/>
            <w:noWrap w:val="0"/>
            <w:tcMar>
              <w:top w:w="0" w:type="dxa"/>
              <w:left w:w="108" w:type="dxa"/>
              <w:bottom w:w="0" w:type="dxa"/>
              <w:right w:w="108" w:type="dxa"/>
            </w:tcMar>
            <w:vAlign w:val="center"/>
          </w:tcPr>
          <w:p w14:paraId="36F40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序号</w:t>
            </w:r>
          </w:p>
        </w:tc>
        <w:tc>
          <w:tcPr>
            <w:tcW w:w="1530" w:type="dxa"/>
            <w:shd w:val="clear" w:color="auto" w:fill="C7DAF1"/>
            <w:noWrap w:val="0"/>
            <w:tcMar>
              <w:top w:w="0" w:type="dxa"/>
              <w:left w:w="108" w:type="dxa"/>
              <w:bottom w:w="0" w:type="dxa"/>
              <w:right w:w="108" w:type="dxa"/>
            </w:tcMar>
            <w:vAlign w:val="center"/>
          </w:tcPr>
          <w:p w14:paraId="4EFE4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实训</w:t>
            </w:r>
          </w:p>
          <w:p w14:paraId="4F004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基地名称</w:t>
            </w:r>
          </w:p>
        </w:tc>
        <w:tc>
          <w:tcPr>
            <w:tcW w:w="1950" w:type="dxa"/>
            <w:shd w:val="clear" w:color="auto" w:fill="C7DAF1"/>
            <w:noWrap w:val="0"/>
            <w:tcMar>
              <w:top w:w="0" w:type="dxa"/>
              <w:left w:w="108" w:type="dxa"/>
              <w:bottom w:w="0" w:type="dxa"/>
              <w:right w:w="108" w:type="dxa"/>
            </w:tcMar>
            <w:vAlign w:val="center"/>
          </w:tcPr>
          <w:p w14:paraId="7C72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lang w:val="en-US" w:eastAsia="zh-CN"/>
              </w:rPr>
              <w:t>基本条件与要求</w:t>
            </w:r>
          </w:p>
        </w:tc>
        <w:tc>
          <w:tcPr>
            <w:tcW w:w="3255" w:type="dxa"/>
            <w:shd w:val="clear" w:color="auto" w:fill="C7DAF1"/>
            <w:noWrap w:val="0"/>
            <w:tcMar>
              <w:top w:w="0" w:type="dxa"/>
              <w:left w:w="108" w:type="dxa"/>
              <w:bottom w:w="0" w:type="dxa"/>
              <w:right w:w="108" w:type="dxa"/>
            </w:tcMar>
            <w:vAlign w:val="center"/>
          </w:tcPr>
          <w:p w14:paraId="1EDDE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lang w:val="en-US" w:eastAsia="zh-CN"/>
              </w:rPr>
              <w:t xml:space="preserve">实训内容 </w:t>
            </w:r>
          </w:p>
        </w:tc>
        <w:tc>
          <w:tcPr>
            <w:tcW w:w="2175" w:type="dxa"/>
            <w:shd w:val="clear" w:color="auto" w:fill="C7DAF1"/>
            <w:noWrap w:val="0"/>
            <w:tcMar>
              <w:top w:w="0" w:type="dxa"/>
              <w:left w:w="108" w:type="dxa"/>
              <w:bottom w:w="0" w:type="dxa"/>
              <w:right w:w="108" w:type="dxa"/>
            </w:tcMar>
            <w:vAlign w:val="center"/>
          </w:tcPr>
          <w:p w14:paraId="031A2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实训</w:t>
            </w:r>
          </w:p>
          <w:p w14:paraId="159B4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基地名称</w:t>
            </w:r>
          </w:p>
        </w:tc>
      </w:tr>
      <w:tr w14:paraId="4F8F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27EDA1D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530" w:type="dxa"/>
            <w:vMerge w:val="restart"/>
            <w:noWrap w:val="0"/>
            <w:tcMar>
              <w:top w:w="0" w:type="dxa"/>
              <w:left w:w="108" w:type="dxa"/>
              <w:bottom w:w="0" w:type="dxa"/>
              <w:right w:w="108" w:type="dxa"/>
            </w:tcMar>
            <w:vAlign w:val="center"/>
          </w:tcPr>
          <w:p w14:paraId="21F1956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服装设计实训基地</w:t>
            </w:r>
          </w:p>
        </w:tc>
        <w:tc>
          <w:tcPr>
            <w:tcW w:w="1950" w:type="dxa"/>
            <w:vMerge w:val="restart"/>
            <w:noWrap w:val="0"/>
            <w:tcMar>
              <w:top w:w="0" w:type="dxa"/>
              <w:left w:w="108" w:type="dxa"/>
              <w:bottom w:w="0" w:type="dxa"/>
              <w:right w:w="108" w:type="dxa"/>
            </w:tcMar>
            <w:vAlign w:val="center"/>
          </w:tcPr>
          <w:p w14:paraId="5BF3DB0F">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1.能够为学生提供符合国家规定的安全岗位工作环境； </w:t>
            </w:r>
          </w:p>
          <w:p w14:paraId="07644F6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2.具有与服装设计专业相配套的实习实训设施设备，能够保障学生完成实习任务，并为学生提供便捷的学习场所； </w:t>
            </w:r>
          </w:p>
          <w:p w14:paraId="702A42E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3.企业能够提供顶岗实习工作岗位所涉及的工作流程、技术规范、操作规范等详细资料，并提供保证顶岗实习中设计、制版、生产等工作岗位任务完成的场地环境。</w:t>
            </w:r>
          </w:p>
          <w:p w14:paraId="128A3DC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09AF32F7">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服装设计岗实训：</w:t>
            </w:r>
          </w:p>
          <w:p w14:paraId="68BB0AD6">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服装市场调研报告撰写、设计方案制定、款式图绘制与色彩搭配、面、辅料选用与性能鉴别、工艺分析等。</w:t>
            </w:r>
          </w:p>
        </w:tc>
        <w:tc>
          <w:tcPr>
            <w:tcW w:w="2175" w:type="dxa"/>
            <w:noWrap w:val="0"/>
            <w:tcMar>
              <w:top w:w="0" w:type="dxa"/>
              <w:left w:w="108" w:type="dxa"/>
              <w:bottom w:w="0" w:type="dxa"/>
              <w:right w:w="108" w:type="dxa"/>
            </w:tcMar>
            <w:vAlign w:val="center"/>
          </w:tcPr>
          <w:p w14:paraId="5589F75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民族服饰创新产业学院</w:t>
            </w:r>
          </w:p>
        </w:tc>
      </w:tr>
      <w:tr w14:paraId="069E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761" w:type="dxa"/>
            <w:noWrap w:val="0"/>
            <w:tcMar>
              <w:top w:w="0" w:type="dxa"/>
              <w:left w:w="108" w:type="dxa"/>
              <w:bottom w:w="0" w:type="dxa"/>
              <w:right w:w="108" w:type="dxa"/>
            </w:tcMar>
            <w:vAlign w:val="center"/>
          </w:tcPr>
          <w:p w14:paraId="2657ED8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2</w:t>
            </w:r>
          </w:p>
        </w:tc>
        <w:tc>
          <w:tcPr>
            <w:tcW w:w="1530" w:type="dxa"/>
            <w:vMerge w:val="continue"/>
            <w:noWrap w:val="0"/>
            <w:tcMar>
              <w:top w:w="0" w:type="dxa"/>
              <w:left w:w="108" w:type="dxa"/>
              <w:bottom w:w="0" w:type="dxa"/>
              <w:right w:w="108" w:type="dxa"/>
            </w:tcMar>
            <w:vAlign w:val="center"/>
          </w:tcPr>
          <w:p w14:paraId="50F17C41">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10981D3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continue"/>
            <w:noWrap w:val="0"/>
            <w:tcMar>
              <w:top w:w="0" w:type="dxa"/>
              <w:left w:w="108" w:type="dxa"/>
              <w:bottom w:w="0" w:type="dxa"/>
              <w:right w:w="108" w:type="dxa"/>
            </w:tcMar>
            <w:vAlign w:val="center"/>
          </w:tcPr>
          <w:p w14:paraId="2BC1C94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76C36E8A">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十八洞苗绣文化产业学院</w:t>
            </w:r>
          </w:p>
        </w:tc>
      </w:tr>
      <w:tr w14:paraId="188E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56FB33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rPr>
              <w:t>3</w:t>
            </w:r>
          </w:p>
        </w:tc>
        <w:tc>
          <w:tcPr>
            <w:tcW w:w="1530" w:type="dxa"/>
            <w:vMerge w:val="restart"/>
            <w:noWrap w:val="0"/>
            <w:tcMar>
              <w:top w:w="0" w:type="dxa"/>
              <w:left w:w="108" w:type="dxa"/>
              <w:bottom w:w="0" w:type="dxa"/>
              <w:right w:w="108" w:type="dxa"/>
            </w:tcMar>
            <w:vAlign w:val="center"/>
          </w:tcPr>
          <w:p w14:paraId="53286728">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制版</w:t>
            </w:r>
            <w:r>
              <w:rPr>
                <w:rFonts w:hint="eastAsia" w:ascii="宋体" w:hAnsi="宋体" w:eastAsia="宋体"/>
                <w:bCs/>
                <w:color w:val="auto"/>
                <w:kern w:val="1"/>
                <w:sz w:val="21"/>
                <w:szCs w:val="21"/>
                <w:lang w:val="en-US" w:eastAsia="zh-CN"/>
              </w:rPr>
              <w:t>实训基地</w:t>
            </w:r>
          </w:p>
          <w:p w14:paraId="12D4CB84">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6D01F0AF">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2C9FD2A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制版</w:t>
            </w:r>
            <w:r>
              <w:rPr>
                <w:rFonts w:hint="eastAsia" w:ascii="宋体" w:hAnsi="宋体" w:eastAsia="宋体" w:cs="宋体"/>
                <w:b/>
                <w:bCs/>
                <w:color w:val="auto"/>
                <w:kern w:val="2"/>
                <w:sz w:val="21"/>
                <w:szCs w:val="21"/>
                <w:lang w:val="en-US" w:eastAsia="zh-CN" w:bidi="ar-SA"/>
              </w:rPr>
              <w:t>岗实训：</w:t>
            </w:r>
          </w:p>
          <w:p w14:paraId="2E1BD85C">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服装款式规格制定、面料缩水率测算、服装款式结构图绘制、工业样板制作等。</w:t>
            </w:r>
          </w:p>
        </w:tc>
        <w:tc>
          <w:tcPr>
            <w:tcW w:w="2175" w:type="dxa"/>
            <w:noWrap w:val="0"/>
            <w:tcMar>
              <w:top w:w="0" w:type="dxa"/>
              <w:left w:w="108" w:type="dxa"/>
              <w:bottom w:w="0" w:type="dxa"/>
              <w:right w:w="108" w:type="dxa"/>
            </w:tcMar>
            <w:vAlign w:val="center"/>
          </w:tcPr>
          <w:p w14:paraId="0522BBF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湘西金毕果民族服饰有限公司</w:t>
            </w:r>
          </w:p>
        </w:tc>
      </w:tr>
      <w:tr w14:paraId="2C11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0" w:hRule="atLeast"/>
          <w:jc w:val="center"/>
        </w:trPr>
        <w:tc>
          <w:tcPr>
            <w:tcW w:w="761" w:type="dxa"/>
            <w:noWrap w:val="0"/>
            <w:tcMar>
              <w:top w:w="0" w:type="dxa"/>
              <w:left w:w="108" w:type="dxa"/>
              <w:bottom w:w="0" w:type="dxa"/>
              <w:right w:w="108" w:type="dxa"/>
            </w:tcMar>
            <w:vAlign w:val="center"/>
          </w:tcPr>
          <w:p w14:paraId="175C9D1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1530" w:type="dxa"/>
            <w:vMerge w:val="continue"/>
            <w:noWrap w:val="0"/>
            <w:tcMar>
              <w:top w:w="0" w:type="dxa"/>
              <w:left w:w="108" w:type="dxa"/>
              <w:bottom w:w="0" w:type="dxa"/>
              <w:right w:w="108" w:type="dxa"/>
            </w:tcMar>
            <w:vAlign w:val="center"/>
          </w:tcPr>
          <w:p w14:paraId="5527B16E">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6FEA0343">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continue"/>
            <w:noWrap w:val="0"/>
            <w:tcMar>
              <w:top w:w="0" w:type="dxa"/>
              <w:left w:w="108" w:type="dxa"/>
              <w:bottom w:w="0" w:type="dxa"/>
              <w:right w:w="108" w:type="dxa"/>
            </w:tcMar>
            <w:vAlign w:val="center"/>
          </w:tcPr>
          <w:p w14:paraId="321FB1E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38A805C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保靖县金河民族有限公司</w:t>
            </w:r>
          </w:p>
        </w:tc>
      </w:tr>
      <w:tr w14:paraId="7ACD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61" w:type="dxa"/>
            <w:noWrap w:val="0"/>
            <w:tcMar>
              <w:top w:w="0" w:type="dxa"/>
              <w:left w:w="108" w:type="dxa"/>
              <w:bottom w:w="0" w:type="dxa"/>
              <w:right w:w="108" w:type="dxa"/>
            </w:tcMar>
            <w:vAlign w:val="center"/>
          </w:tcPr>
          <w:p w14:paraId="6D50885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1530" w:type="dxa"/>
            <w:vMerge w:val="continue"/>
            <w:noWrap w:val="0"/>
            <w:tcMar>
              <w:top w:w="0" w:type="dxa"/>
              <w:left w:w="108" w:type="dxa"/>
              <w:bottom w:w="0" w:type="dxa"/>
              <w:right w:w="108" w:type="dxa"/>
            </w:tcMar>
            <w:vAlign w:val="center"/>
          </w:tcPr>
          <w:p w14:paraId="02F80073">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61AA5EBE">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noWrap w:val="0"/>
            <w:tcMar>
              <w:top w:w="0" w:type="dxa"/>
              <w:left w:w="108" w:type="dxa"/>
              <w:bottom w:w="0" w:type="dxa"/>
              <w:right w:w="108" w:type="dxa"/>
            </w:tcMar>
            <w:vAlign w:val="center"/>
          </w:tcPr>
          <w:p w14:paraId="16D58C6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zh-TW" w:eastAsia="zh-CN" w:bidi="ar-SA"/>
              </w:rPr>
              <w:t>服装放码</w:t>
            </w:r>
            <w:r>
              <w:rPr>
                <w:rFonts w:hint="eastAsia" w:ascii="宋体" w:hAnsi="宋体" w:eastAsia="宋体" w:cs="宋体"/>
                <w:b/>
                <w:bCs/>
                <w:color w:val="auto"/>
                <w:kern w:val="2"/>
                <w:sz w:val="21"/>
                <w:szCs w:val="21"/>
                <w:lang w:val="en-US" w:eastAsia="zh-CN" w:bidi="ar-SA"/>
              </w:rPr>
              <w:t>岗实训：</w:t>
            </w:r>
          </w:p>
          <w:p w14:paraId="767AD906">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服装生产款式工业样板放码与排料。</w:t>
            </w:r>
          </w:p>
        </w:tc>
        <w:tc>
          <w:tcPr>
            <w:tcW w:w="2175" w:type="dxa"/>
            <w:noWrap w:val="0"/>
            <w:tcMar>
              <w:top w:w="0" w:type="dxa"/>
              <w:left w:w="108" w:type="dxa"/>
              <w:bottom w:w="0" w:type="dxa"/>
              <w:right w:w="108" w:type="dxa"/>
            </w:tcMar>
            <w:vAlign w:val="center"/>
          </w:tcPr>
          <w:p w14:paraId="091813F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玛汝民族服装有限公司</w:t>
            </w:r>
          </w:p>
        </w:tc>
      </w:tr>
      <w:tr w14:paraId="17CE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05DCDE7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1530" w:type="dxa"/>
            <w:noWrap w:val="0"/>
            <w:tcMar>
              <w:top w:w="0" w:type="dxa"/>
              <w:left w:w="108" w:type="dxa"/>
              <w:bottom w:w="0" w:type="dxa"/>
              <w:right w:w="108" w:type="dxa"/>
            </w:tcMar>
            <w:vAlign w:val="center"/>
          </w:tcPr>
          <w:p w14:paraId="2DB754F3">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染织</w:t>
            </w:r>
            <w:r>
              <w:rPr>
                <w:rFonts w:hint="eastAsia" w:ascii="宋体" w:hAnsi="宋体" w:eastAsia="宋体"/>
                <w:bCs/>
                <w:color w:val="auto"/>
                <w:kern w:val="1"/>
                <w:sz w:val="21"/>
                <w:szCs w:val="21"/>
                <w:lang w:val="en-US" w:eastAsia="zh-CN"/>
              </w:rPr>
              <w:t>实训基地</w:t>
            </w:r>
          </w:p>
          <w:p w14:paraId="7EE50FA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271DDF59">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noWrap w:val="0"/>
            <w:tcMar>
              <w:top w:w="0" w:type="dxa"/>
              <w:left w:w="108" w:type="dxa"/>
              <w:bottom w:w="0" w:type="dxa"/>
              <w:right w:w="108" w:type="dxa"/>
            </w:tcMar>
            <w:vAlign w:val="center"/>
          </w:tcPr>
          <w:p w14:paraId="5381957D">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图案设计</w:t>
            </w:r>
            <w:r>
              <w:rPr>
                <w:rFonts w:hint="eastAsia" w:ascii="宋体" w:hAnsi="宋体" w:eastAsia="宋体" w:cs="宋体"/>
                <w:b/>
                <w:bCs/>
                <w:color w:val="auto"/>
                <w:kern w:val="2"/>
                <w:sz w:val="21"/>
                <w:szCs w:val="21"/>
                <w:lang w:val="en-US" w:eastAsia="zh-CN" w:bidi="ar-SA"/>
              </w:rPr>
              <w:t>岗实训：</w:t>
            </w:r>
          </w:p>
          <w:p w14:paraId="7AB61585">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根据品牌风格，配合每期产品的主题、款式、颜色、面料等，进行服装图案设计规划、纹样设计等。</w:t>
            </w:r>
          </w:p>
        </w:tc>
        <w:tc>
          <w:tcPr>
            <w:tcW w:w="2175" w:type="dxa"/>
            <w:noWrap w:val="0"/>
            <w:tcMar>
              <w:top w:w="0" w:type="dxa"/>
              <w:left w:w="108" w:type="dxa"/>
              <w:bottom w:w="0" w:type="dxa"/>
              <w:right w:w="108" w:type="dxa"/>
            </w:tcMar>
            <w:vAlign w:val="center"/>
          </w:tcPr>
          <w:p w14:paraId="2C22D80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湘西蜡的世界蜡染有限责任公司</w:t>
            </w:r>
          </w:p>
        </w:tc>
      </w:tr>
      <w:tr w14:paraId="443C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501D12B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1530" w:type="dxa"/>
            <w:vMerge w:val="restart"/>
            <w:noWrap w:val="0"/>
            <w:tcMar>
              <w:top w:w="0" w:type="dxa"/>
              <w:left w:w="108" w:type="dxa"/>
              <w:bottom w:w="0" w:type="dxa"/>
              <w:right w:w="108" w:type="dxa"/>
            </w:tcMar>
            <w:vAlign w:val="center"/>
          </w:tcPr>
          <w:p w14:paraId="2129E22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工艺</w:t>
            </w:r>
            <w:r>
              <w:rPr>
                <w:rFonts w:hint="eastAsia" w:ascii="宋体" w:hAnsi="宋体" w:eastAsia="宋体"/>
                <w:bCs/>
                <w:color w:val="auto"/>
                <w:kern w:val="1"/>
                <w:sz w:val="21"/>
                <w:szCs w:val="21"/>
                <w:lang w:val="en-US" w:eastAsia="zh-CN"/>
              </w:rPr>
              <w:t>实训基地</w:t>
            </w:r>
          </w:p>
        </w:tc>
        <w:tc>
          <w:tcPr>
            <w:tcW w:w="1950" w:type="dxa"/>
            <w:vMerge w:val="continue"/>
            <w:noWrap w:val="0"/>
            <w:tcMar>
              <w:top w:w="0" w:type="dxa"/>
              <w:left w:w="108" w:type="dxa"/>
              <w:bottom w:w="0" w:type="dxa"/>
              <w:right w:w="108" w:type="dxa"/>
            </w:tcMar>
            <w:vAlign w:val="center"/>
          </w:tcPr>
          <w:p w14:paraId="77EAF3B7">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572D2C23">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工艺</w:t>
            </w:r>
            <w:r>
              <w:rPr>
                <w:rFonts w:hint="eastAsia" w:ascii="宋体" w:hAnsi="宋体" w:eastAsia="宋体" w:cs="宋体"/>
                <w:b/>
                <w:bCs/>
                <w:color w:val="auto"/>
                <w:kern w:val="2"/>
                <w:sz w:val="21"/>
                <w:szCs w:val="21"/>
                <w:lang w:val="en-US" w:eastAsia="zh-CN" w:bidi="ar-SA"/>
              </w:rPr>
              <w:t>岗实训：</w:t>
            </w:r>
          </w:p>
          <w:p w14:paraId="2C5F1B7D">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工艺文件单制作、面辅料用料计算、原辅材料损耗计算、产品缝制工艺流程设计、服装缝制产品质量标准要求制定、订单跟进等。</w:t>
            </w:r>
          </w:p>
          <w:p w14:paraId="3D081C9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0EB5864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湖南索雅特服装有限公司</w:t>
            </w:r>
          </w:p>
        </w:tc>
      </w:tr>
      <w:tr w14:paraId="22FC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3B22FAB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8</w:t>
            </w:r>
          </w:p>
        </w:tc>
        <w:tc>
          <w:tcPr>
            <w:tcW w:w="1530" w:type="dxa"/>
            <w:vMerge w:val="continue"/>
            <w:noWrap w:val="0"/>
            <w:tcMar>
              <w:top w:w="0" w:type="dxa"/>
              <w:left w:w="108" w:type="dxa"/>
              <w:bottom w:w="0" w:type="dxa"/>
              <w:right w:w="108" w:type="dxa"/>
            </w:tcMar>
            <w:vAlign w:val="center"/>
          </w:tcPr>
          <w:p w14:paraId="375E2DF9">
            <w:pPr>
              <w:keepNext w:val="0"/>
              <w:keepLines w:val="0"/>
              <w:suppressLineNumbers w:val="0"/>
              <w:spacing w:before="0" w:beforeAutospacing="0" w:after="0" w:afterAutospacing="0" w:line="300" w:lineRule="exact"/>
              <w:ind w:left="0" w:right="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7518B472">
            <w:pPr>
              <w:keepNext w:val="0"/>
              <w:keepLines w:val="0"/>
              <w:suppressLineNumbers w:val="0"/>
              <w:spacing w:before="0" w:beforeAutospacing="0" w:after="0" w:afterAutospacing="0" w:line="300" w:lineRule="exact"/>
              <w:ind w:left="1050" w:leftChars="0" w:right="0" w:hanging="1050" w:hangingChars="500"/>
              <w:jc w:val="left"/>
              <w:rPr>
                <w:rFonts w:hint="eastAsia" w:ascii="宋体" w:hAnsi="宋体" w:eastAsia="宋体"/>
                <w:bCs/>
                <w:color w:val="C00000"/>
                <w:kern w:val="1"/>
                <w:sz w:val="21"/>
                <w:szCs w:val="21"/>
                <w:highlight w:val="yellow"/>
                <w:lang w:val="en-US" w:eastAsia="zh-CN"/>
              </w:rPr>
            </w:pPr>
          </w:p>
        </w:tc>
        <w:tc>
          <w:tcPr>
            <w:tcW w:w="3255" w:type="dxa"/>
            <w:vMerge w:val="continue"/>
            <w:noWrap w:val="0"/>
            <w:tcMar>
              <w:top w:w="0" w:type="dxa"/>
              <w:left w:w="108" w:type="dxa"/>
              <w:bottom w:w="0" w:type="dxa"/>
              <w:right w:w="108" w:type="dxa"/>
            </w:tcMar>
            <w:vAlign w:val="center"/>
          </w:tcPr>
          <w:p w14:paraId="3D77D627">
            <w:pPr>
              <w:keepNext w:val="0"/>
              <w:keepLines w:val="0"/>
              <w:suppressLineNumbers w:val="0"/>
              <w:spacing w:before="0" w:beforeAutospacing="0" w:after="0" w:afterAutospacing="0" w:line="300" w:lineRule="exact"/>
              <w:ind w:left="1050" w:leftChars="0" w:right="0" w:hanging="1050" w:hangingChars="500"/>
              <w:jc w:val="left"/>
              <w:rPr>
                <w:rFonts w:hint="eastAsia" w:ascii="宋体" w:hAnsi="宋体" w:eastAsia="宋体"/>
                <w:bCs/>
                <w:color w:val="C00000"/>
                <w:kern w:val="1"/>
                <w:sz w:val="21"/>
                <w:szCs w:val="21"/>
                <w:highlight w:val="yellow"/>
                <w:lang w:val="en-US" w:eastAsia="zh-CN"/>
              </w:rPr>
            </w:pPr>
          </w:p>
        </w:tc>
        <w:tc>
          <w:tcPr>
            <w:tcW w:w="2175" w:type="dxa"/>
            <w:noWrap w:val="0"/>
            <w:tcMar>
              <w:top w:w="0" w:type="dxa"/>
              <w:left w:w="108" w:type="dxa"/>
              <w:bottom w:w="0" w:type="dxa"/>
              <w:right w:w="108" w:type="dxa"/>
            </w:tcMar>
            <w:vAlign w:val="center"/>
          </w:tcPr>
          <w:p w14:paraId="76F16C3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湘西子凡服饰有限公司</w:t>
            </w:r>
          </w:p>
        </w:tc>
      </w:tr>
      <w:tr w14:paraId="0340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6E659A2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9</w:t>
            </w:r>
          </w:p>
        </w:tc>
        <w:tc>
          <w:tcPr>
            <w:tcW w:w="1530" w:type="dxa"/>
            <w:vMerge w:val="continue"/>
            <w:noWrap w:val="0"/>
            <w:tcMar>
              <w:top w:w="0" w:type="dxa"/>
              <w:left w:w="108" w:type="dxa"/>
              <w:bottom w:w="0" w:type="dxa"/>
              <w:right w:w="108" w:type="dxa"/>
            </w:tcMar>
            <w:vAlign w:val="center"/>
          </w:tcPr>
          <w:p w14:paraId="689B8438">
            <w:pPr>
              <w:keepNext w:val="0"/>
              <w:keepLines w:val="0"/>
              <w:suppressLineNumbers w:val="0"/>
              <w:spacing w:before="0" w:beforeAutospacing="0" w:after="0" w:afterAutospacing="0" w:line="300" w:lineRule="exact"/>
              <w:ind w:left="0" w:right="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66E576D9">
            <w:pPr>
              <w:keepNext w:val="0"/>
              <w:keepLines w:val="0"/>
              <w:suppressLineNumbers w:val="0"/>
              <w:spacing w:before="0" w:beforeAutospacing="0" w:after="0" w:afterAutospacing="0" w:line="300" w:lineRule="exact"/>
              <w:ind w:left="0" w:leftChars="0" w:right="0" w:firstLine="0" w:firstLineChars="0"/>
              <w:jc w:val="left"/>
              <w:rPr>
                <w:rFonts w:hint="eastAsia" w:ascii="宋体" w:hAnsi="宋体" w:eastAsia="宋体"/>
                <w:bCs/>
                <w:color w:val="C00000"/>
                <w:kern w:val="1"/>
                <w:sz w:val="21"/>
                <w:szCs w:val="21"/>
                <w:highlight w:val="yellow"/>
                <w:lang w:val="en-US" w:eastAsia="zh-CN"/>
              </w:rPr>
            </w:pPr>
          </w:p>
        </w:tc>
        <w:tc>
          <w:tcPr>
            <w:tcW w:w="3255" w:type="dxa"/>
            <w:noWrap w:val="0"/>
            <w:tcMar>
              <w:top w:w="0" w:type="dxa"/>
              <w:left w:w="108" w:type="dxa"/>
              <w:bottom w:w="0" w:type="dxa"/>
              <w:right w:w="108" w:type="dxa"/>
            </w:tcMar>
            <w:vAlign w:val="center"/>
          </w:tcPr>
          <w:p w14:paraId="660483B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zh-TW" w:eastAsia="zh-CN" w:bidi="ar-SA"/>
              </w:rPr>
            </w:pPr>
            <w:r>
              <w:rPr>
                <w:rFonts w:hint="eastAsia" w:ascii="宋体" w:hAnsi="宋体" w:eastAsia="宋体" w:cs="宋体"/>
                <w:b/>
                <w:bCs/>
                <w:color w:val="auto"/>
                <w:kern w:val="2"/>
                <w:sz w:val="21"/>
                <w:szCs w:val="21"/>
                <w:lang w:val="en-US" w:eastAsia="zh-CN" w:bidi="ar-SA"/>
              </w:rPr>
              <w:t>服装质检岗实训：</w:t>
            </w:r>
          </w:p>
          <w:p w14:paraId="0A3EE4CF">
            <w:pPr>
              <w:keepNext w:val="0"/>
              <w:keepLines w:val="0"/>
              <w:suppressLineNumbers w:val="0"/>
              <w:spacing w:before="0" w:beforeAutospacing="0" w:after="0" w:afterAutospacing="0" w:line="300" w:lineRule="exact"/>
              <w:ind w:left="0" w:leftChars="0" w:right="0" w:firstLine="0" w:firstLineChars="0"/>
              <w:jc w:val="left"/>
              <w:rPr>
                <w:rFonts w:hint="eastAsia" w:ascii="宋体" w:hAnsi="宋体" w:eastAsia="宋体"/>
                <w:bCs/>
                <w:color w:val="C00000"/>
                <w:kern w:val="1"/>
                <w:sz w:val="21"/>
                <w:szCs w:val="21"/>
                <w:highlight w:val="yellow"/>
                <w:lang w:val="en-US" w:eastAsia="zh-CN"/>
              </w:rPr>
            </w:pPr>
            <w:r>
              <w:rPr>
                <w:rFonts w:hint="eastAsia" w:ascii="宋体" w:hAnsi="宋体" w:eastAsia="宋体" w:cs="宋体"/>
                <w:color w:val="auto"/>
                <w:kern w:val="2"/>
                <w:sz w:val="21"/>
                <w:szCs w:val="21"/>
                <w:lang w:val="en-US" w:eastAsia="zh-CN" w:bidi="ar-SA"/>
              </w:rPr>
              <w:t>服装质量检验标准与制定、服装订单生产过程中的信息汇总、产品质量检验等。</w:t>
            </w:r>
          </w:p>
        </w:tc>
        <w:tc>
          <w:tcPr>
            <w:tcW w:w="2175" w:type="dxa"/>
            <w:noWrap w:val="0"/>
            <w:tcMar>
              <w:top w:w="0" w:type="dxa"/>
              <w:left w:w="108" w:type="dxa"/>
              <w:bottom w:w="0" w:type="dxa"/>
              <w:right w:w="108" w:type="dxa"/>
            </w:tcMar>
            <w:vAlign w:val="center"/>
          </w:tcPr>
          <w:p w14:paraId="7073E08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湘西自治州源梦服装有限公司</w:t>
            </w:r>
          </w:p>
        </w:tc>
      </w:tr>
    </w:tbl>
    <w:p w14:paraId="7B6B8D2D">
      <w:pPr>
        <w:bidi w:val="0"/>
        <w:ind w:left="0" w:leftChars="0" w:firstLine="482" w:firstLineChars="200"/>
        <w:rPr>
          <w:rFonts w:hint="eastAsia" w:ascii="宋体" w:hAnsi="宋体" w:eastAsia="宋体" w:cs="宋体"/>
          <w:b/>
          <w:bCs/>
          <w:color w:val="auto"/>
          <w:lang w:val="en-US" w:eastAsia="zh-CN"/>
        </w:rPr>
      </w:pPr>
    </w:p>
    <w:p w14:paraId="4855F20B">
      <w:pPr>
        <w:pStyle w:val="5"/>
        <w:bidi w:val="0"/>
        <w:rPr>
          <w:rFonts w:hint="eastAsia"/>
          <w:lang w:val="en-US" w:eastAsia="zh-CN"/>
        </w:rPr>
      </w:pPr>
      <w:bookmarkStart w:id="99" w:name="_Toc17218"/>
      <w:r>
        <w:rPr>
          <w:rFonts w:hint="eastAsia"/>
          <w:lang w:val="en-US" w:eastAsia="zh-CN"/>
        </w:rPr>
        <w:t>4、学生实习基地基本要求</w:t>
      </w:r>
      <w:bookmarkEnd w:id="99"/>
    </w:p>
    <w:p w14:paraId="41946B00">
      <w:pPr>
        <w:bidi w:val="0"/>
        <w:rPr>
          <w:rFonts w:hint="eastAsia" w:ascii="宋体" w:hAnsi="宋体" w:eastAsia="宋体" w:cs="宋体"/>
          <w:b/>
          <w:bCs/>
          <w:color w:val="auto"/>
          <w:kern w:val="0"/>
          <w:sz w:val="24"/>
          <w:szCs w:val="20"/>
          <w:lang w:val="en-US" w:eastAsia="zh-CN"/>
        </w:rPr>
      </w:pPr>
      <w:r>
        <w:rPr>
          <w:rFonts w:hint="eastAsia" w:eastAsia="宋体" w:cs="Times New Roman"/>
          <w:color w:val="auto"/>
          <w:lang w:val="en-US" w:eastAsia="zh-CN"/>
        </w:rPr>
        <w:t>具有稳定的校外实习基地。能够提供服装设计、民族服饰创新设计、服装制版、服装营销、服装陈列等相关实习岗位，能涵盖当前服装与服饰设计专业发展的主流业务，可接纳一定规模的学生实习，能够配备相应数量指导教师对学生实习进行指导和管理，有保证实习生日常工作、学习、生活的规章制度，有安全、保险保障，如表</w:t>
      </w:r>
      <w:r>
        <w:rPr>
          <w:rFonts w:hint="eastAsia" w:cs="Times New Roman"/>
          <w:color w:val="auto"/>
          <w:lang w:val="en-US" w:eastAsia="zh-CN"/>
        </w:rPr>
        <w:t>20</w:t>
      </w:r>
      <w:r>
        <w:rPr>
          <w:rFonts w:hint="eastAsia" w:eastAsia="宋体" w:cs="Times New Roman"/>
          <w:color w:val="auto"/>
          <w:lang w:val="en-US" w:eastAsia="zh-CN"/>
        </w:rPr>
        <w:t>所示。</w:t>
      </w:r>
    </w:p>
    <w:p w14:paraId="771BC597">
      <w:pPr>
        <w:pStyle w:val="26"/>
        <w:bidi w:val="0"/>
        <w:rPr>
          <w:rFonts w:hint="eastAsia"/>
          <w:lang w:val="en-US" w:eastAsia="zh-CN"/>
        </w:rPr>
      </w:pPr>
      <w:r>
        <w:rPr>
          <w:rFonts w:hint="eastAsia"/>
          <w:lang w:val="en-US" w:eastAsia="zh-CN"/>
        </w:rPr>
        <w:t>表20   校外实习基地配置与要求</w:t>
      </w:r>
    </w:p>
    <w:tbl>
      <w:tblPr>
        <w:tblStyle w:val="12"/>
        <w:tblW w:w="0" w:type="auto"/>
        <w:jc w:val="center"/>
        <w:tblLayout w:type="fixed"/>
        <w:tblCellMar>
          <w:top w:w="0" w:type="dxa"/>
          <w:left w:w="10" w:type="dxa"/>
          <w:bottom w:w="0" w:type="dxa"/>
          <w:right w:w="10" w:type="dxa"/>
        </w:tblCellMar>
      </w:tblPr>
      <w:tblGrid>
        <w:gridCol w:w="674"/>
        <w:gridCol w:w="2272"/>
        <w:gridCol w:w="2676"/>
        <w:gridCol w:w="2174"/>
        <w:gridCol w:w="1162"/>
      </w:tblGrid>
      <w:tr w14:paraId="6E041546">
        <w:tblPrEx>
          <w:tblCellMar>
            <w:top w:w="0" w:type="dxa"/>
            <w:left w:w="10" w:type="dxa"/>
            <w:bottom w:w="0" w:type="dxa"/>
            <w:right w:w="10" w:type="dxa"/>
          </w:tblCellMar>
        </w:tblPrEx>
        <w:trPr>
          <w:trHeight w:val="505" w:hRule="atLeast"/>
          <w:tblHeader/>
          <w:jc w:val="center"/>
        </w:trPr>
        <w:tc>
          <w:tcPr>
            <w:tcW w:w="674"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1AF1F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序号</w:t>
            </w:r>
          </w:p>
        </w:tc>
        <w:tc>
          <w:tcPr>
            <w:tcW w:w="2272"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2A112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eastAsia="zh-CN"/>
              </w:rPr>
            </w:pPr>
            <w:r>
              <w:rPr>
                <w:rFonts w:hint="eastAsia" w:ascii="宋体" w:hAnsi="宋体" w:eastAsia="宋体" w:cs="宋体"/>
                <w:b/>
                <w:bCs w:val="0"/>
                <w:color w:val="auto"/>
                <w:kern w:val="1"/>
                <w:sz w:val="21"/>
                <w:szCs w:val="21"/>
              </w:rPr>
              <w:t>实</w:t>
            </w:r>
            <w:r>
              <w:rPr>
                <w:rFonts w:hint="eastAsia" w:ascii="宋体" w:hAnsi="宋体" w:eastAsia="宋体" w:cs="宋体"/>
                <w:b/>
                <w:bCs w:val="0"/>
                <w:color w:val="auto"/>
                <w:kern w:val="1"/>
                <w:sz w:val="21"/>
                <w:szCs w:val="21"/>
                <w:lang w:eastAsia="zh-CN"/>
              </w:rPr>
              <w:t>习</w:t>
            </w:r>
          </w:p>
          <w:p w14:paraId="3CAF8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基地（室）名称</w:t>
            </w:r>
          </w:p>
        </w:tc>
        <w:tc>
          <w:tcPr>
            <w:tcW w:w="2676"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1BFD7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功能</w:t>
            </w:r>
          </w:p>
          <w:p w14:paraId="5DAC7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（实习项目）</w:t>
            </w:r>
          </w:p>
        </w:tc>
        <w:tc>
          <w:tcPr>
            <w:tcW w:w="2174"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2B8D0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lang w:val="en-US" w:eastAsia="zh-CN"/>
              </w:rPr>
              <w:t>用途</w:t>
            </w:r>
          </w:p>
        </w:tc>
        <w:tc>
          <w:tcPr>
            <w:tcW w:w="1162"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608D0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default" w:ascii="宋体" w:hAnsi="宋体" w:eastAsia="宋体" w:cs="宋体"/>
                <w:b/>
                <w:bCs w:val="0"/>
                <w:color w:val="auto"/>
                <w:kern w:val="1"/>
                <w:sz w:val="21"/>
                <w:szCs w:val="21"/>
                <w:lang w:eastAsia="zh-CN"/>
              </w:rPr>
              <w:t>可容纳实习学生人数</w:t>
            </w:r>
          </w:p>
        </w:tc>
      </w:tr>
      <w:tr w14:paraId="48E48063">
        <w:tblPrEx>
          <w:tblCellMar>
            <w:top w:w="0" w:type="dxa"/>
            <w:left w:w="10" w:type="dxa"/>
            <w:bottom w:w="0" w:type="dxa"/>
            <w:right w:w="10" w:type="dxa"/>
          </w:tblCellMar>
        </w:tblPrEx>
        <w:trPr>
          <w:trHeight w:val="69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C70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5C597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广东省深圳市精信联合服装有限公司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7FCE6D">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506D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F86FA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30</w:t>
            </w:r>
          </w:p>
        </w:tc>
      </w:tr>
      <w:tr w14:paraId="5FA18B90">
        <w:tblPrEx>
          <w:tblCellMar>
            <w:top w:w="0" w:type="dxa"/>
            <w:left w:w="10" w:type="dxa"/>
            <w:bottom w:w="0" w:type="dxa"/>
            <w:right w:w="10" w:type="dxa"/>
          </w:tblCellMar>
        </w:tblPrEx>
        <w:trPr>
          <w:trHeight w:val="1044"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D2166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18966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广东省深圳市美狄雅服饰有限公司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E2EAA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1E0B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4E692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69F1CEFF">
        <w:tblPrEx>
          <w:tblCellMar>
            <w:top w:w="0" w:type="dxa"/>
            <w:left w:w="10" w:type="dxa"/>
            <w:bottom w:w="0" w:type="dxa"/>
            <w:right w:w="10" w:type="dxa"/>
          </w:tblCellMar>
        </w:tblPrEx>
        <w:trPr>
          <w:trHeight w:val="800"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0EA06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D48C2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扬州洋晨服饰有限公司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1D0F1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服装制版、</w:t>
            </w:r>
            <w:r>
              <w:rPr>
                <w:rFonts w:hint="eastAsia" w:ascii="宋体" w:hAnsi="宋体" w:eastAsia="宋体"/>
                <w:bCs/>
                <w:color w:val="auto"/>
                <w:kern w:val="1"/>
                <w:sz w:val="21"/>
                <w:szCs w:val="21"/>
                <w:lang w:eastAsia="zh-CN"/>
              </w:rPr>
              <w:t>成衣制作、服装市场营销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DE10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D731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30</w:t>
            </w:r>
          </w:p>
        </w:tc>
      </w:tr>
      <w:tr w14:paraId="2D18DBA3">
        <w:tblPrEx>
          <w:tblCellMar>
            <w:top w:w="0" w:type="dxa"/>
            <w:left w:w="10" w:type="dxa"/>
            <w:bottom w:w="0" w:type="dxa"/>
            <w:right w:w="10" w:type="dxa"/>
          </w:tblCellMar>
        </w:tblPrEx>
        <w:trPr>
          <w:trHeight w:val="781"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9A63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5F79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湘西自治州源梦服装有限公司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A79E69">
            <w:pPr>
              <w:keepNext w:val="0"/>
              <w:keepLines w:val="0"/>
              <w:suppressLineNumbers w:val="0"/>
              <w:spacing w:before="0" w:beforeAutospacing="0" w:after="0" w:afterAutospacing="0" w:line="300" w:lineRule="exact"/>
              <w:ind w:left="1050" w:leftChars="0" w:right="0" w:rightChars="0" w:hanging="1050" w:hangingChars="50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成衣制作、服装质检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12A47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86F0B">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50</w:t>
            </w:r>
          </w:p>
        </w:tc>
      </w:tr>
      <w:tr w14:paraId="16DCEC81">
        <w:tblPrEx>
          <w:tblCellMar>
            <w:top w:w="0" w:type="dxa"/>
            <w:left w:w="10" w:type="dxa"/>
            <w:bottom w:w="0" w:type="dxa"/>
            <w:right w:w="10" w:type="dxa"/>
          </w:tblCellMar>
        </w:tblPrEx>
        <w:trPr>
          <w:trHeight w:val="728"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771A2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731E1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湘西子凡服饰有限公司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0C6C3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5455E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0D328E">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336FCB60">
        <w:tblPrEx>
          <w:tblCellMar>
            <w:top w:w="0" w:type="dxa"/>
            <w:left w:w="10" w:type="dxa"/>
            <w:bottom w:w="0" w:type="dxa"/>
            <w:right w:w="10" w:type="dxa"/>
          </w:tblCellMar>
        </w:tblPrEx>
        <w:trPr>
          <w:trHeight w:val="67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9DFC6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6</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A6D25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金毕果民族服饰有限公司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EF29A">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776E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49BB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33A8CC6A">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75779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7</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D4146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保靖县金河民族有限公司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25AB79">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79126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ECC422">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2EAE245B">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C2BB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8</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B7FC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湘西蜡的世界蜡染有限责任公司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1E97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服饰图案设计、绘蜡、服装设计、服装制版</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5F404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222BA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r w14:paraId="44BFEB28">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D89E00">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bookmarkStart w:id="100" w:name="_Toc32457"/>
            <w:r>
              <w:rPr>
                <w:rFonts w:hint="eastAsia" w:ascii="宋体" w:hAnsi="宋体" w:eastAsia="宋体"/>
                <w:bCs/>
                <w:color w:val="auto"/>
                <w:kern w:val="1"/>
                <w:sz w:val="21"/>
                <w:szCs w:val="21"/>
                <w:lang w:val="en-US" w:eastAsia="zh-CN"/>
              </w:rPr>
              <w:t>9</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478C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湖南索雅特服装有限公司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D440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成衣制作、服装质检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1091D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12F820">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72733AFB">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C842A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6A08D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湘西毕果民族服饰</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1D97D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636A9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FD9D74">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r w14:paraId="2EFE0947">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CE552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B106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湘西自治州牵手社会工作服务中心</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48ADF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eastAsia="zh-CN"/>
              </w:rPr>
              <w:t>产品制作、产品检验</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0BA5F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CF648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r>
      <w:tr w14:paraId="112409F9">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90110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12</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B3CAE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bCs/>
                <w:color w:val="auto"/>
                <w:kern w:val="1"/>
                <w:sz w:val="21"/>
                <w:szCs w:val="21"/>
                <w:lang w:val="en-US" w:eastAsia="zh-CN"/>
              </w:rPr>
              <w:t>玛汝民族服装有限公司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EF7A8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成衣制作、服装市场营销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A5E84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751AC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bl>
    <w:p w14:paraId="62C173C4">
      <w:pPr>
        <w:bidi w:val="0"/>
        <w:ind w:left="0" w:leftChars="0" w:firstLine="0" w:firstLineChars="0"/>
        <w:rPr>
          <w:rFonts w:hint="eastAsia"/>
          <w:color w:val="auto"/>
          <w:lang w:eastAsia="zh-CN"/>
        </w:rPr>
      </w:pPr>
    </w:p>
    <w:p w14:paraId="6880003B">
      <w:pPr>
        <w:pStyle w:val="4"/>
        <w:bidi w:val="0"/>
        <w:rPr>
          <w:rFonts w:hint="eastAsia"/>
          <w:lang w:val="en-US" w:eastAsia="zh-CN"/>
        </w:rPr>
      </w:pPr>
      <w:bookmarkStart w:id="101" w:name="_Toc1648413469"/>
      <w:bookmarkStart w:id="102" w:name="_Toc9802"/>
      <w:bookmarkStart w:id="103" w:name="_Toc32393"/>
      <w:bookmarkStart w:id="104" w:name="_Toc18726"/>
      <w:r>
        <w:rPr>
          <w:rFonts w:hint="eastAsia"/>
          <w:lang w:val="en-US" w:eastAsia="zh-CN"/>
        </w:rPr>
        <w:t>（三）教学资源</w:t>
      </w:r>
      <w:bookmarkEnd w:id="100"/>
      <w:bookmarkEnd w:id="101"/>
      <w:bookmarkEnd w:id="102"/>
      <w:bookmarkEnd w:id="103"/>
      <w:bookmarkEnd w:id="104"/>
    </w:p>
    <w:p w14:paraId="51707616">
      <w:pPr>
        <w:bidi w:val="0"/>
        <w:rPr>
          <w:rFonts w:hint="eastAsia" w:eastAsia="宋体" w:cs="Times New Roman"/>
          <w:color w:val="auto"/>
          <w:lang w:val="en-US" w:eastAsia="zh-CN"/>
        </w:rPr>
      </w:pPr>
      <w:r>
        <w:rPr>
          <w:rFonts w:hint="eastAsia" w:eastAsia="宋体" w:cs="Times New Roman"/>
          <w:color w:val="auto"/>
          <w:lang w:val="en-US" w:eastAsia="zh-CN"/>
        </w:rPr>
        <w:t>主要包括能够满足学生专业学习、教师专业教学研究和教学实施需要的教材、图书及数字资源等。</w:t>
      </w:r>
    </w:p>
    <w:p w14:paraId="078DB597">
      <w:pPr>
        <w:pStyle w:val="5"/>
        <w:bidi w:val="0"/>
        <w:rPr>
          <w:rFonts w:hint="eastAsia"/>
          <w:lang w:val="en-US" w:eastAsia="zh-CN"/>
        </w:rPr>
      </w:pPr>
      <w:bookmarkStart w:id="105" w:name="_Toc10288"/>
      <w:r>
        <w:rPr>
          <w:rFonts w:hint="eastAsia"/>
          <w:lang w:val="en-US" w:eastAsia="zh-CN"/>
        </w:rPr>
        <w:t>1、教材选用基本要求</w:t>
      </w:r>
      <w:bookmarkEnd w:id="105"/>
    </w:p>
    <w:p w14:paraId="0E00AFA3">
      <w:pPr>
        <w:bidi w:val="0"/>
        <w:rPr>
          <w:rFonts w:hint="eastAsia" w:eastAsia="宋体" w:cs="Times New Roman"/>
          <w:color w:val="auto"/>
          <w:lang w:val="en-US" w:eastAsia="zh-CN"/>
        </w:rPr>
      </w:pPr>
      <w:r>
        <w:rPr>
          <w:rFonts w:hint="eastAsia" w:eastAsia="宋体" w:cs="Times New Roman"/>
          <w:color w:val="auto"/>
          <w:lang w:val="en-US" w:eastAsia="zh-CN"/>
        </w:rPr>
        <w:t>按照国家规定选用优质教材，教育部规划教材</w:t>
      </w:r>
      <w:r>
        <w:rPr>
          <w:rFonts w:hint="default" w:eastAsia="宋体" w:cs="Times New Roman"/>
          <w:color w:val="auto"/>
          <w:lang w:val="en-US" w:eastAsia="zh-CN"/>
        </w:rPr>
        <w:t>，</w:t>
      </w:r>
      <w:r>
        <w:rPr>
          <w:rFonts w:hint="eastAsia" w:eastAsia="宋体" w:cs="Times New Roman"/>
          <w:color w:val="auto"/>
          <w:lang w:val="en-US" w:eastAsia="zh-CN"/>
        </w:rPr>
        <w:t>原则上征订国家一级出版社出版的教材，禁止不合格的教材进入课堂。建立由专业教师、行业专家和教研人员等参与的教材选用机构，完善教材选用制度，经过规范程序择优选用教材，如表</w:t>
      </w:r>
      <w:r>
        <w:rPr>
          <w:rFonts w:hint="eastAsia" w:cs="Times New Roman"/>
          <w:color w:val="auto"/>
          <w:lang w:val="en-US" w:eastAsia="zh-CN"/>
        </w:rPr>
        <w:t>21</w:t>
      </w:r>
      <w:r>
        <w:rPr>
          <w:rFonts w:hint="eastAsia" w:eastAsia="宋体" w:cs="Times New Roman"/>
          <w:color w:val="auto"/>
          <w:lang w:val="en-US" w:eastAsia="zh-CN"/>
        </w:rPr>
        <w:t>所示。</w:t>
      </w:r>
    </w:p>
    <w:p w14:paraId="126B0809">
      <w:pPr>
        <w:spacing w:line="312" w:lineRule="auto"/>
        <w:ind w:left="0" w:leftChars="0" w:firstLine="0" w:firstLineChars="0"/>
        <w:jc w:val="center"/>
        <w:rPr>
          <w:rFonts w:hint="eastAsia" w:ascii="宋体" w:hAnsi="宋体" w:eastAsia="宋体" w:cs="宋体"/>
          <w:b/>
          <w:bCs/>
          <w:color w:val="FF0000"/>
          <w:kern w:val="0"/>
          <w:sz w:val="24"/>
          <w:szCs w:val="20"/>
          <w:highlight w:val="none"/>
          <w:lang w:val="en-US" w:eastAsia="zh-CN"/>
        </w:rPr>
      </w:pPr>
      <w:r>
        <w:rPr>
          <w:rFonts w:hint="eastAsia" w:ascii="宋体" w:hAnsi="宋体" w:eastAsia="宋体" w:cs="宋体"/>
          <w:b/>
          <w:bCs/>
          <w:color w:val="auto"/>
          <w:kern w:val="0"/>
          <w:sz w:val="24"/>
          <w:szCs w:val="20"/>
          <w:highlight w:val="none"/>
          <w:lang w:val="en-US" w:eastAsia="zh-CN"/>
        </w:rPr>
        <w:t>表21  服装与服饰设计专业教材选用表</w:t>
      </w:r>
    </w:p>
    <w:tbl>
      <w:tblPr>
        <w:tblStyle w:val="12"/>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1" w:type="dxa"/>
          <w:bottom w:w="57" w:type="dxa"/>
          <w:right w:w="11" w:type="dxa"/>
        </w:tblCellMar>
      </w:tblPr>
      <w:tblGrid>
        <w:gridCol w:w="583"/>
        <w:gridCol w:w="1874"/>
        <w:gridCol w:w="1697"/>
        <w:gridCol w:w="1981"/>
        <w:gridCol w:w="1414"/>
        <w:gridCol w:w="1608"/>
      </w:tblGrid>
      <w:tr w14:paraId="0D2E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tblHeader/>
          <w:jc w:val="center"/>
        </w:trPr>
        <w:tc>
          <w:tcPr>
            <w:tcW w:w="583" w:type="dxa"/>
            <w:shd w:val="clear" w:color="auto" w:fill="C7DAF1"/>
            <w:noWrap w:val="0"/>
            <w:vAlign w:val="center"/>
          </w:tcPr>
          <w:p w14:paraId="736685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1874" w:type="dxa"/>
            <w:shd w:val="clear" w:color="auto" w:fill="C7DAF1"/>
            <w:noWrap w:val="0"/>
            <w:vAlign w:val="center"/>
          </w:tcPr>
          <w:p w14:paraId="17A2DC6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教材名称</w:t>
            </w:r>
          </w:p>
        </w:tc>
        <w:tc>
          <w:tcPr>
            <w:tcW w:w="1697" w:type="dxa"/>
            <w:shd w:val="clear" w:color="auto" w:fill="C7DAF1"/>
            <w:noWrap w:val="0"/>
            <w:vAlign w:val="center"/>
          </w:tcPr>
          <w:p w14:paraId="3D906B4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教材类型</w:t>
            </w:r>
          </w:p>
        </w:tc>
        <w:tc>
          <w:tcPr>
            <w:tcW w:w="1981" w:type="dxa"/>
            <w:shd w:val="clear" w:color="auto" w:fill="C7DAF1"/>
            <w:noWrap w:val="0"/>
            <w:vAlign w:val="center"/>
          </w:tcPr>
          <w:p w14:paraId="5A684EF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出版社</w:t>
            </w:r>
          </w:p>
        </w:tc>
        <w:tc>
          <w:tcPr>
            <w:tcW w:w="1414" w:type="dxa"/>
            <w:shd w:val="clear" w:color="auto" w:fill="C7DAF1"/>
            <w:noWrap w:val="0"/>
            <w:vAlign w:val="center"/>
          </w:tcPr>
          <w:p w14:paraId="29E80B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主编</w:t>
            </w:r>
          </w:p>
        </w:tc>
        <w:tc>
          <w:tcPr>
            <w:tcW w:w="1608" w:type="dxa"/>
            <w:shd w:val="clear" w:color="auto" w:fill="C7DAF1"/>
            <w:noWrap w:val="0"/>
            <w:vAlign w:val="center"/>
          </w:tcPr>
          <w:p w14:paraId="540ACF8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出版日期</w:t>
            </w:r>
          </w:p>
        </w:tc>
      </w:tr>
      <w:tr w14:paraId="5079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0781B4C1">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1874" w:type="dxa"/>
            <w:shd w:val="clear" w:color="auto" w:fill="FFFFFF"/>
            <w:noWrap w:val="0"/>
            <w:vAlign w:val="center"/>
          </w:tcPr>
          <w:p w14:paraId="3A13E8B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服装结构设计</w:t>
            </w:r>
          </w:p>
        </w:tc>
        <w:tc>
          <w:tcPr>
            <w:tcW w:w="1697" w:type="dxa"/>
            <w:shd w:val="clear" w:color="auto" w:fill="FFFFFF"/>
            <w:noWrap w:val="0"/>
            <w:vAlign w:val="center"/>
          </w:tcPr>
          <w:p w14:paraId="118A14B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5261BA8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上海交通大学出版社</w:t>
            </w:r>
          </w:p>
        </w:tc>
        <w:tc>
          <w:tcPr>
            <w:tcW w:w="1414" w:type="dxa"/>
            <w:shd w:val="clear" w:color="auto" w:fill="FFFFFF"/>
            <w:noWrap w:val="0"/>
            <w:vAlign w:val="center"/>
          </w:tcPr>
          <w:p w14:paraId="03E2B3A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江建华</w:t>
            </w:r>
          </w:p>
        </w:tc>
        <w:tc>
          <w:tcPr>
            <w:tcW w:w="1608" w:type="dxa"/>
            <w:shd w:val="clear" w:color="auto" w:fill="FFFFFF"/>
            <w:noWrap w:val="0"/>
            <w:vAlign w:val="center"/>
          </w:tcPr>
          <w:p w14:paraId="4A706893">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2025</w:t>
            </w:r>
          </w:p>
        </w:tc>
      </w:tr>
      <w:tr w14:paraId="22F7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3A9B3F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w:t>
            </w:r>
          </w:p>
        </w:tc>
        <w:tc>
          <w:tcPr>
            <w:tcW w:w="1874" w:type="dxa"/>
            <w:shd w:val="clear" w:color="auto" w:fill="FFFFFF"/>
            <w:noWrap w:val="0"/>
            <w:vAlign w:val="center"/>
          </w:tcPr>
          <w:p w14:paraId="305ADFE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时装画手绘表现技法:从入门到精通全解析</w:t>
            </w:r>
          </w:p>
        </w:tc>
        <w:tc>
          <w:tcPr>
            <w:tcW w:w="1697" w:type="dxa"/>
            <w:shd w:val="clear" w:color="auto" w:fill="FFFFFF"/>
            <w:noWrap w:val="0"/>
            <w:vAlign w:val="center"/>
          </w:tcPr>
          <w:p w14:paraId="7097164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zh-TW" w:eastAsia="zh-TW"/>
              </w:rPr>
            </w:pPr>
            <w:r>
              <w:rPr>
                <w:rFonts w:hint="eastAsia" w:ascii="宋体" w:hAnsi="宋体" w:eastAsia="宋体"/>
                <w:bCs/>
                <w:color w:val="auto"/>
                <w:kern w:val="1"/>
                <w:sz w:val="21"/>
                <w:szCs w:val="21"/>
                <w:lang w:val="zh-TW" w:eastAsia="zh-TW"/>
              </w:rPr>
              <w:t>十四五部委级规划教材</w:t>
            </w:r>
          </w:p>
        </w:tc>
        <w:tc>
          <w:tcPr>
            <w:tcW w:w="1981" w:type="dxa"/>
            <w:shd w:val="clear" w:color="auto" w:fill="FFFFFF"/>
            <w:noWrap w:val="0"/>
            <w:vAlign w:val="center"/>
          </w:tcPr>
          <w:p w14:paraId="4C19D25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东华大学出版社</w:t>
            </w:r>
          </w:p>
        </w:tc>
        <w:tc>
          <w:tcPr>
            <w:tcW w:w="1414" w:type="dxa"/>
            <w:shd w:val="clear" w:color="auto" w:fill="FFFFFF"/>
            <w:noWrap w:val="0"/>
            <w:vAlign w:val="center"/>
          </w:tcPr>
          <w:p w14:paraId="78A60BA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马建栋 丁香</w:t>
            </w:r>
          </w:p>
        </w:tc>
        <w:tc>
          <w:tcPr>
            <w:tcW w:w="1608" w:type="dxa"/>
            <w:shd w:val="clear" w:color="auto" w:fill="FFFFFF"/>
            <w:noWrap w:val="0"/>
            <w:vAlign w:val="center"/>
          </w:tcPr>
          <w:p w14:paraId="40A6FD7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bCs/>
                <w:color w:val="auto"/>
                <w:kern w:val="1"/>
                <w:sz w:val="21"/>
                <w:szCs w:val="21"/>
                <w:lang w:val="en-US" w:eastAsia="zh-CN"/>
              </w:rPr>
              <w:t>2024</w:t>
            </w:r>
          </w:p>
        </w:tc>
      </w:tr>
      <w:tr w14:paraId="01B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74442CC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3</w:t>
            </w:r>
          </w:p>
        </w:tc>
        <w:tc>
          <w:tcPr>
            <w:tcW w:w="1874" w:type="dxa"/>
            <w:shd w:val="clear" w:color="auto" w:fill="FFFFFF"/>
            <w:noWrap w:val="0"/>
            <w:vAlign w:val="center"/>
          </w:tcPr>
          <w:p w14:paraId="0CC13DC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服饰图案</w:t>
            </w:r>
          </w:p>
        </w:tc>
        <w:tc>
          <w:tcPr>
            <w:tcW w:w="1697" w:type="dxa"/>
            <w:shd w:val="clear" w:color="auto" w:fill="FFFFFF"/>
            <w:noWrap w:val="0"/>
            <w:vAlign w:val="center"/>
          </w:tcPr>
          <w:p w14:paraId="299621B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zh-TW" w:eastAsia="zh-TW"/>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0A0B58F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东华大学出版社</w:t>
            </w:r>
          </w:p>
        </w:tc>
        <w:tc>
          <w:tcPr>
            <w:tcW w:w="1414" w:type="dxa"/>
            <w:shd w:val="clear" w:color="auto" w:fill="FFFFFF"/>
            <w:noWrap w:val="0"/>
            <w:vAlign w:val="center"/>
          </w:tcPr>
          <w:p w14:paraId="3B36826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吴蓉、陆小彪</w:t>
            </w:r>
          </w:p>
        </w:tc>
        <w:tc>
          <w:tcPr>
            <w:tcW w:w="1608" w:type="dxa"/>
            <w:shd w:val="clear" w:color="auto" w:fill="FFFFFF"/>
            <w:noWrap w:val="0"/>
            <w:vAlign w:val="center"/>
          </w:tcPr>
          <w:p w14:paraId="351907B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2023</w:t>
            </w:r>
          </w:p>
        </w:tc>
      </w:tr>
      <w:tr w14:paraId="3C57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60EEF49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4</w:t>
            </w:r>
          </w:p>
        </w:tc>
        <w:tc>
          <w:tcPr>
            <w:tcW w:w="1874" w:type="dxa"/>
            <w:shd w:val="clear" w:color="auto" w:fill="FFFFFF"/>
            <w:noWrap w:val="0"/>
            <w:vAlign w:val="center"/>
          </w:tcPr>
          <w:p w14:paraId="7FA2246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土家织锦技艺</w:t>
            </w:r>
          </w:p>
        </w:tc>
        <w:tc>
          <w:tcPr>
            <w:tcW w:w="1697" w:type="dxa"/>
            <w:shd w:val="clear" w:color="auto" w:fill="FFFFFF"/>
            <w:noWrap w:val="0"/>
            <w:vAlign w:val="center"/>
          </w:tcPr>
          <w:p w14:paraId="6B318BB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3D3FB3D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中国纺织出版社</w:t>
            </w:r>
          </w:p>
        </w:tc>
        <w:tc>
          <w:tcPr>
            <w:tcW w:w="1414" w:type="dxa"/>
            <w:shd w:val="clear" w:color="auto" w:fill="FFFFFF"/>
            <w:noWrap w:val="0"/>
            <w:vAlign w:val="center"/>
          </w:tcPr>
          <w:p w14:paraId="7A1FA18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叶水云、赵静</w:t>
            </w:r>
          </w:p>
        </w:tc>
        <w:tc>
          <w:tcPr>
            <w:tcW w:w="1608" w:type="dxa"/>
            <w:shd w:val="clear" w:color="auto" w:fill="FFFFFF"/>
            <w:noWrap w:val="0"/>
            <w:vAlign w:val="center"/>
          </w:tcPr>
          <w:p w14:paraId="4C786B8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2023</w:t>
            </w:r>
          </w:p>
        </w:tc>
      </w:tr>
      <w:tr w14:paraId="3952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1B624A2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5</w:t>
            </w:r>
          </w:p>
        </w:tc>
        <w:tc>
          <w:tcPr>
            <w:tcW w:w="1874" w:type="dxa"/>
            <w:shd w:val="clear" w:color="auto" w:fill="FFFFFF"/>
            <w:noWrap w:val="0"/>
            <w:vAlign w:val="center"/>
          </w:tcPr>
          <w:p w14:paraId="5B08E0A5">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"https://www.baidu.com/link?url=vs55FZvZKU1pBaF4YzctS1aL5tZyaSGk0XwWNihFyvt3hRoQU4U13MEipjv0NSNLrxKoiwl86g9wFJownwlLma&amp;wd=&amp;eqid=e5802e6700e5b7050000000668a5ea00" \t "https://www.baidu.com/_blank" </w:instrText>
            </w:r>
            <w:r>
              <w:rPr>
                <w:rFonts w:hint="eastAsia" w:ascii="宋体" w:hAnsi="宋体" w:eastAsia="宋体" w:cs="宋体"/>
                <w:bCs/>
                <w:color w:val="auto"/>
                <w:kern w:val="1"/>
                <w:sz w:val="21"/>
                <w:szCs w:val="21"/>
                <w:lang w:val="en-US" w:eastAsia="zh-CN"/>
              </w:rPr>
              <w:fldChar w:fldCharType="separate"/>
            </w:r>
            <w:r>
              <w:rPr>
                <w:rFonts w:hint="default" w:ascii="宋体" w:hAnsi="宋体" w:eastAsia="宋体" w:cs="宋体"/>
                <w:bCs/>
                <w:color w:val="auto"/>
                <w:kern w:val="1"/>
                <w:sz w:val="21"/>
                <w:szCs w:val="21"/>
                <w:lang w:val="en-US" w:eastAsia="zh-CN"/>
              </w:rPr>
              <w:t>服装工艺基础</w:t>
            </w:r>
          </w:p>
          <w:p w14:paraId="7DB5E1C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default" w:ascii="宋体" w:hAnsi="宋体" w:eastAsia="宋体" w:cs="宋体"/>
                <w:bCs/>
                <w:color w:val="auto"/>
                <w:kern w:val="1"/>
                <w:sz w:val="21"/>
                <w:szCs w:val="21"/>
                <w:lang w:val="en-US" w:eastAsia="zh-CN"/>
              </w:rPr>
              <w:fldChar w:fldCharType="end"/>
            </w:r>
          </w:p>
        </w:tc>
        <w:tc>
          <w:tcPr>
            <w:tcW w:w="1697" w:type="dxa"/>
            <w:shd w:val="clear" w:color="auto" w:fill="FFFFFF"/>
            <w:noWrap w:val="0"/>
            <w:vAlign w:val="center"/>
          </w:tcPr>
          <w:p w14:paraId="5FC6263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cs="宋体"/>
                <w:bCs/>
                <w:color w:val="auto"/>
                <w:kern w:val="1"/>
                <w:sz w:val="21"/>
                <w:szCs w:val="21"/>
                <w:lang w:val="zh-TW" w:eastAsia="zh-TW"/>
              </w:rPr>
              <w:t>十</w:t>
            </w:r>
            <w:r>
              <w:rPr>
                <w:rFonts w:hint="eastAsia" w:ascii="宋体" w:hAnsi="宋体" w:eastAsia="宋体" w:cs="宋体"/>
                <w:bCs/>
                <w:color w:val="auto"/>
                <w:kern w:val="1"/>
                <w:sz w:val="21"/>
                <w:szCs w:val="21"/>
                <w:lang w:val="zh-TW" w:eastAsia="zh-CN"/>
              </w:rPr>
              <w:t>三</w:t>
            </w:r>
            <w:r>
              <w:rPr>
                <w:rFonts w:hint="eastAsia" w:ascii="宋体" w:hAnsi="宋体" w:eastAsia="宋体" w:cs="宋体"/>
                <w:bCs/>
                <w:color w:val="auto"/>
                <w:kern w:val="1"/>
                <w:sz w:val="21"/>
                <w:szCs w:val="21"/>
                <w:lang w:val="zh-TW" w:eastAsia="zh-TW"/>
              </w:rPr>
              <w:t>五规划</w:t>
            </w:r>
            <w:r>
              <w:rPr>
                <w:rFonts w:hint="eastAsia" w:ascii="宋体" w:hAnsi="宋体" w:eastAsia="宋体" w:cs="宋体"/>
                <w:bCs/>
                <w:color w:val="auto"/>
                <w:kern w:val="1"/>
                <w:sz w:val="21"/>
                <w:szCs w:val="21"/>
                <w:lang w:val="zh-TW" w:eastAsia="zh-CN"/>
              </w:rPr>
              <w:t>教材</w:t>
            </w:r>
          </w:p>
        </w:tc>
        <w:tc>
          <w:tcPr>
            <w:tcW w:w="1981" w:type="dxa"/>
            <w:shd w:val="clear" w:color="auto" w:fill="FFFFFF"/>
            <w:noWrap w:val="0"/>
            <w:vAlign w:val="center"/>
          </w:tcPr>
          <w:p w14:paraId="721FEB2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湖南大学出版社</w:t>
            </w:r>
          </w:p>
        </w:tc>
        <w:tc>
          <w:tcPr>
            <w:tcW w:w="1414" w:type="dxa"/>
            <w:shd w:val="clear" w:color="auto" w:fill="FFFFFF"/>
            <w:noWrap w:val="0"/>
            <w:vAlign w:val="center"/>
          </w:tcPr>
          <w:p w14:paraId="71FEC5D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胡忧</w:t>
            </w:r>
          </w:p>
        </w:tc>
        <w:tc>
          <w:tcPr>
            <w:tcW w:w="1608" w:type="dxa"/>
            <w:shd w:val="clear" w:color="auto" w:fill="FFFFFF"/>
            <w:noWrap w:val="0"/>
            <w:vAlign w:val="center"/>
          </w:tcPr>
          <w:p w14:paraId="7F52B08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2023</w:t>
            </w:r>
          </w:p>
        </w:tc>
      </w:tr>
      <w:tr w14:paraId="486C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3E059F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1874" w:type="dxa"/>
            <w:shd w:val="clear" w:color="auto" w:fill="FFFFFF"/>
            <w:noWrap w:val="0"/>
            <w:vAlign w:val="center"/>
          </w:tcPr>
          <w:p w14:paraId="1AAAEC72">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服装结构设计与工艺</w:t>
            </w:r>
          </w:p>
        </w:tc>
        <w:tc>
          <w:tcPr>
            <w:tcW w:w="1697" w:type="dxa"/>
            <w:shd w:val="clear" w:color="auto" w:fill="FFFFFF"/>
            <w:noWrap w:val="0"/>
            <w:vAlign w:val="center"/>
          </w:tcPr>
          <w:p w14:paraId="19AC67A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p>
        </w:tc>
        <w:tc>
          <w:tcPr>
            <w:tcW w:w="1981" w:type="dxa"/>
            <w:shd w:val="clear" w:color="auto" w:fill="FFFFFF"/>
            <w:noWrap w:val="0"/>
            <w:vAlign w:val="center"/>
          </w:tcPr>
          <w:p w14:paraId="356AD18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化工工业出版社</w:t>
            </w:r>
          </w:p>
        </w:tc>
        <w:tc>
          <w:tcPr>
            <w:tcW w:w="1414" w:type="dxa"/>
            <w:shd w:val="clear" w:color="auto" w:fill="FFFFFF"/>
            <w:noWrap w:val="0"/>
            <w:vAlign w:val="center"/>
          </w:tcPr>
          <w:p w14:paraId="385BAD6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穆雪梅</w:t>
            </w:r>
          </w:p>
        </w:tc>
        <w:tc>
          <w:tcPr>
            <w:tcW w:w="1608" w:type="dxa"/>
            <w:shd w:val="clear" w:color="auto" w:fill="FFFFFF"/>
            <w:noWrap w:val="0"/>
            <w:vAlign w:val="center"/>
          </w:tcPr>
          <w:p w14:paraId="14666CA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2023</w:t>
            </w:r>
          </w:p>
        </w:tc>
      </w:tr>
      <w:tr w14:paraId="1BEA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4334B07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1874" w:type="dxa"/>
            <w:shd w:val="clear" w:color="auto" w:fill="FFFFFF"/>
            <w:noWrap w:val="0"/>
            <w:vAlign w:val="center"/>
          </w:tcPr>
          <w:p w14:paraId="37044F94">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服装创意立体裁剪</w:t>
            </w:r>
          </w:p>
        </w:tc>
        <w:tc>
          <w:tcPr>
            <w:tcW w:w="1697" w:type="dxa"/>
            <w:shd w:val="clear" w:color="auto" w:fill="FFFFFF"/>
            <w:noWrap w:val="0"/>
            <w:vAlign w:val="center"/>
          </w:tcPr>
          <w:p w14:paraId="48DA518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4CD597E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东华大学出版社</w:t>
            </w:r>
          </w:p>
        </w:tc>
        <w:tc>
          <w:tcPr>
            <w:tcW w:w="1414" w:type="dxa"/>
            <w:shd w:val="clear" w:color="auto" w:fill="FFFFFF"/>
            <w:noWrap w:val="0"/>
            <w:vAlign w:val="center"/>
          </w:tcPr>
          <w:p w14:paraId="074ED1E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张馨月</w:t>
            </w:r>
          </w:p>
        </w:tc>
        <w:tc>
          <w:tcPr>
            <w:tcW w:w="1608" w:type="dxa"/>
            <w:shd w:val="clear" w:color="auto" w:fill="FFFFFF"/>
            <w:noWrap w:val="0"/>
            <w:vAlign w:val="center"/>
          </w:tcPr>
          <w:p w14:paraId="3F09FD1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2022</w:t>
            </w:r>
          </w:p>
        </w:tc>
      </w:tr>
      <w:tr w14:paraId="66E5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02483A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8</w:t>
            </w:r>
          </w:p>
        </w:tc>
        <w:tc>
          <w:tcPr>
            <w:tcW w:w="1874" w:type="dxa"/>
            <w:shd w:val="clear" w:color="auto" w:fill="FFFFFF"/>
            <w:noWrap w:val="0"/>
            <w:vAlign w:val="center"/>
          </w:tcPr>
          <w:p w14:paraId="3DD6C4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服饰品设计</w:t>
            </w:r>
          </w:p>
        </w:tc>
        <w:tc>
          <w:tcPr>
            <w:tcW w:w="1697" w:type="dxa"/>
            <w:shd w:val="clear" w:color="auto" w:fill="FFFFFF"/>
            <w:noWrap w:val="0"/>
            <w:vAlign w:val="center"/>
          </w:tcPr>
          <w:p w14:paraId="42AA4A1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31C7DB6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中国纺织出版社</w:t>
            </w:r>
          </w:p>
        </w:tc>
        <w:tc>
          <w:tcPr>
            <w:tcW w:w="1414" w:type="dxa"/>
            <w:shd w:val="clear" w:color="auto" w:fill="FFFFFF"/>
            <w:noWrap w:val="0"/>
            <w:vAlign w:val="center"/>
          </w:tcPr>
          <w:p w14:paraId="02C8D15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王婷婷</w:t>
            </w:r>
          </w:p>
        </w:tc>
        <w:tc>
          <w:tcPr>
            <w:tcW w:w="1608" w:type="dxa"/>
            <w:shd w:val="clear" w:color="auto" w:fill="FFFFFF"/>
            <w:noWrap w:val="0"/>
            <w:vAlign w:val="center"/>
          </w:tcPr>
          <w:p w14:paraId="353F3B4E">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2022</w:t>
            </w:r>
          </w:p>
        </w:tc>
      </w:tr>
      <w:tr w14:paraId="1B0F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211E727">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9</w:t>
            </w:r>
          </w:p>
        </w:tc>
        <w:tc>
          <w:tcPr>
            <w:tcW w:w="1874" w:type="dxa"/>
            <w:shd w:val="clear" w:color="auto" w:fill="FFFFFF"/>
            <w:noWrap w:val="0"/>
            <w:vAlign w:val="center"/>
          </w:tcPr>
          <w:p w14:paraId="31A5F9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服装面料创意设计</w:t>
            </w:r>
          </w:p>
        </w:tc>
        <w:tc>
          <w:tcPr>
            <w:tcW w:w="1697" w:type="dxa"/>
            <w:shd w:val="clear" w:color="auto" w:fill="FFFFFF"/>
            <w:noWrap w:val="0"/>
            <w:vAlign w:val="center"/>
          </w:tcPr>
          <w:p w14:paraId="09F1BCE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4C4927A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东华大学出版社</w:t>
            </w:r>
          </w:p>
        </w:tc>
        <w:tc>
          <w:tcPr>
            <w:tcW w:w="1414" w:type="dxa"/>
            <w:shd w:val="clear" w:color="auto" w:fill="FFFFFF"/>
            <w:noWrap w:val="0"/>
            <w:vAlign w:val="center"/>
          </w:tcPr>
          <w:p w14:paraId="76D5B26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郭琦</w:t>
            </w:r>
          </w:p>
        </w:tc>
        <w:tc>
          <w:tcPr>
            <w:tcW w:w="1608" w:type="dxa"/>
            <w:shd w:val="clear" w:color="auto" w:fill="FFFFFF"/>
            <w:noWrap w:val="0"/>
            <w:vAlign w:val="center"/>
          </w:tcPr>
          <w:p w14:paraId="68CDDE5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2021</w:t>
            </w:r>
          </w:p>
        </w:tc>
      </w:tr>
      <w:tr w14:paraId="3D5A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06A06747">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1874" w:type="dxa"/>
            <w:shd w:val="clear" w:color="auto" w:fill="FFFFFF"/>
            <w:noWrap w:val="0"/>
            <w:vAlign w:val="center"/>
          </w:tcPr>
          <w:p w14:paraId="1519DEC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服装CAD-CLO3D服装设计基础及应用</w:t>
            </w:r>
          </w:p>
        </w:tc>
        <w:tc>
          <w:tcPr>
            <w:tcW w:w="1697" w:type="dxa"/>
            <w:shd w:val="clear" w:color="auto" w:fill="FFFFFF"/>
            <w:noWrap w:val="0"/>
            <w:vAlign w:val="center"/>
          </w:tcPr>
          <w:p w14:paraId="425DC1F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三</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73C29A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中国纺织出版社</w:t>
            </w:r>
          </w:p>
        </w:tc>
        <w:tc>
          <w:tcPr>
            <w:tcW w:w="1414" w:type="dxa"/>
            <w:shd w:val="clear" w:color="auto" w:fill="FFFFFF"/>
            <w:noWrap w:val="0"/>
            <w:vAlign w:val="center"/>
          </w:tcPr>
          <w:p w14:paraId="636AB31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赵雨</w:t>
            </w:r>
          </w:p>
        </w:tc>
        <w:tc>
          <w:tcPr>
            <w:tcW w:w="1608" w:type="dxa"/>
            <w:shd w:val="clear" w:color="auto" w:fill="FFFFFF"/>
            <w:noWrap w:val="0"/>
            <w:vAlign w:val="center"/>
          </w:tcPr>
          <w:p w14:paraId="1AE6853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w:t>
            </w:r>
            <w:r>
              <w:rPr>
                <w:rFonts w:hint="eastAsia" w:ascii="宋体" w:hAnsi="宋体"/>
                <w:bCs/>
                <w:color w:val="auto"/>
                <w:kern w:val="1"/>
                <w:sz w:val="21"/>
                <w:szCs w:val="21"/>
                <w:lang w:val="en-US" w:eastAsia="zh-CN"/>
              </w:rPr>
              <w:t>1</w:t>
            </w:r>
          </w:p>
        </w:tc>
      </w:tr>
      <w:tr w14:paraId="142C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389C39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1874" w:type="dxa"/>
            <w:shd w:val="clear" w:color="auto" w:fill="FFFFFF"/>
            <w:noWrap w:val="0"/>
            <w:vAlign w:val="center"/>
          </w:tcPr>
          <w:p w14:paraId="0FACB20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服装专题设计</w:t>
            </w:r>
          </w:p>
        </w:tc>
        <w:tc>
          <w:tcPr>
            <w:tcW w:w="1697" w:type="dxa"/>
            <w:shd w:val="clear" w:color="auto" w:fill="FFFFFF"/>
            <w:noWrap w:val="0"/>
            <w:vAlign w:val="center"/>
          </w:tcPr>
          <w:p w14:paraId="7698A35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十三五规划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0D0D9C9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中国纺织出版社</w:t>
            </w:r>
          </w:p>
        </w:tc>
        <w:tc>
          <w:tcPr>
            <w:tcW w:w="1414" w:type="dxa"/>
            <w:shd w:val="clear" w:color="auto" w:fill="FFFFFF"/>
            <w:noWrap w:val="0"/>
            <w:vAlign w:val="center"/>
          </w:tcPr>
          <w:p w14:paraId="18315CA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刘周海</w:t>
            </w:r>
          </w:p>
        </w:tc>
        <w:tc>
          <w:tcPr>
            <w:tcW w:w="1608" w:type="dxa"/>
            <w:shd w:val="clear" w:color="auto" w:fill="FFFFFF"/>
            <w:noWrap w:val="0"/>
            <w:vAlign w:val="center"/>
          </w:tcPr>
          <w:p w14:paraId="0BC27FE2">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2020</w:t>
            </w:r>
          </w:p>
        </w:tc>
      </w:tr>
      <w:tr w14:paraId="4CEE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18A0A2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12</w:t>
            </w:r>
          </w:p>
        </w:tc>
        <w:tc>
          <w:tcPr>
            <w:tcW w:w="1874" w:type="dxa"/>
            <w:shd w:val="clear" w:color="auto" w:fill="FFFFFF"/>
            <w:noWrap w:val="0"/>
            <w:vAlign w:val="center"/>
          </w:tcPr>
          <w:p w14:paraId="1D9FED9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非遗概论</w:t>
            </w:r>
          </w:p>
        </w:tc>
        <w:tc>
          <w:tcPr>
            <w:tcW w:w="1697" w:type="dxa"/>
            <w:shd w:val="clear" w:color="auto" w:fill="FFFFFF"/>
            <w:noWrap w:val="0"/>
            <w:vAlign w:val="center"/>
          </w:tcPr>
          <w:p w14:paraId="307D975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本科教材</w:t>
            </w:r>
          </w:p>
        </w:tc>
        <w:tc>
          <w:tcPr>
            <w:tcW w:w="1981" w:type="dxa"/>
            <w:shd w:val="clear" w:color="auto" w:fill="FFFFFF"/>
            <w:noWrap w:val="0"/>
            <w:vAlign w:val="center"/>
          </w:tcPr>
          <w:p w14:paraId="7F2151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高等教育出版社</w:t>
            </w:r>
          </w:p>
        </w:tc>
        <w:tc>
          <w:tcPr>
            <w:tcW w:w="1414" w:type="dxa"/>
            <w:shd w:val="clear" w:color="auto" w:fill="FFFFFF"/>
            <w:noWrap w:val="0"/>
            <w:vAlign w:val="center"/>
          </w:tcPr>
          <w:p w14:paraId="1FA7A22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王文章</w:t>
            </w:r>
          </w:p>
        </w:tc>
        <w:tc>
          <w:tcPr>
            <w:tcW w:w="1608" w:type="dxa"/>
            <w:shd w:val="clear" w:color="auto" w:fill="FFFFFF"/>
            <w:noWrap w:val="0"/>
            <w:vAlign w:val="center"/>
          </w:tcPr>
          <w:p w14:paraId="75A4B76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2016</w:t>
            </w:r>
          </w:p>
        </w:tc>
      </w:tr>
      <w:tr w14:paraId="05AC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0A801D8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13</w:t>
            </w:r>
          </w:p>
        </w:tc>
        <w:tc>
          <w:tcPr>
            <w:tcW w:w="1874" w:type="dxa"/>
            <w:shd w:val="clear" w:color="auto" w:fill="FFFFFF"/>
            <w:noWrap w:val="0"/>
            <w:vAlign w:val="center"/>
          </w:tcPr>
          <w:p w14:paraId="704131B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服装CAD</w:t>
            </w:r>
          </w:p>
        </w:tc>
        <w:tc>
          <w:tcPr>
            <w:tcW w:w="1697" w:type="dxa"/>
            <w:shd w:val="clear" w:color="auto" w:fill="FFFFFF"/>
            <w:noWrap w:val="0"/>
            <w:vAlign w:val="center"/>
          </w:tcPr>
          <w:p w14:paraId="5155433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p>
        </w:tc>
        <w:tc>
          <w:tcPr>
            <w:tcW w:w="1981" w:type="dxa"/>
            <w:shd w:val="clear" w:color="auto" w:fill="FFFFFF"/>
            <w:noWrap w:val="0"/>
            <w:vAlign w:val="center"/>
          </w:tcPr>
          <w:p w14:paraId="508FAFB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南京大学出版社</w:t>
            </w:r>
          </w:p>
        </w:tc>
        <w:tc>
          <w:tcPr>
            <w:tcW w:w="1414" w:type="dxa"/>
            <w:shd w:val="clear" w:color="auto" w:fill="FFFFFF"/>
            <w:noWrap w:val="0"/>
            <w:vAlign w:val="center"/>
          </w:tcPr>
          <w:p w14:paraId="70D7D9E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梁永</w:t>
            </w:r>
          </w:p>
        </w:tc>
        <w:tc>
          <w:tcPr>
            <w:tcW w:w="1608" w:type="dxa"/>
            <w:shd w:val="clear" w:color="auto" w:fill="FFFFFF"/>
            <w:noWrap w:val="0"/>
            <w:vAlign w:val="center"/>
          </w:tcPr>
          <w:p w14:paraId="75EAF67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2018</w:t>
            </w:r>
          </w:p>
        </w:tc>
      </w:tr>
      <w:tr w14:paraId="0FA4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7C02BC2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14</w:t>
            </w:r>
          </w:p>
        </w:tc>
        <w:tc>
          <w:tcPr>
            <w:tcW w:w="1874" w:type="dxa"/>
            <w:shd w:val="clear" w:color="auto" w:fill="FFFFFF"/>
            <w:noWrap w:val="0"/>
            <w:vAlign w:val="center"/>
          </w:tcPr>
          <w:p w14:paraId="1FD30D5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苗族蜡染</w:t>
            </w:r>
          </w:p>
        </w:tc>
        <w:tc>
          <w:tcPr>
            <w:tcW w:w="1697" w:type="dxa"/>
            <w:shd w:val="clear" w:color="auto" w:fill="FFFFFF"/>
            <w:noWrap w:val="0"/>
            <w:vAlign w:val="center"/>
          </w:tcPr>
          <w:p w14:paraId="6CA0A8D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en-US" w:eastAsia="zh-CN"/>
              </w:rPr>
              <w:t>乡土教材</w:t>
            </w:r>
          </w:p>
        </w:tc>
        <w:tc>
          <w:tcPr>
            <w:tcW w:w="1981" w:type="dxa"/>
            <w:shd w:val="clear" w:color="auto" w:fill="FFFFFF"/>
            <w:noWrap w:val="0"/>
            <w:vAlign w:val="center"/>
          </w:tcPr>
          <w:p w14:paraId="718B5ED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414" w:type="dxa"/>
            <w:shd w:val="clear" w:color="auto" w:fill="FFFFFF"/>
            <w:noWrap w:val="0"/>
            <w:vAlign w:val="center"/>
          </w:tcPr>
          <w:p w14:paraId="3BDDE1C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608" w:type="dxa"/>
            <w:shd w:val="clear" w:color="auto" w:fill="FFFFFF"/>
            <w:noWrap w:val="0"/>
            <w:vAlign w:val="center"/>
          </w:tcPr>
          <w:p w14:paraId="08EAD2E8">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2021</w:t>
            </w:r>
          </w:p>
        </w:tc>
      </w:tr>
      <w:tr w14:paraId="582B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746AA86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15</w:t>
            </w:r>
          </w:p>
        </w:tc>
        <w:tc>
          <w:tcPr>
            <w:tcW w:w="1874" w:type="dxa"/>
            <w:shd w:val="clear" w:color="auto" w:fill="FFFFFF"/>
            <w:noWrap w:val="0"/>
            <w:vAlign w:val="center"/>
          </w:tcPr>
          <w:p w14:paraId="2473028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苗绣传承与创新——拾遗苗绣技艺</w:t>
            </w:r>
          </w:p>
        </w:tc>
        <w:tc>
          <w:tcPr>
            <w:tcW w:w="1697" w:type="dxa"/>
            <w:shd w:val="clear" w:color="auto" w:fill="FFFFFF"/>
            <w:noWrap w:val="0"/>
            <w:vAlign w:val="center"/>
          </w:tcPr>
          <w:p w14:paraId="0E2B466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cs="宋体"/>
                <w:bCs/>
                <w:color w:val="auto"/>
                <w:kern w:val="1"/>
                <w:sz w:val="21"/>
                <w:szCs w:val="21"/>
                <w:lang w:val="en-US" w:eastAsia="zh-CN" w:bidi="ar-SA"/>
              </w:rPr>
              <w:t>数字教材</w:t>
            </w:r>
          </w:p>
        </w:tc>
        <w:tc>
          <w:tcPr>
            <w:tcW w:w="1981" w:type="dxa"/>
            <w:shd w:val="clear" w:color="auto" w:fill="FFFFFF"/>
            <w:noWrap w:val="0"/>
            <w:vAlign w:val="center"/>
          </w:tcPr>
          <w:p w14:paraId="79BA380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414" w:type="dxa"/>
            <w:shd w:val="clear" w:color="auto" w:fill="FFFFFF"/>
            <w:noWrap w:val="0"/>
            <w:vAlign w:val="center"/>
          </w:tcPr>
          <w:p w14:paraId="4B68CFD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黄娟</w:t>
            </w:r>
          </w:p>
        </w:tc>
        <w:tc>
          <w:tcPr>
            <w:tcW w:w="1608" w:type="dxa"/>
            <w:shd w:val="clear" w:color="auto" w:fill="FFFFFF"/>
            <w:noWrap w:val="0"/>
            <w:vAlign w:val="center"/>
          </w:tcPr>
          <w:p w14:paraId="0CC6D5A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2024</w:t>
            </w:r>
          </w:p>
        </w:tc>
      </w:tr>
      <w:tr w14:paraId="399E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47CA6EA9">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16</w:t>
            </w:r>
          </w:p>
        </w:tc>
        <w:tc>
          <w:tcPr>
            <w:tcW w:w="1874" w:type="dxa"/>
            <w:shd w:val="clear" w:color="auto" w:fill="FFFFFF"/>
            <w:noWrap w:val="0"/>
            <w:vAlign w:val="center"/>
          </w:tcPr>
          <w:p w14:paraId="6AD7F55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数字色彩设计</w:t>
            </w:r>
          </w:p>
        </w:tc>
        <w:tc>
          <w:tcPr>
            <w:tcW w:w="1697" w:type="dxa"/>
            <w:shd w:val="clear" w:color="auto" w:fill="FFFFFF"/>
            <w:noWrap w:val="0"/>
            <w:vAlign w:val="center"/>
          </w:tcPr>
          <w:p w14:paraId="2C9771C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en-US" w:eastAsia="zh-CN"/>
              </w:rPr>
              <w:t>数字教材</w:t>
            </w:r>
          </w:p>
        </w:tc>
        <w:tc>
          <w:tcPr>
            <w:tcW w:w="1981" w:type="dxa"/>
            <w:shd w:val="clear" w:color="auto" w:fill="FFFFFF"/>
            <w:noWrap w:val="0"/>
            <w:vAlign w:val="center"/>
          </w:tcPr>
          <w:p w14:paraId="634157F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深圳大学出版社</w:t>
            </w:r>
          </w:p>
        </w:tc>
        <w:tc>
          <w:tcPr>
            <w:tcW w:w="1414" w:type="dxa"/>
            <w:shd w:val="clear" w:color="auto" w:fill="FFFFFF"/>
            <w:noWrap w:val="0"/>
            <w:vAlign w:val="center"/>
          </w:tcPr>
          <w:p w14:paraId="4FDD5BB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田少煦</w:t>
            </w:r>
          </w:p>
        </w:tc>
        <w:tc>
          <w:tcPr>
            <w:tcW w:w="1608" w:type="dxa"/>
            <w:shd w:val="clear" w:color="auto" w:fill="FFFFFF"/>
            <w:noWrap w:val="0"/>
            <w:vAlign w:val="center"/>
          </w:tcPr>
          <w:p w14:paraId="050247A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2018</w:t>
            </w:r>
          </w:p>
        </w:tc>
      </w:tr>
    </w:tbl>
    <w:p w14:paraId="6B725A0D">
      <w:pP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br w:type="page"/>
      </w:r>
    </w:p>
    <w:p w14:paraId="64924FDB">
      <w:pPr>
        <w:pStyle w:val="5"/>
        <w:bidi w:val="0"/>
        <w:rPr>
          <w:rFonts w:hint="eastAsia"/>
          <w:lang w:val="en-US" w:eastAsia="zh-CN"/>
        </w:rPr>
      </w:pPr>
      <w:bookmarkStart w:id="106" w:name="_Toc11683"/>
      <w:r>
        <w:rPr>
          <w:rFonts w:hint="eastAsia"/>
          <w:lang w:val="en-US" w:eastAsia="zh-CN"/>
        </w:rPr>
        <w:t>2、图书文献配备基本要求</w:t>
      </w:r>
      <w:bookmarkEnd w:id="106"/>
    </w:p>
    <w:p w14:paraId="2474DFFE">
      <w:pPr>
        <w:bidi w:val="0"/>
        <w:rPr>
          <w:rFonts w:hint="eastAsia" w:eastAsia="宋体" w:cs="Times New Roman"/>
          <w:color w:val="auto"/>
          <w:lang w:val="en-US" w:eastAsia="zh-CN"/>
        </w:rPr>
      </w:pPr>
      <w:r>
        <w:rPr>
          <w:rFonts w:hint="eastAsia" w:eastAsia="宋体" w:cs="Times New Roman"/>
          <w:color w:val="auto"/>
          <w:lang w:val="en-US" w:eastAsia="zh-CN"/>
        </w:rPr>
        <w:t>图书文献配备能满足本专业人才培养、专业建设、教科研等工作的需要，方便师生查询、借阅。专业类图书文献包括：与服装与服饰设计专业领域相适应的图书、期刊、专业理论资料、技术规范标准、思维训练及实训操作等，如表</w:t>
      </w:r>
      <w:r>
        <w:rPr>
          <w:rFonts w:hint="eastAsia" w:cs="Times New Roman"/>
          <w:color w:val="auto"/>
          <w:lang w:val="en-US" w:eastAsia="zh-CN"/>
        </w:rPr>
        <w:t>22</w:t>
      </w:r>
      <w:r>
        <w:rPr>
          <w:rFonts w:hint="eastAsia" w:eastAsia="宋体" w:cs="Times New Roman"/>
          <w:color w:val="auto"/>
          <w:lang w:val="en-US" w:eastAsia="zh-CN"/>
        </w:rPr>
        <w:t>所示。</w:t>
      </w:r>
    </w:p>
    <w:p w14:paraId="5684BD5C">
      <w:pPr>
        <w:spacing w:line="312" w:lineRule="auto"/>
        <w:ind w:left="0" w:leftChars="0" w:firstLine="0" w:firstLineChars="0"/>
        <w:jc w:val="center"/>
        <w:rPr>
          <w:rFonts w:hint="eastAsia" w:ascii="宋体" w:hAnsi="宋体" w:eastAsia="宋体" w:cs="宋体"/>
          <w:b/>
          <w:bCs/>
          <w:color w:val="auto"/>
          <w:kern w:val="0"/>
          <w:sz w:val="24"/>
          <w:szCs w:val="20"/>
          <w:lang w:val="en-US" w:eastAsia="zh-CN"/>
        </w:rPr>
      </w:pPr>
      <w:r>
        <w:rPr>
          <w:rFonts w:hint="eastAsia" w:ascii="宋体" w:hAnsi="宋体" w:eastAsia="宋体" w:cs="宋体"/>
          <w:b/>
          <w:bCs/>
          <w:color w:val="auto"/>
          <w:kern w:val="0"/>
          <w:sz w:val="24"/>
          <w:szCs w:val="20"/>
          <w:lang w:val="en-US" w:eastAsia="zh-CN"/>
        </w:rPr>
        <w:t>表22</w:t>
      </w:r>
      <w:r>
        <w:rPr>
          <w:rFonts w:hint="eastAsia" w:ascii="宋体" w:hAnsi="宋体" w:cs="宋体"/>
          <w:b/>
          <w:bCs/>
          <w:color w:val="auto"/>
          <w:kern w:val="0"/>
          <w:sz w:val="24"/>
          <w:szCs w:val="20"/>
          <w:lang w:val="en-US" w:eastAsia="zh-CN"/>
        </w:rPr>
        <w:t xml:space="preserve"> </w:t>
      </w:r>
      <w:r>
        <w:rPr>
          <w:rFonts w:hint="eastAsia" w:ascii="宋体" w:hAnsi="宋体" w:eastAsia="宋体" w:cs="宋体"/>
          <w:b/>
          <w:bCs/>
          <w:color w:val="auto"/>
          <w:kern w:val="0"/>
          <w:sz w:val="24"/>
          <w:szCs w:val="20"/>
          <w:lang w:val="en-US" w:eastAsia="zh-CN"/>
        </w:rPr>
        <w:t xml:space="preserve"> 服装与服饰设计专业主要参考图书文献配备表</w:t>
      </w:r>
    </w:p>
    <w:tbl>
      <w:tblPr>
        <w:tblStyle w:val="1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1"/>
        <w:gridCol w:w="4017"/>
        <w:gridCol w:w="4110"/>
      </w:tblGrid>
      <w:tr w14:paraId="6AB7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C7DAF1"/>
            <w:noWrap w:val="0"/>
            <w:vAlign w:val="center"/>
          </w:tcPr>
          <w:p w14:paraId="4A3E7F2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4017" w:type="dxa"/>
            <w:shd w:val="clear" w:color="auto" w:fill="C7DAF1"/>
            <w:noWrap w:val="0"/>
            <w:vAlign w:val="center"/>
          </w:tcPr>
          <w:p w14:paraId="6C9CE3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图书文献名称</w:t>
            </w:r>
          </w:p>
        </w:tc>
        <w:tc>
          <w:tcPr>
            <w:tcW w:w="4110" w:type="dxa"/>
            <w:shd w:val="clear" w:color="auto" w:fill="C7DAF1"/>
            <w:noWrap w:val="0"/>
            <w:vAlign w:val="center"/>
          </w:tcPr>
          <w:p w14:paraId="539B8E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数量要求</w:t>
            </w:r>
          </w:p>
        </w:tc>
      </w:tr>
      <w:tr w14:paraId="3FE4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773A8E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4017" w:type="dxa"/>
            <w:shd w:val="clear" w:color="auto" w:fill="FFFFFF"/>
            <w:noWrap w:val="0"/>
            <w:vAlign w:val="center"/>
          </w:tcPr>
          <w:p w14:paraId="66F294D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立体构成</w:t>
            </w:r>
          </w:p>
        </w:tc>
        <w:tc>
          <w:tcPr>
            <w:tcW w:w="4110" w:type="dxa"/>
            <w:shd w:val="clear" w:color="auto" w:fill="FFFFFF"/>
            <w:noWrap w:val="0"/>
            <w:vAlign w:val="center"/>
          </w:tcPr>
          <w:p w14:paraId="24A0725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772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C30F06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w:t>
            </w:r>
          </w:p>
        </w:tc>
        <w:tc>
          <w:tcPr>
            <w:tcW w:w="4017" w:type="dxa"/>
            <w:shd w:val="clear" w:color="auto" w:fill="FFFFFF"/>
            <w:noWrap w:val="0"/>
            <w:vAlign w:val="center"/>
          </w:tcPr>
          <w:p w14:paraId="1A2954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服装材料学</w:t>
            </w:r>
          </w:p>
        </w:tc>
        <w:tc>
          <w:tcPr>
            <w:tcW w:w="4110" w:type="dxa"/>
            <w:shd w:val="clear" w:color="auto" w:fill="FFFFFF"/>
            <w:noWrap w:val="0"/>
            <w:vAlign w:val="center"/>
          </w:tcPr>
          <w:p w14:paraId="3C365421">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8B0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4863C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w:t>
            </w:r>
          </w:p>
        </w:tc>
        <w:tc>
          <w:tcPr>
            <w:tcW w:w="4017" w:type="dxa"/>
            <w:shd w:val="clear" w:color="auto" w:fill="FFFFFF"/>
            <w:noWrap w:val="0"/>
            <w:vAlign w:val="center"/>
          </w:tcPr>
          <w:p w14:paraId="16A4416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服装设计概论</w:t>
            </w:r>
          </w:p>
        </w:tc>
        <w:tc>
          <w:tcPr>
            <w:tcW w:w="4110" w:type="dxa"/>
            <w:shd w:val="clear" w:color="auto" w:fill="FFFFFF"/>
            <w:noWrap w:val="0"/>
            <w:vAlign w:val="center"/>
          </w:tcPr>
          <w:p w14:paraId="27DE7CB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247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058CFF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4017" w:type="dxa"/>
            <w:shd w:val="clear" w:color="auto" w:fill="FFFFFF"/>
            <w:noWrap w:val="0"/>
            <w:vAlign w:val="center"/>
          </w:tcPr>
          <w:p w14:paraId="7AD8927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时装设计元素：面料与设计</w:t>
            </w:r>
          </w:p>
        </w:tc>
        <w:tc>
          <w:tcPr>
            <w:tcW w:w="4110" w:type="dxa"/>
            <w:shd w:val="clear" w:color="auto" w:fill="FFFFFF"/>
            <w:noWrap w:val="0"/>
            <w:vAlign w:val="center"/>
          </w:tcPr>
          <w:p w14:paraId="72DA263E">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49F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526897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4017" w:type="dxa"/>
            <w:shd w:val="clear" w:color="auto" w:fill="FFFFFF"/>
            <w:noWrap w:val="0"/>
            <w:vAlign w:val="center"/>
          </w:tcPr>
          <w:p w14:paraId="49FDE9A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世界顶级时尚大师作品典藏</w:t>
            </w:r>
          </w:p>
        </w:tc>
        <w:tc>
          <w:tcPr>
            <w:tcW w:w="4110" w:type="dxa"/>
            <w:shd w:val="clear" w:color="auto" w:fill="FFFFFF"/>
            <w:noWrap w:val="0"/>
            <w:vAlign w:val="center"/>
          </w:tcPr>
          <w:p w14:paraId="41216F9B">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982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2ED913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6</w:t>
            </w:r>
          </w:p>
        </w:tc>
        <w:tc>
          <w:tcPr>
            <w:tcW w:w="4017" w:type="dxa"/>
            <w:shd w:val="clear" w:color="auto" w:fill="FFFFFF"/>
            <w:noWrap w:val="0"/>
            <w:vAlign w:val="center"/>
          </w:tcPr>
          <w:p w14:paraId="7C974CF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服装和时尚简史</w:t>
            </w:r>
          </w:p>
        </w:tc>
        <w:tc>
          <w:tcPr>
            <w:tcW w:w="4110" w:type="dxa"/>
            <w:shd w:val="clear" w:color="auto" w:fill="FFFFFF"/>
            <w:noWrap w:val="0"/>
            <w:vAlign w:val="center"/>
          </w:tcPr>
          <w:p w14:paraId="135A65A0">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31B3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904E7C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7</w:t>
            </w:r>
          </w:p>
        </w:tc>
        <w:tc>
          <w:tcPr>
            <w:tcW w:w="4017" w:type="dxa"/>
            <w:shd w:val="clear" w:color="auto" w:fill="FFFFFF"/>
            <w:noWrap w:val="0"/>
            <w:vAlign w:val="center"/>
          </w:tcPr>
          <w:p w14:paraId="55D21F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时装画手绘表现技法</w:t>
            </w:r>
          </w:p>
        </w:tc>
        <w:tc>
          <w:tcPr>
            <w:tcW w:w="4110" w:type="dxa"/>
            <w:shd w:val="clear" w:color="auto" w:fill="FFFFFF"/>
            <w:noWrap w:val="0"/>
            <w:vAlign w:val="center"/>
          </w:tcPr>
          <w:p w14:paraId="352940F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702E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45FE6D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8</w:t>
            </w:r>
          </w:p>
        </w:tc>
        <w:tc>
          <w:tcPr>
            <w:tcW w:w="4017" w:type="dxa"/>
            <w:shd w:val="clear" w:color="auto" w:fill="FFFFFF"/>
            <w:noWrap w:val="0"/>
            <w:vAlign w:val="center"/>
          </w:tcPr>
          <w:p w14:paraId="3B5545C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服装立体裁剪与平面制版</w:t>
            </w:r>
          </w:p>
        </w:tc>
        <w:tc>
          <w:tcPr>
            <w:tcW w:w="4110" w:type="dxa"/>
            <w:shd w:val="clear" w:color="auto" w:fill="FFFFFF"/>
            <w:noWrap w:val="0"/>
            <w:vAlign w:val="center"/>
          </w:tcPr>
          <w:p w14:paraId="76BDF926">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70B3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AF6506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9</w:t>
            </w:r>
          </w:p>
        </w:tc>
        <w:tc>
          <w:tcPr>
            <w:tcW w:w="4017" w:type="dxa"/>
            <w:shd w:val="clear" w:color="auto" w:fill="FFFFFF"/>
            <w:noWrap w:val="0"/>
            <w:vAlign w:val="center"/>
          </w:tcPr>
          <w:p w14:paraId="64444B3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服装造型学</w:t>
            </w:r>
          </w:p>
        </w:tc>
        <w:tc>
          <w:tcPr>
            <w:tcW w:w="4110" w:type="dxa"/>
            <w:shd w:val="clear" w:color="auto" w:fill="FFFFFF"/>
            <w:noWrap w:val="0"/>
            <w:vAlign w:val="center"/>
          </w:tcPr>
          <w:p w14:paraId="635BD0E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0FDE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C32825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10</w:t>
            </w:r>
          </w:p>
        </w:tc>
        <w:tc>
          <w:tcPr>
            <w:tcW w:w="4017" w:type="dxa"/>
            <w:shd w:val="clear" w:color="auto" w:fill="FFFFFF"/>
            <w:noWrap w:val="0"/>
            <w:vAlign w:val="center"/>
          </w:tcPr>
          <w:p w14:paraId="2D79FE0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创意立裁</w:t>
            </w:r>
          </w:p>
        </w:tc>
        <w:tc>
          <w:tcPr>
            <w:tcW w:w="4110" w:type="dxa"/>
            <w:shd w:val="clear" w:color="auto" w:fill="FFFFFF"/>
            <w:noWrap w:val="0"/>
            <w:vAlign w:val="center"/>
          </w:tcPr>
          <w:p w14:paraId="678B0C4E">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A4E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58B7398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11</w:t>
            </w:r>
          </w:p>
        </w:tc>
        <w:tc>
          <w:tcPr>
            <w:tcW w:w="4017" w:type="dxa"/>
            <w:shd w:val="clear" w:color="auto" w:fill="FFFFFF"/>
            <w:noWrap w:val="0"/>
            <w:vAlign w:val="center"/>
          </w:tcPr>
          <w:p w14:paraId="7B357E6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图解陈列设计手册</w:t>
            </w:r>
          </w:p>
        </w:tc>
        <w:tc>
          <w:tcPr>
            <w:tcW w:w="4110" w:type="dxa"/>
            <w:shd w:val="clear" w:color="auto" w:fill="FFFFFF"/>
            <w:noWrap w:val="0"/>
            <w:vAlign w:val="center"/>
          </w:tcPr>
          <w:p w14:paraId="26332426">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98B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41E4E7F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12</w:t>
            </w:r>
          </w:p>
        </w:tc>
        <w:tc>
          <w:tcPr>
            <w:tcW w:w="4017" w:type="dxa"/>
            <w:shd w:val="clear" w:color="auto" w:fill="FFFFFF"/>
            <w:noWrap w:val="0"/>
            <w:vAlign w:val="center"/>
          </w:tcPr>
          <w:p w14:paraId="25E11D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完全商品陈列115例</w:t>
            </w:r>
          </w:p>
        </w:tc>
        <w:tc>
          <w:tcPr>
            <w:tcW w:w="4110" w:type="dxa"/>
            <w:shd w:val="clear" w:color="auto" w:fill="FFFFFF"/>
            <w:noWrap w:val="0"/>
            <w:vAlign w:val="center"/>
          </w:tcPr>
          <w:p w14:paraId="370915CC">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4D8F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6BA559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13</w:t>
            </w:r>
          </w:p>
        </w:tc>
        <w:tc>
          <w:tcPr>
            <w:tcW w:w="4017" w:type="dxa"/>
            <w:shd w:val="clear" w:color="auto" w:fill="FFFFFF"/>
            <w:noWrap w:val="0"/>
            <w:vAlign w:val="center"/>
          </w:tcPr>
          <w:p w14:paraId="1076A1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中国古代丝绸设计素材图系（小件绣品卷）</w:t>
            </w:r>
          </w:p>
        </w:tc>
        <w:tc>
          <w:tcPr>
            <w:tcW w:w="4110" w:type="dxa"/>
            <w:shd w:val="clear" w:color="auto" w:fill="FFFFFF"/>
            <w:noWrap w:val="0"/>
            <w:vAlign w:val="center"/>
          </w:tcPr>
          <w:p w14:paraId="272CB625">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AC4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BA363A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14</w:t>
            </w:r>
          </w:p>
        </w:tc>
        <w:tc>
          <w:tcPr>
            <w:tcW w:w="4017" w:type="dxa"/>
            <w:shd w:val="clear" w:color="auto" w:fill="FFFFFF"/>
            <w:noWrap w:val="0"/>
            <w:vAlign w:val="center"/>
          </w:tcPr>
          <w:p w14:paraId="105157E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中国古代丝绸设计素材图系（辽宋卷）</w:t>
            </w:r>
          </w:p>
        </w:tc>
        <w:tc>
          <w:tcPr>
            <w:tcW w:w="4110" w:type="dxa"/>
            <w:shd w:val="clear" w:color="auto" w:fill="FFFFFF"/>
            <w:noWrap w:val="0"/>
            <w:vAlign w:val="center"/>
          </w:tcPr>
          <w:p w14:paraId="5BE7D33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B63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530987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c>
          <w:tcPr>
            <w:tcW w:w="4017" w:type="dxa"/>
            <w:shd w:val="clear" w:color="auto" w:fill="FFFFFF"/>
            <w:noWrap w:val="0"/>
            <w:vAlign w:val="center"/>
          </w:tcPr>
          <w:p w14:paraId="1F6DF8D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时装技术元素：款式与造型</w:t>
            </w:r>
          </w:p>
        </w:tc>
        <w:tc>
          <w:tcPr>
            <w:tcW w:w="4110" w:type="dxa"/>
            <w:shd w:val="clear" w:color="auto" w:fill="FFFFFF"/>
            <w:noWrap w:val="0"/>
            <w:vAlign w:val="center"/>
          </w:tcPr>
          <w:p w14:paraId="36382781">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BDA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56611C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16</w:t>
            </w:r>
          </w:p>
        </w:tc>
        <w:tc>
          <w:tcPr>
            <w:tcW w:w="4017" w:type="dxa"/>
            <w:shd w:val="clear" w:color="auto" w:fill="FFFFFF"/>
            <w:noWrap w:val="0"/>
            <w:vAlign w:val="center"/>
          </w:tcPr>
          <w:p w14:paraId="3CE452F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服装设计色彩搭配手册</w:t>
            </w:r>
          </w:p>
        </w:tc>
        <w:tc>
          <w:tcPr>
            <w:tcW w:w="4110" w:type="dxa"/>
            <w:shd w:val="clear" w:color="auto" w:fill="FFFFFF"/>
            <w:noWrap w:val="0"/>
            <w:vAlign w:val="center"/>
          </w:tcPr>
          <w:p w14:paraId="22E4CAFA">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3226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76CED29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17</w:t>
            </w:r>
          </w:p>
        </w:tc>
        <w:tc>
          <w:tcPr>
            <w:tcW w:w="4017" w:type="dxa"/>
            <w:shd w:val="clear" w:color="auto" w:fill="FFFFFF"/>
            <w:noWrap w:val="0"/>
            <w:vAlign w:val="center"/>
          </w:tcPr>
          <w:p w14:paraId="43549BD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高级服装设计与面料</w:t>
            </w:r>
          </w:p>
        </w:tc>
        <w:tc>
          <w:tcPr>
            <w:tcW w:w="4110" w:type="dxa"/>
            <w:shd w:val="clear" w:color="auto" w:fill="FFFFFF"/>
            <w:noWrap w:val="0"/>
            <w:vAlign w:val="center"/>
          </w:tcPr>
          <w:p w14:paraId="64C4EC84">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4745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C08A34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18</w:t>
            </w:r>
          </w:p>
        </w:tc>
        <w:tc>
          <w:tcPr>
            <w:tcW w:w="4017" w:type="dxa"/>
            <w:shd w:val="clear" w:color="auto" w:fill="FFFFFF"/>
            <w:noWrap w:val="0"/>
            <w:vAlign w:val="center"/>
          </w:tcPr>
          <w:p w14:paraId="4A53F3D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图案配色经典</w:t>
            </w:r>
          </w:p>
        </w:tc>
        <w:tc>
          <w:tcPr>
            <w:tcW w:w="4110" w:type="dxa"/>
            <w:shd w:val="clear" w:color="auto" w:fill="FFFFFF"/>
            <w:noWrap w:val="0"/>
            <w:vAlign w:val="center"/>
          </w:tcPr>
          <w:p w14:paraId="285AB61C">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5DC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3799CB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19</w:t>
            </w:r>
          </w:p>
        </w:tc>
        <w:tc>
          <w:tcPr>
            <w:tcW w:w="4017" w:type="dxa"/>
            <w:shd w:val="clear" w:color="auto" w:fill="FFFFFF"/>
            <w:noWrap w:val="0"/>
            <w:vAlign w:val="center"/>
          </w:tcPr>
          <w:p w14:paraId="2777FF0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图解中国传统服饰</w:t>
            </w:r>
          </w:p>
        </w:tc>
        <w:tc>
          <w:tcPr>
            <w:tcW w:w="4110" w:type="dxa"/>
            <w:shd w:val="clear" w:color="auto" w:fill="FFFFFF"/>
            <w:noWrap w:val="0"/>
            <w:vAlign w:val="center"/>
          </w:tcPr>
          <w:p w14:paraId="434907FD">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7D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F42F04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w:t>
            </w:r>
          </w:p>
        </w:tc>
        <w:tc>
          <w:tcPr>
            <w:tcW w:w="4017" w:type="dxa"/>
            <w:shd w:val="clear" w:color="auto" w:fill="FFFFFF"/>
            <w:noWrap w:val="0"/>
            <w:vAlign w:val="center"/>
          </w:tcPr>
          <w:p w14:paraId="601FDA4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世界时装之苑</w:t>
            </w:r>
          </w:p>
        </w:tc>
        <w:tc>
          <w:tcPr>
            <w:tcW w:w="4110" w:type="dxa"/>
            <w:shd w:val="clear" w:color="auto" w:fill="FFFFFF"/>
            <w:noWrap w:val="0"/>
            <w:vAlign w:val="center"/>
          </w:tcPr>
          <w:p w14:paraId="060E5BD8">
            <w:pPr>
              <w:keepNext w:val="0"/>
              <w:keepLines w:val="0"/>
              <w:suppressLineNumbers w:val="0"/>
              <w:spacing w:before="0" w:beforeAutospacing="0" w:after="0" w:afterAutospacing="0" w:line="300" w:lineRule="exact"/>
              <w:ind w:left="0" w:leftChars="0" w:right="0" w:firstLine="0" w:firstLineChars="0"/>
              <w:jc w:val="center"/>
              <w:rPr>
                <w:rFonts w:hint="default" w:cs="宋体"/>
                <w:sz w:val="21"/>
                <w:szCs w:val="21"/>
                <w:lang w:val="en-US" w:eastAsia="zh-CN"/>
              </w:rPr>
            </w:pPr>
            <w:r>
              <w:rPr>
                <w:rFonts w:hint="eastAsia" w:cs="宋体"/>
                <w:sz w:val="21"/>
                <w:szCs w:val="21"/>
                <w:lang w:val="en-US" w:eastAsia="zh-CN"/>
              </w:rPr>
              <w:t>期刊 月刊 按期订阅</w:t>
            </w:r>
          </w:p>
        </w:tc>
      </w:tr>
      <w:tr w14:paraId="663A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F2068DA">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21</w:t>
            </w:r>
          </w:p>
        </w:tc>
        <w:tc>
          <w:tcPr>
            <w:tcW w:w="4017" w:type="dxa"/>
            <w:shd w:val="clear" w:color="auto" w:fill="FFFFFF"/>
            <w:noWrap w:val="0"/>
            <w:vAlign w:val="center"/>
          </w:tcPr>
          <w:p w14:paraId="42EC3B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瑞丽服饰美容</w:t>
            </w:r>
          </w:p>
        </w:tc>
        <w:tc>
          <w:tcPr>
            <w:tcW w:w="4110" w:type="dxa"/>
            <w:shd w:val="clear" w:color="auto" w:fill="FFFFFF"/>
            <w:noWrap w:val="0"/>
            <w:vAlign w:val="center"/>
          </w:tcPr>
          <w:p w14:paraId="7DC01AAA">
            <w:pPr>
              <w:keepNext w:val="0"/>
              <w:keepLines w:val="0"/>
              <w:suppressLineNumbers w:val="0"/>
              <w:spacing w:before="0" w:beforeAutospacing="0" w:after="0" w:afterAutospacing="0" w:line="300" w:lineRule="exact"/>
              <w:ind w:left="0" w:leftChars="0" w:right="0" w:firstLine="0" w:firstLineChars="0"/>
              <w:jc w:val="center"/>
              <w:rPr>
                <w:rFonts w:hint="default" w:cs="宋体"/>
                <w:sz w:val="21"/>
                <w:szCs w:val="21"/>
                <w:lang w:val="en-US" w:eastAsia="zh-CN"/>
              </w:rPr>
            </w:pPr>
            <w:r>
              <w:rPr>
                <w:rFonts w:hint="eastAsia" w:cs="宋体"/>
                <w:sz w:val="21"/>
                <w:szCs w:val="21"/>
                <w:lang w:val="en-US" w:eastAsia="zh-CN"/>
              </w:rPr>
              <w:t>期刊 月刊 按期订阅</w:t>
            </w:r>
          </w:p>
        </w:tc>
      </w:tr>
      <w:tr w14:paraId="7FEA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D77D4C1">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22</w:t>
            </w:r>
          </w:p>
        </w:tc>
        <w:tc>
          <w:tcPr>
            <w:tcW w:w="4017" w:type="dxa"/>
            <w:shd w:val="clear" w:color="auto" w:fill="FFFFFF"/>
            <w:noWrap w:val="0"/>
            <w:vAlign w:val="center"/>
          </w:tcPr>
          <w:p w14:paraId="34C66B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时尚芭莎</w:t>
            </w:r>
          </w:p>
        </w:tc>
        <w:tc>
          <w:tcPr>
            <w:tcW w:w="4110" w:type="dxa"/>
            <w:shd w:val="clear" w:color="auto" w:fill="FFFFFF"/>
            <w:noWrap w:val="0"/>
            <w:vAlign w:val="center"/>
          </w:tcPr>
          <w:p w14:paraId="34CEDED0">
            <w:pPr>
              <w:keepNext w:val="0"/>
              <w:keepLines w:val="0"/>
              <w:suppressLineNumbers w:val="0"/>
              <w:spacing w:before="0" w:beforeAutospacing="0" w:after="0" w:afterAutospacing="0" w:line="300" w:lineRule="exact"/>
              <w:ind w:left="0" w:leftChars="0" w:right="0" w:firstLine="0" w:firstLineChars="0"/>
              <w:jc w:val="center"/>
              <w:rPr>
                <w:rFonts w:hint="eastAsia" w:cs="宋体"/>
                <w:sz w:val="21"/>
                <w:szCs w:val="21"/>
                <w:lang w:val="en-US" w:eastAsia="zh-CN"/>
              </w:rPr>
            </w:pPr>
            <w:r>
              <w:rPr>
                <w:rFonts w:hint="eastAsia" w:cs="宋体"/>
                <w:sz w:val="21"/>
                <w:szCs w:val="21"/>
                <w:lang w:val="en-US" w:eastAsia="zh-CN"/>
              </w:rPr>
              <w:t>期刊 月刊 按期订阅</w:t>
            </w:r>
          </w:p>
        </w:tc>
      </w:tr>
    </w:tbl>
    <w:p w14:paraId="6AB056FF">
      <w:pPr>
        <w:pStyle w:val="5"/>
        <w:bidi w:val="0"/>
        <w:rPr>
          <w:rFonts w:hint="eastAsia"/>
          <w:lang w:val="en-US" w:eastAsia="zh-CN"/>
        </w:rPr>
      </w:pPr>
      <w:bookmarkStart w:id="107" w:name="_Toc6026"/>
      <w:r>
        <w:rPr>
          <w:rFonts w:hint="eastAsia"/>
          <w:lang w:val="en-US" w:eastAsia="zh-CN"/>
        </w:rPr>
        <w:t>3、学院自建数字化共享教学资源</w:t>
      </w:r>
      <w:bookmarkEnd w:id="107"/>
    </w:p>
    <w:p w14:paraId="3AF7F075">
      <w:pPr>
        <w:bidi w:val="0"/>
        <w:rPr>
          <w:rFonts w:hint="eastAsia"/>
          <w:lang w:val="en-US" w:eastAsia="zh-CN"/>
        </w:rPr>
      </w:pPr>
      <w:r>
        <w:rPr>
          <w:rFonts w:hint="eastAsia" w:ascii="等线" w:hAnsi="等线" w:eastAsia="宋体" w:cs="Times New Roman"/>
          <w:kern w:val="0"/>
          <w:sz w:val="24"/>
          <w:szCs w:val="20"/>
          <w:lang w:val="en-US" w:eastAsia="zh-CN"/>
        </w:rPr>
        <w:t>每年应新增10%的内容动态更新本专业在微知库平台上建有的</w:t>
      </w:r>
      <w:r>
        <w:rPr>
          <w:rFonts w:hint="eastAsia" w:ascii="等线" w:hAnsi="等线" w:eastAsia="宋体" w:cs="Times New Roman"/>
          <w:b/>
          <w:bCs/>
          <w:kern w:val="0"/>
          <w:sz w:val="24"/>
          <w:szCs w:val="20"/>
          <w:lang w:val="en-US" w:eastAsia="zh-CN"/>
        </w:rPr>
        <w:t>国家级职业教育专业教学资源库——《民族文化传承与创新子库—少数民族服装与服饰传承与创新》，对资源库已建成的《苗族蜡染技艺》《苗绣技艺》《民族服饰色彩设计》《苗族服饰》《土家织锦技艺》</w:t>
      </w:r>
      <w:r>
        <w:rPr>
          <w:rFonts w:hint="eastAsia" w:ascii="等线" w:hAnsi="等线" w:eastAsia="宋体" w:cs="Times New Roman"/>
          <w:kern w:val="0"/>
          <w:sz w:val="24"/>
          <w:szCs w:val="20"/>
          <w:lang w:val="en-US" w:eastAsia="zh-CN"/>
        </w:rPr>
        <w:t>等5门网络在线课程应增加网络互动资源；应继续完善已建成的3门院级精品资源共享课；力争建成2门省级以上精品课程。通过与企业合作，按照本专业及高职学生的特点，开展基于工作过程的课程开发与实践，由校企双方成员共同确定确定课程标准、设计教学项目、制定技能考核标准等，共同开发电子教案、电子课件、模拟实训项目、微课教学视频、学生自主学习资源、实训项目及指导、理论及实践技能测试题库（自动评分）、案例库等，使数字化专业学习资源种类丰富、形式多样、使用便捷、动态更新、满足教学，实现教学资源全面共享。</w:t>
      </w:r>
      <w:r>
        <w:rPr>
          <w:rFonts w:hint="eastAsia"/>
          <w:lang w:val="en-US" w:eastAsia="zh-CN"/>
        </w:rPr>
        <w:t>如表23所示。</w:t>
      </w:r>
    </w:p>
    <w:p w14:paraId="7D17E97A">
      <w:pPr>
        <w:pStyle w:val="26"/>
        <w:bidi w:val="0"/>
        <w:rPr>
          <w:rFonts w:hint="eastAsia"/>
          <w:lang w:val="en-US" w:eastAsia="zh-CN"/>
        </w:rPr>
      </w:pPr>
      <w:r>
        <w:rPr>
          <w:rFonts w:hint="eastAsia"/>
          <w:lang w:val="en-US" w:eastAsia="zh-CN"/>
        </w:rPr>
        <w:t>表23   服装与服饰设计专业数字资源建设表</w:t>
      </w:r>
    </w:p>
    <w:tbl>
      <w:tblPr>
        <w:tblStyle w:val="12"/>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8" w:type="dxa"/>
          <w:bottom w:w="57" w:type="dxa"/>
          <w:right w:w="68" w:type="dxa"/>
        </w:tblCellMar>
      </w:tblPr>
      <w:tblGrid>
        <w:gridCol w:w="545"/>
        <w:gridCol w:w="2150"/>
        <w:gridCol w:w="6155"/>
      </w:tblGrid>
      <w:tr w14:paraId="2660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tblHeader/>
          <w:jc w:val="center"/>
        </w:trPr>
        <w:tc>
          <w:tcPr>
            <w:tcW w:w="545" w:type="dxa"/>
            <w:shd w:val="clear" w:color="auto" w:fill="C7DAF1"/>
            <w:noWrap w:val="0"/>
            <w:vAlign w:val="center"/>
          </w:tcPr>
          <w:p w14:paraId="6D6B6C0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2150" w:type="dxa"/>
            <w:shd w:val="clear" w:color="auto" w:fill="C7DAF1"/>
            <w:noWrap w:val="0"/>
            <w:vAlign w:val="center"/>
          </w:tcPr>
          <w:p w14:paraId="27F320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数字化资源名称</w:t>
            </w:r>
          </w:p>
        </w:tc>
        <w:tc>
          <w:tcPr>
            <w:tcW w:w="6155" w:type="dxa"/>
            <w:shd w:val="clear" w:color="auto" w:fill="C7DAF1"/>
            <w:noWrap w:val="0"/>
            <w:vAlign w:val="center"/>
          </w:tcPr>
          <w:p w14:paraId="2272D42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资源网址</w:t>
            </w:r>
          </w:p>
        </w:tc>
      </w:tr>
      <w:tr w14:paraId="699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0C6462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2150" w:type="dxa"/>
            <w:shd w:val="clear" w:color="auto" w:fill="FFFFFF"/>
            <w:noWrap w:val="0"/>
            <w:vAlign w:val="center"/>
          </w:tcPr>
          <w:p w14:paraId="738D862C">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少数民族服装与服饰传承与创新资源库</w:t>
            </w:r>
          </w:p>
        </w:tc>
        <w:tc>
          <w:tcPr>
            <w:tcW w:w="6155" w:type="dxa"/>
            <w:shd w:val="clear" w:color="auto" w:fill="FFFFFF"/>
            <w:noWrap w:val="0"/>
            <w:vAlign w:val="center"/>
          </w:tcPr>
          <w:p w14:paraId="55ED9EF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bidi="ar-SA"/>
              </w:rPr>
              <w:fldChar w:fldCharType="begin"/>
            </w:r>
            <w:r>
              <w:rPr>
                <w:rFonts w:hint="eastAsia" w:ascii="宋体" w:hAnsi="宋体" w:eastAsia="宋体" w:cs="宋体"/>
                <w:bCs/>
                <w:color w:val="auto"/>
                <w:kern w:val="1"/>
                <w:sz w:val="21"/>
                <w:szCs w:val="21"/>
                <w:lang w:val="en-US" w:eastAsia="zh-CN" w:bidi="ar-SA"/>
              </w:rPr>
              <w:instrText xml:space="preserve"> HYPERLINK "http://gmzyk.36ve.com/" \t "https://web.qun.qq.com/announce/_blank" </w:instrText>
            </w:r>
            <w:r>
              <w:rPr>
                <w:rFonts w:hint="eastAsia" w:ascii="宋体" w:hAnsi="宋体" w:eastAsia="宋体" w:cs="宋体"/>
                <w:bCs/>
                <w:color w:val="auto"/>
                <w:kern w:val="1"/>
                <w:sz w:val="21"/>
                <w:szCs w:val="21"/>
                <w:lang w:val="en-US" w:eastAsia="zh-CN" w:bidi="ar-SA"/>
              </w:rPr>
              <w:fldChar w:fldCharType="separate"/>
            </w:r>
            <w:r>
              <w:rPr>
                <w:rFonts w:hint="eastAsia" w:ascii="宋体" w:hAnsi="宋体" w:eastAsia="宋体" w:cs="宋体"/>
                <w:bCs/>
                <w:color w:val="auto"/>
                <w:kern w:val="1"/>
                <w:sz w:val="21"/>
                <w:szCs w:val="21"/>
                <w:lang w:val="en-US" w:eastAsia="zh-CN" w:bidi="ar-SA"/>
              </w:rPr>
              <w:t>http://gmzyk.36ve.com/</w:t>
            </w:r>
            <w:r>
              <w:rPr>
                <w:rFonts w:hint="eastAsia" w:ascii="宋体" w:hAnsi="宋体" w:eastAsia="宋体" w:cs="宋体"/>
                <w:bCs/>
                <w:color w:val="auto"/>
                <w:kern w:val="1"/>
                <w:sz w:val="21"/>
                <w:szCs w:val="21"/>
                <w:lang w:val="en-US" w:eastAsia="zh-CN" w:bidi="ar-SA"/>
              </w:rPr>
              <w:fldChar w:fldCharType="end"/>
            </w:r>
          </w:p>
        </w:tc>
      </w:tr>
      <w:tr w14:paraId="0AB1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4786C70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2</w:t>
            </w:r>
          </w:p>
        </w:tc>
        <w:tc>
          <w:tcPr>
            <w:tcW w:w="2150" w:type="dxa"/>
            <w:shd w:val="clear" w:color="auto" w:fill="FFFFFF"/>
            <w:noWrap w:val="0"/>
            <w:vAlign w:val="center"/>
          </w:tcPr>
          <w:p w14:paraId="07EE197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苗族蜡染技艺</w:t>
            </w:r>
          </w:p>
        </w:tc>
        <w:tc>
          <w:tcPr>
            <w:tcW w:w="6155" w:type="dxa"/>
            <w:shd w:val="clear" w:color="auto" w:fill="FFFFFF"/>
            <w:noWrap w:val="0"/>
            <w:vAlign w:val="center"/>
          </w:tcPr>
          <w:p w14:paraId="0229C76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http://gmzyk.36ve.com/index.php/CourseCenter/course/t-course-list?courseId=2daa3446-a39d-3fd8-b73e-7e8a03b03abd</w:t>
            </w:r>
          </w:p>
        </w:tc>
      </w:tr>
      <w:tr w14:paraId="1517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9CDEAE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3</w:t>
            </w:r>
          </w:p>
        </w:tc>
        <w:tc>
          <w:tcPr>
            <w:tcW w:w="2150" w:type="dxa"/>
            <w:shd w:val="clear" w:color="auto" w:fill="FFFFFF"/>
            <w:noWrap w:val="0"/>
            <w:vAlign w:val="center"/>
          </w:tcPr>
          <w:p w14:paraId="1AA3C89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苗绣技艺</w:t>
            </w:r>
          </w:p>
        </w:tc>
        <w:tc>
          <w:tcPr>
            <w:tcW w:w="6155" w:type="dxa"/>
            <w:shd w:val="clear" w:color="auto" w:fill="FFFFFF"/>
            <w:noWrap w:val="0"/>
            <w:vAlign w:val="center"/>
          </w:tcPr>
          <w:p w14:paraId="338E254D">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http://gmzyk.36ve.com/index.php/CourseCenter/course/b-course-info?courseId=6d09857e-65ad-3ec5-b3d5-840df2b0d8f4</w:t>
            </w:r>
          </w:p>
        </w:tc>
      </w:tr>
      <w:tr w14:paraId="1F09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7EA64B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4</w:t>
            </w:r>
          </w:p>
        </w:tc>
        <w:tc>
          <w:tcPr>
            <w:tcW w:w="2150" w:type="dxa"/>
            <w:shd w:val="clear" w:color="auto" w:fill="FFFFFF"/>
            <w:noWrap w:val="0"/>
            <w:vAlign w:val="center"/>
          </w:tcPr>
          <w:p w14:paraId="3C3B728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民族服饰色彩设计</w:t>
            </w:r>
          </w:p>
        </w:tc>
        <w:tc>
          <w:tcPr>
            <w:tcW w:w="6155" w:type="dxa"/>
            <w:shd w:val="clear" w:color="auto" w:fill="FFFFFF"/>
            <w:noWrap w:val="0"/>
            <w:vAlign w:val="center"/>
          </w:tcPr>
          <w:p w14:paraId="5335E81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http://gmzyk.36ve.com/index.php/CourseCenter/course/t-course-list?courseId=4e522953-2d1f-3a97-aaf0-fa527b827602</w:t>
            </w:r>
          </w:p>
        </w:tc>
      </w:tr>
      <w:tr w14:paraId="50DF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2CAD02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5</w:t>
            </w:r>
          </w:p>
        </w:tc>
        <w:tc>
          <w:tcPr>
            <w:tcW w:w="2150" w:type="dxa"/>
            <w:shd w:val="clear" w:color="auto" w:fill="FFFFFF"/>
            <w:noWrap w:val="0"/>
            <w:vAlign w:val="center"/>
          </w:tcPr>
          <w:p w14:paraId="0B792A0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苗族服饰</w:t>
            </w:r>
          </w:p>
        </w:tc>
        <w:tc>
          <w:tcPr>
            <w:tcW w:w="6155" w:type="dxa"/>
            <w:shd w:val="clear" w:color="auto" w:fill="FFFFFF"/>
            <w:noWrap w:val="0"/>
            <w:vAlign w:val="center"/>
          </w:tcPr>
          <w:p w14:paraId="7C8B313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http://gmzyk.36ve.com/index.php/CourseCenter/course/t-course-list?courseId=c219ae2a-387b-3e84-8700-3da3a5c27403</w:t>
            </w:r>
          </w:p>
        </w:tc>
      </w:tr>
      <w:tr w14:paraId="7E34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11D893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6</w:t>
            </w:r>
          </w:p>
        </w:tc>
        <w:tc>
          <w:tcPr>
            <w:tcW w:w="2150" w:type="dxa"/>
            <w:shd w:val="clear" w:color="auto" w:fill="FFFFFF"/>
            <w:noWrap w:val="0"/>
            <w:vAlign w:val="center"/>
          </w:tcPr>
          <w:p w14:paraId="4FEA47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土家织锦技艺</w:t>
            </w:r>
          </w:p>
        </w:tc>
        <w:tc>
          <w:tcPr>
            <w:tcW w:w="6155" w:type="dxa"/>
            <w:shd w:val="clear" w:color="auto" w:fill="FFFFFF"/>
            <w:noWrap w:val="0"/>
            <w:vAlign w:val="center"/>
          </w:tcPr>
          <w:p w14:paraId="1B6C93B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http://gmzyk.36ve.com/index.php/CourseCenter/course/b-course-info?courseId=49123eb7-3b68-3ac9-b233-046467a4649e</w:t>
            </w:r>
          </w:p>
        </w:tc>
      </w:tr>
    </w:tbl>
    <w:p w14:paraId="6DAA428A">
      <w:pPr>
        <w:bidi w:val="0"/>
        <w:rPr>
          <w:rFonts w:hint="eastAsia"/>
          <w:lang w:val="en-US" w:eastAsia="zh-CN"/>
        </w:rPr>
      </w:pPr>
    </w:p>
    <w:p w14:paraId="5ADF852F">
      <w:pPr>
        <w:ind w:firstLine="480"/>
        <w:outlineLvl w:val="2"/>
        <w:rPr>
          <w:rFonts w:hint="eastAsia" w:ascii="宋体" w:hAnsi="宋体" w:eastAsia="宋体" w:cs="宋体"/>
          <w:b/>
          <w:bCs/>
          <w:color w:val="auto"/>
          <w:lang w:val="en-US" w:eastAsia="zh-CN"/>
        </w:rPr>
      </w:pPr>
      <w:bookmarkStart w:id="108" w:name="_Toc1346"/>
      <w:r>
        <w:rPr>
          <w:rFonts w:hint="eastAsia" w:ascii="等线" w:hAnsi="等线" w:eastAsia="宋体" w:cs="Times New Roman"/>
          <w:b/>
          <w:bCs/>
          <w:color w:val="auto"/>
          <w:kern w:val="0"/>
          <w:sz w:val="24"/>
          <w:szCs w:val="20"/>
          <w:lang w:val="en-US" w:eastAsia="zh-CN"/>
        </w:rPr>
        <w:t>4</w:t>
      </w:r>
      <w:r>
        <w:rPr>
          <w:rFonts w:hint="eastAsia" w:ascii="等线" w:hAnsi="等线" w:cs="Times New Roman"/>
          <w:b/>
          <w:bCs/>
          <w:color w:val="auto"/>
          <w:kern w:val="0"/>
          <w:sz w:val="24"/>
          <w:szCs w:val="20"/>
          <w:lang w:val="en-US" w:eastAsia="zh-CN"/>
        </w:rPr>
        <w:t>、</w:t>
      </w:r>
      <w:r>
        <w:rPr>
          <w:rFonts w:hint="eastAsia" w:ascii="等线" w:hAnsi="等线" w:eastAsia="宋体" w:cs="Times New Roman"/>
          <w:b/>
          <w:bCs/>
          <w:color w:val="auto"/>
          <w:kern w:val="0"/>
          <w:sz w:val="24"/>
          <w:szCs w:val="20"/>
          <w:lang w:val="en-US" w:eastAsia="zh-CN"/>
        </w:rPr>
        <w:t>数字教学资源配置基本要求</w:t>
      </w:r>
      <w:bookmarkEnd w:id="108"/>
    </w:p>
    <w:p w14:paraId="11FD7110">
      <w:pPr>
        <w:bidi w:val="0"/>
        <w:rPr>
          <w:rFonts w:hint="eastAsia"/>
          <w:lang w:val="en-US" w:eastAsia="zh-CN"/>
        </w:rPr>
      </w:pPr>
      <w:r>
        <w:t>建设、配备与本专业有关的音视频素材、教学课件、数字化教学案例库、</w:t>
      </w:r>
      <w:r>
        <w:rPr>
          <w:rFonts w:hint="eastAsia"/>
        </w:rPr>
        <w:t>虚拟</w:t>
      </w:r>
      <w:r>
        <w:t>仿真软件、数字教材等专业教学资源库，应</w:t>
      </w:r>
      <w:r>
        <w:rPr>
          <w:rFonts w:hint="eastAsia"/>
          <w:lang w:eastAsia="zh-CN"/>
        </w:rPr>
        <w:t>用</w:t>
      </w:r>
      <w:r>
        <w:t>种类丰富、形式多样、使用便捷</w:t>
      </w:r>
      <w:r>
        <w:rPr>
          <w:rFonts w:hint="eastAsia"/>
          <w:lang w:eastAsia="zh-CN"/>
        </w:rPr>
        <w:t>，</w:t>
      </w:r>
      <w:r>
        <w:t>能满足教学要求</w:t>
      </w:r>
      <w:r>
        <w:rPr>
          <w:rFonts w:hint="eastAsia"/>
          <w:lang w:eastAsia="zh-CN"/>
        </w:rPr>
        <w:t>。</w:t>
      </w:r>
      <w:r>
        <w:rPr>
          <w:rFonts w:hint="eastAsia"/>
          <w:lang w:val="en-US" w:eastAsia="zh-CN"/>
        </w:rPr>
        <w:t>同时还可利用知网、维普等文献资料进行文献检索，引导鼓励教师开发并利用信息化教学资源、教学平台，创新教学方法、提升教学效果</w:t>
      </w:r>
      <w:r>
        <w:t>。</w:t>
      </w:r>
      <w:r>
        <w:rPr>
          <w:rFonts w:hint="eastAsia"/>
          <w:lang w:val="en-US" w:eastAsia="zh-CN"/>
        </w:rPr>
        <w:t>如表24所示。</w:t>
      </w:r>
    </w:p>
    <w:p w14:paraId="30538FB4">
      <w:pPr>
        <w:bidi w:val="0"/>
        <w:rPr>
          <w:rFonts w:hint="eastAsia"/>
          <w:lang w:val="en-US" w:eastAsia="zh-CN"/>
        </w:rPr>
      </w:pPr>
    </w:p>
    <w:p w14:paraId="6775B1CA">
      <w:pPr>
        <w:bidi w:val="0"/>
        <w:rPr>
          <w:rFonts w:hint="eastAsia"/>
          <w:lang w:val="en-US" w:eastAsia="zh-CN"/>
        </w:rPr>
      </w:pPr>
    </w:p>
    <w:p w14:paraId="7E84CE04">
      <w:pPr>
        <w:bidi w:val="0"/>
        <w:ind w:left="0" w:leftChars="0" w:firstLine="1928" w:firstLineChars="80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表2</w:t>
      </w:r>
      <w:r>
        <w:rPr>
          <w:rFonts w:hint="eastAsia" w:ascii="宋体" w:hAnsi="宋体" w:cs="宋体"/>
          <w:b/>
          <w:bCs/>
          <w:color w:val="auto"/>
          <w:lang w:val="en-US" w:eastAsia="zh-CN"/>
        </w:rPr>
        <w:t>4</w:t>
      </w:r>
      <w:r>
        <w:rPr>
          <w:rFonts w:hint="eastAsia" w:ascii="宋体" w:hAnsi="宋体" w:eastAsia="宋体" w:cs="宋体"/>
          <w:b/>
          <w:bCs/>
          <w:color w:val="auto"/>
          <w:lang w:val="en-US" w:eastAsia="zh-CN"/>
        </w:rPr>
        <w:t xml:space="preserve"> 服装与服饰设计专业数字化资源选用表</w:t>
      </w:r>
    </w:p>
    <w:tbl>
      <w:tblPr>
        <w:tblStyle w:val="12"/>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5"/>
        <w:gridCol w:w="2524"/>
        <w:gridCol w:w="5781"/>
      </w:tblGrid>
      <w:tr w14:paraId="0484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6" w:hRule="exact"/>
          <w:tblHeader/>
          <w:jc w:val="center"/>
        </w:trPr>
        <w:tc>
          <w:tcPr>
            <w:tcW w:w="545" w:type="dxa"/>
            <w:shd w:val="clear" w:color="auto" w:fill="C7DAF1"/>
            <w:noWrap w:val="0"/>
            <w:vAlign w:val="center"/>
          </w:tcPr>
          <w:p w14:paraId="64E4501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2524" w:type="dxa"/>
            <w:shd w:val="clear" w:color="auto" w:fill="C7DAF1"/>
            <w:noWrap w:val="0"/>
            <w:vAlign w:val="center"/>
          </w:tcPr>
          <w:p w14:paraId="4D26171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数字化资源名称</w:t>
            </w:r>
          </w:p>
        </w:tc>
        <w:tc>
          <w:tcPr>
            <w:tcW w:w="5781" w:type="dxa"/>
            <w:shd w:val="clear" w:color="auto" w:fill="C7DAF1"/>
            <w:noWrap w:val="0"/>
            <w:vAlign w:val="center"/>
          </w:tcPr>
          <w:p w14:paraId="3F49A63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资源网址</w:t>
            </w:r>
          </w:p>
        </w:tc>
      </w:tr>
      <w:tr w14:paraId="07D9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8" w:hRule="exact"/>
          <w:jc w:val="center"/>
        </w:trPr>
        <w:tc>
          <w:tcPr>
            <w:tcW w:w="545" w:type="dxa"/>
            <w:shd w:val="clear" w:color="auto" w:fill="FFFFFF"/>
            <w:noWrap w:val="0"/>
            <w:vAlign w:val="center"/>
          </w:tcPr>
          <w:p w14:paraId="033B59A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w:t>
            </w:r>
          </w:p>
        </w:tc>
        <w:tc>
          <w:tcPr>
            <w:tcW w:w="2524" w:type="dxa"/>
            <w:shd w:val="clear" w:color="auto" w:fill="FFFFFF"/>
            <w:noWrap w:val="0"/>
            <w:vAlign w:val="center"/>
          </w:tcPr>
          <w:p w14:paraId="13DDD98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服装色彩与搭配</w:t>
            </w:r>
          </w:p>
        </w:tc>
        <w:tc>
          <w:tcPr>
            <w:tcW w:w="5781" w:type="dxa"/>
            <w:shd w:val="clear" w:color="auto" w:fill="FFFFFF"/>
            <w:noWrap w:val="0"/>
            <w:vAlign w:val="center"/>
          </w:tcPr>
          <w:p w14:paraId="791493E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https://www.zhihuishu.com/portals_h5/2clearning.html#/courseInfo/2015608?labelId=52&amp;studyMode=1&amp;VNK=85130050</w:t>
            </w:r>
          </w:p>
        </w:tc>
      </w:tr>
      <w:tr w14:paraId="2369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 w:hRule="exact"/>
          <w:jc w:val="center"/>
        </w:trPr>
        <w:tc>
          <w:tcPr>
            <w:tcW w:w="545" w:type="dxa"/>
            <w:shd w:val="clear" w:color="auto" w:fill="FFFFFF"/>
            <w:noWrap w:val="0"/>
            <w:vAlign w:val="center"/>
          </w:tcPr>
          <w:p w14:paraId="110C311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w:t>
            </w:r>
          </w:p>
        </w:tc>
        <w:tc>
          <w:tcPr>
            <w:tcW w:w="2524" w:type="dxa"/>
            <w:shd w:val="clear" w:color="auto" w:fill="FFFFFF"/>
            <w:noWrap w:val="0"/>
            <w:vAlign w:val="center"/>
          </w:tcPr>
          <w:p w14:paraId="63E6159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服装立体裁剪</w:t>
            </w:r>
          </w:p>
        </w:tc>
        <w:tc>
          <w:tcPr>
            <w:tcW w:w="5781" w:type="dxa"/>
            <w:shd w:val="clear" w:color="auto" w:fill="FFFFFF"/>
            <w:noWrap w:val="0"/>
            <w:vAlign w:val="center"/>
          </w:tcPr>
          <w:p w14:paraId="6A6DB5E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https://www.zhihuishu.com/portals_h5/2clearning.html#/courseInfo/2034299?labelId=68&amp;studyMode=1&amp;VNK=cf72b323</w:t>
            </w:r>
          </w:p>
        </w:tc>
      </w:tr>
      <w:tr w14:paraId="5220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1" w:hRule="exact"/>
          <w:jc w:val="center"/>
        </w:trPr>
        <w:tc>
          <w:tcPr>
            <w:tcW w:w="545" w:type="dxa"/>
            <w:shd w:val="clear" w:color="auto" w:fill="FFFFFF"/>
            <w:noWrap w:val="0"/>
            <w:vAlign w:val="center"/>
          </w:tcPr>
          <w:p w14:paraId="5F9E90F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3</w:t>
            </w:r>
          </w:p>
        </w:tc>
        <w:tc>
          <w:tcPr>
            <w:tcW w:w="2524" w:type="dxa"/>
            <w:shd w:val="clear" w:color="auto" w:fill="FFFFFF"/>
            <w:noWrap w:val="0"/>
            <w:vAlign w:val="center"/>
          </w:tcPr>
          <w:p w14:paraId="5432BE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艺术鉴赏</w:t>
            </w:r>
          </w:p>
        </w:tc>
        <w:tc>
          <w:tcPr>
            <w:tcW w:w="5781" w:type="dxa"/>
            <w:shd w:val="clear" w:color="auto" w:fill="FFFFFF"/>
            <w:noWrap w:val="0"/>
            <w:vAlign w:val="center"/>
          </w:tcPr>
          <w:p w14:paraId="61BB0F1C">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https://mooc1.chaoxing.com/course/200001731.html</w:t>
            </w:r>
          </w:p>
        </w:tc>
      </w:tr>
      <w:tr w14:paraId="33AE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63CCAE2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4</w:t>
            </w:r>
          </w:p>
        </w:tc>
        <w:tc>
          <w:tcPr>
            <w:tcW w:w="2524" w:type="dxa"/>
            <w:shd w:val="clear" w:color="auto" w:fill="FFFFFF"/>
            <w:noWrap w:val="0"/>
            <w:vAlign w:val="center"/>
          </w:tcPr>
          <w:p w14:paraId="106D989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艺术哲学：美是如何诞生的</w:t>
            </w:r>
          </w:p>
        </w:tc>
        <w:tc>
          <w:tcPr>
            <w:tcW w:w="5781" w:type="dxa"/>
            <w:shd w:val="clear" w:color="auto" w:fill="FFFFFF"/>
            <w:noWrap w:val="0"/>
            <w:vAlign w:val="center"/>
          </w:tcPr>
          <w:p w14:paraId="38AE4A5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https://mooc1.chaoxing.com/course/203389874.html</w:t>
            </w:r>
          </w:p>
        </w:tc>
      </w:tr>
      <w:tr w14:paraId="450B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exact"/>
          <w:jc w:val="center"/>
        </w:trPr>
        <w:tc>
          <w:tcPr>
            <w:tcW w:w="545" w:type="dxa"/>
            <w:shd w:val="clear" w:color="auto" w:fill="FFFFFF"/>
            <w:noWrap w:val="0"/>
            <w:vAlign w:val="center"/>
          </w:tcPr>
          <w:p w14:paraId="3DD3FF4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5</w:t>
            </w:r>
          </w:p>
        </w:tc>
        <w:tc>
          <w:tcPr>
            <w:tcW w:w="2524" w:type="dxa"/>
            <w:shd w:val="clear" w:color="auto" w:fill="FFFFFF"/>
            <w:noWrap w:val="0"/>
            <w:vAlign w:val="center"/>
          </w:tcPr>
          <w:p w14:paraId="4B8EB4E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服装电脑辅助设计</w:t>
            </w:r>
          </w:p>
        </w:tc>
        <w:tc>
          <w:tcPr>
            <w:tcW w:w="5781" w:type="dxa"/>
            <w:shd w:val="clear" w:color="auto" w:fill="FFFFFF"/>
            <w:noWrap w:val="0"/>
            <w:vAlign w:val="center"/>
          </w:tcPr>
          <w:p w14:paraId="2946604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https://www.zhihuishu.com/portals_h5/2clearning.html#/courseInfo/2022809?labelId=68&amp;studyMode=1&amp;VNK=19a3f7b7</w:t>
            </w:r>
          </w:p>
        </w:tc>
      </w:tr>
      <w:tr w14:paraId="704F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6" w:hRule="exact"/>
          <w:jc w:val="center"/>
        </w:trPr>
        <w:tc>
          <w:tcPr>
            <w:tcW w:w="545" w:type="dxa"/>
            <w:shd w:val="clear" w:color="auto" w:fill="FFFFFF"/>
            <w:noWrap w:val="0"/>
            <w:vAlign w:val="center"/>
          </w:tcPr>
          <w:p w14:paraId="2736A19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2524" w:type="dxa"/>
            <w:shd w:val="clear" w:color="auto" w:fill="FFFFFF"/>
            <w:noWrap w:val="0"/>
            <w:vAlign w:val="center"/>
          </w:tcPr>
          <w:p w14:paraId="3D2BAAB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rPr>
              <w:t>服装品牌设计与企划</w:t>
            </w:r>
          </w:p>
        </w:tc>
        <w:tc>
          <w:tcPr>
            <w:tcW w:w="5781" w:type="dxa"/>
            <w:shd w:val="clear" w:color="auto" w:fill="FFFFFF"/>
            <w:noWrap w:val="0"/>
            <w:vAlign w:val="center"/>
          </w:tcPr>
          <w:p w14:paraId="592789E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"http://www.icourses.cn/sCourse/course_4212.html" </w:instrText>
            </w:r>
            <w:r>
              <w:rPr>
                <w:rFonts w:hint="eastAsia" w:ascii="宋体" w:hAnsi="宋体" w:eastAsia="宋体" w:cs="宋体"/>
                <w:bCs/>
                <w:color w:val="auto"/>
                <w:kern w:val="1"/>
                <w:sz w:val="21"/>
                <w:szCs w:val="21"/>
                <w:lang w:val="en-US" w:eastAsia="zh-CN"/>
              </w:rPr>
              <w:fldChar w:fldCharType="separate"/>
            </w:r>
            <w:r>
              <w:rPr>
                <w:rFonts w:hint="eastAsia" w:ascii="宋体" w:hAnsi="宋体" w:eastAsia="宋体" w:cs="宋体"/>
                <w:bCs/>
                <w:color w:val="auto"/>
                <w:kern w:val="1"/>
                <w:sz w:val="21"/>
                <w:szCs w:val="21"/>
                <w:lang w:val="en-US" w:eastAsia="zh-CN"/>
              </w:rPr>
              <w:t>http://www.icourses.cn/sCourse/course_4212.html</w:t>
            </w:r>
            <w:r>
              <w:rPr>
                <w:rFonts w:hint="eastAsia" w:ascii="宋体" w:hAnsi="宋体" w:eastAsia="宋体" w:cs="宋体"/>
                <w:bCs/>
                <w:color w:val="auto"/>
                <w:kern w:val="1"/>
                <w:sz w:val="21"/>
                <w:szCs w:val="21"/>
                <w:lang w:val="en-US" w:eastAsia="zh-CN"/>
              </w:rPr>
              <w:fldChar w:fldCharType="end"/>
            </w:r>
          </w:p>
        </w:tc>
      </w:tr>
      <w:tr w14:paraId="60B0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296EB0B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2524" w:type="dxa"/>
            <w:shd w:val="clear" w:color="auto" w:fill="FFFFFF"/>
            <w:noWrap w:val="0"/>
            <w:vAlign w:val="center"/>
          </w:tcPr>
          <w:p w14:paraId="5086B26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衣领打版</w:t>
            </w:r>
          </w:p>
        </w:tc>
        <w:tc>
          <w:tcPr>
            <w:tcW w:w="5781" w:type="dxa"/>
            <w:shd w:val="clear" w:color="auto" w:fill="FFFFFF"/>
            <w:noWrap w:val="0"/>
            <w:vAlign w:val="center"/>
          </w:tcPr>
          <w:p w14:paraId="37BB8F7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http://www.eeff.cn/course-476.html</w:t>
            </w:r>
          </w:p>
        </w:tc>
      </w:tr>
      <w:tr w14:paraId="64C6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749191A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8</w:t>
            </w:r>
          </w:p>
        </w:tc>
        <w:tc>
          <w:tcPr>
            <w:tcW w:w="2524" w:type="dxa"/>
            <w:shd w:val="clear" w:color="auto" w:fill="FFFFFF"/>
            <w:noWrap w:val="0"/>
            <w:vAlign w:val="center"/>
          </w:tcPr>
          <w:p w14:paraId="3AAF8C9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服装生产管理</w:t>
            </w:r>
          </w:p>
        </w:tc>
        <w:tc>
          <w:tcPr>
            <w:tcW w:w="5781" w:type="dxa"/>
            <w:shd w:val="clear" w:color="auto" w:fill="FFFFFF"/>
            <w:noWrap w:val="0"/>
            <w:vAlign w:val="center"/>
          </w:tcPr>
          <w:p w14:paraId="0967A59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p>
          <w:p w14:paraId="4F86B2F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http://www.eeff.cn/course-319.html</w:t>
            </w:r>
          </w:p>
        </w:tc>
      </w:tr>
      <w:tr w14:paraId="7C91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22FEF0B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9</w:t>
            </w:r>
          </w:p>
        </w:tc>
        <w:tc>
          <w:tcPr>
            <w:tcW w:w="2524" w:type="dxa"/>
            <w:shd w:val="clear" w:color="auto" w:fill="FFFFFF"/>
            <w:noWrap w:val="0"/>
            <w:vAlign w:val="center"/>
          </w:tcPr>
          <w:p w14:paraId="64E207F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bookmarkStart w:id="109" w:name="_Toc11729"/>
            <w:r>
              <w:rPr>
                <w:rFonts w:hint="eastAsia" w:ascii="宋体" w:hAnsi="宋体" w:eastAsia="宋体"/>
                <w:bCs/>
                <w:color w:val="auto"/>
                <w:kern w:val="1"/>
                <w:sz w:val="21"/>
                <w:szCs w:val="21"/>
                <w:lang w:val="zh-TW" w:eastAsia="zh-CN"/>
              </w:rPr>
              <w:t>服装制版实战</w:t>
            </w:r>
            <w:bookmarkEnd w:id="109"/>
          </w:p>
        </w:tc>
        <w:tc>
          <w:tcPr>
            <w:tcW w:w="5781" w:type="dxa"/>
            <w:shd w:val="clear" w:color="auto" w:fill="FFFFFF"/>
            <w:noWrap w:val="0"/>
            <w:vAlign w:val="center"/>
          </w:tcPr>
          <w:p w14:paraId="66D8DA05">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p>
          <w:p w14:paraId="2A7D425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http://www.eeff.cn/course-333.html</w:t>
            </w:r>
          </w:p>
        </w:tc>
      </w:tr>
      <w:tr w14:paraId="7451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57EAC3B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2524" w:type="dxa"/>
            <w:shd w:val="clear" w:color="auto" w:fill="FFFFFF"/>
            <w:noWrap w:val="0"/>
            <w:vAlign w:val="center"/>
          </w:tcPr>
          <w:p w14:paraId="20CB8B9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服装结构设计与制板技术</w:t>
            </w:r>
          </w:p>
        </w:tc>
        <w:tc>
          <w:tcPr>
            <w:tcW w:w="5781" w:type="dxa"/>
            <w:shd w:val="clear" w:color="auto" w:fill="FFFFFF"/>
            <w:noWrap w:val="0"/>
            <w:vAlign w:val="center"/>
          </w:tcPr>
          <w:p w14:paraId="783C039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http://www.eeff.cn/course-274.html</w:t>
            </w:r>
          </w:p>
        </w:tc>
      </w:tr>
      <w:tr w14:paraId="4227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514074C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2524" w:type="dxa"/>
            <w:shd w:val="clear" w:color="auto" w:fill="FFFFFF"/>
            <w:noWrap w:val="0"/>
            <w:vAlign w:val="center"/>
          </w:tcPr>
          <w:p w14:paraId="5D8CE48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服饰艺术传播与创新设计</w:t>
            </w:r>
          </w:p>
        </w:tc>
        <w:tc>
          <w:tcPr>
            <w:tcW w:w="5781" w:type="dxa"/>
            <w:shd w:val="clear" w:color="auto" w:fill="FFFFFF"/>
            <w:noWrap w:val="0"/>
            <w:vAlign w:val="center"/>
          </w:tcPr>
          <w:p w14:paraId="72B8059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https://www.icourse163.org/course/CUC-1003765003</w:t>
            </w:r>
          </w:p>
        </w:tc>
      </w:tr>
      <w:tr w14:paraId="4FEF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exact"/>
          <w:jc w:val="center"/>
        </w:trPr>
        <w:tc>
          <w:tcPr>
            <w:tcW w:w="545" w:type="dxa"/>
            <w:shd w:val="clear" w:color="auto" w:fill="FFFFFF"/>
            <w:noWrap w:val="0"/>
            <w:vAlign w:val="center"/>
          </w:tcPr>
          <w:p w14:paraId="3F6F925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12</w:t>
            </w:r>
          </w:p>
        </w:tc>
        <w:tc>
          <w:tcPr>
            <w:tcW w:w="2524" w:type="dxa"/>
            <w:shd w:val="clear" w:color="auto" w:fill="FFFFFF"/>
            <w:noWrap w:val="0"/>
            <w:vAlign w:val="center"/>
          </w:tcPr>
          <w:p w14:paraId="2951DE0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服装店铺陈列技艺</w:t>
            </w:r>
          </w:p>
        </w:tc>
        <w:tc>
          <w:tcPr>
            <w:tcW w:w="5781" w:type="dxa"/>
            <w:shd w:val="clear" w:color="auto" w:fill="FFFFFF"/>
            <w:noWrap w:val="0"/>
            <w:vAlign w:val="center"/>
          </w:tcPr>
          <w:p w14:paraId="2A50C701">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https://www.icourse163.org/course/ZJFZFW-1206456836</w:t>
            </w:r>
          </w:p>
        </w:tc>
      </w:tr>
      <w:tr w14:paraId="4EDA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exact"/>
          <w:jc w:val="center"/>
        </w:trPr>
        <w:tc>
          <w:tcPr>
            <w:tcW w:w="545" w:type="dxa"/>
            <w:shd w:val="clear" w:color="auto" w:fill="FFFFFF"/>
            <w:noWrap w:val="0"/>
            <w:vAlign w:val="center"/>
          </w:tcPr>
          <w:p w14:paraId="2A4E403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13</w:t>
            </w:r>
          </w:p>
        </w:tc>
        <w:tc>
          <w:tcPr>
            <w:tcW w:w="2524" w:type="dxa"/>
            <w:shd w:val="clear" w:color="auto" w:fill="FFFFFF"/>
            <w:noWrap w:val="0"/>
            <w:vAlign w:val="center"/>
          </w:tcPr>
          <w:p w14:paraId="4835B75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海派旗袍设计与制作</w:t>
            </w:r>
          </w:p>
        </w:tc>
        <w:tc>
          <w:tcPr>
            <w:tcW w:w="5781" w:type="dxa"/>
            <w:shd w:val="clear" w:color="auto" w:fill="FFFFFF"/>
            <w:noWrap w:val="0"/>
            <w:vAlign w:val="center"/>
          </w:tcPr>
          <w:p w14:paraId="67D98EC5">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https://www.icourse163.org/course/JSTU-1207176803</w:t>
            </w:r>
          </w:p>
        </w:tc>
      </w:tr>
      <w:tr w14:paraId="18A3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5" w:hRule="exact"/>
          <w:jc w:val="center"/>
        </w:trPr>
        <w:tc>
          <w:tcPr>
            <w:tcW w:w="545" w:type="dxa"/>
            <w:shd w:val="clear" w:color="auto" w:fill="FFFFFF"/>
            <w:noWrap w:val="0"/>
            <w:vAlign w:val="center"/>
          </w:tcPr>
          <w:p w14:paraId="00F1202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14</w:t>
            </w:r>
          </w:p>
        </w:tc>
        <w:tc>
          <w:tcPr>
            <w:tcW w:w="2524" w:type="dxa"/>
            <w:shd w:val="clear" w:color="auto" w:fill="FFFFFF"/>
            <w:noWrap w:val="0"/>
            <w:vAlign w:val="center"/>
          </w:tcPr>
          <w:p w14:paraId="23F3DD7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中国衣裳——传统服装文化</w:t>
            </w:r>
          </w:p>
        </w:tc>
        <w:tc>
          <w:tcPr>
            <w:tcW w:w="5781" w:type="dxa"/>
            <w:shd w:val="clear" w:color="auto" w:fill="FFFFFF"/>
            <w:noWrap w:val="0"/>
            <w:vAlign w:val="center"/>
          </w:tcPr>
          <w:p w14:paraId="40BA332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https://www.icourse163.org/course/SWJTU-1002339007</w:t>
            </w:r>
          </w:p>
        </w:tc>
      </w:tr>
      <w:tr w14:paraId="6A20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0" w:hRule="exact"/>
          <w:jc w:val="center"/>
        </w:trPr>
        <w:tc>
          <w:tcPr>
            <w:tcW w:w="545" w:type="dxa"/>
            <w:shd w:val="clear" w:color="auto" w:fill="FFFFFF"/>
            <w:noWrap w:val="0"/>
            <w:vAlign w:val="center"/>
          </w:tcPr>
          <w:p w14:paraId="3B5D712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bookmarkStart w:id="110" w:name="_Toc1180"/>
            <w:bookmarkStart w:id="111" w:name="_Toc198643536"/>
            <w:r>
              <w:rPr>
                <w:rFonts w:hint="eastAsia" w:ascii="宋体" w:hAnsi="宋体" w:eastAsia="宋体"/>
                <w:bCs/>
                <w:color w:val="auto"/>
                <w:kern w:val="1"/>
                <w:sz w:val="21"/>
                <w:szCs w:val="21"/>
                <w:lang w:val="en-US" w:eastAsia="zh-CN"/>
              </w:rPr>
              <w:t>15</w:t>
            </w:r>
          </w:p>
        </w:tc>
        <w:tc>
          <w:tcPr>
            <w:tcW w:w="2524" w:type="dxa"/>
            <w:shd w:val="clear" w:color="auto" w:fill="FFFFFF"/>
            <w:noWrap w:val="0"/>
            <w:vAlign w:val="center"/>
          </w:tcPr>
          <w:p w14:paraId="4647B082">
            <w:pPr>
              <w:keepNext w:val="0"/>
              <w:keepLines w:val="0"/>
              <w:suppressLineNumbers w:val="0"/>
              <w:tabs>
                <w:tab w:val="center" w:pos="4153"/>
                <w:tab w:val="right" w:pos="8306"/>
              </w:tabs>
              <w:adjustRightInd w:val="0"/>
              <w:spacing w:before="0" w:beforeAutospacing="0" w:after="0" w:afterAutospacing="0" w:line="480" w:lineRule="exact"/>
              <w:ind w:left="0" w:right="0" w:firstLine="630" w:firstLineChars="300"/>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手绘时装画</w:t>
            </w:r>
          </w:p>
          <w:p w14:paraId="3B51719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p>
        </w:tc>
        <w:tc>
          <w:tcPr>
            <w:tcW w:w="5781" w:type="dxa"/>
            <w:shd w:val="clear" w:color="auto" w:fill="FFFFFF"/>
            <w:noWrap w:val="0"/>
            <w:vAlign w:val="center"/>
          </w:tcPr>
          <w:p w14:paraId="74B630A8">
            <w:pPr>
              <w:keepNext w:val="0"/>
              <w:keepLines w:val="0"/>
              <w:suppressLineNumbers w:val="0"/>
              <w:tabs>
                <w:tab w:val="center" w:pos="4153"/>
                <w:tab w:val="right" w:pos="8306"/>
              </w:tabs>
              <w:adjustRightInd w:val="0"/>
              <w:spacing w:before="0" w:beforeAutospacing="0" w:after="0" w:afterAutospacing="0" w:line="480" w:lineRule="exact"/>
              <w:ind w:left="0" w:leftChars="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http://mooc1.chaoxing.com/course/202271262.html</w:t>
            </w:r>
          </w:p>
          <w:p w14:paraId="3FE7438D">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p>
        </w:tc>
      </w:tr>
      <w:tr w14:paraId="6BE8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45" w:type="dxa"/>
            <w:shd w:val="clear" w:color="auto" w:fill="FFFFFF"/>
            <w:noWrap w:val="0"/>
            <w:vAlign w:val="center"/>
          </w:tcPr>
          <w:p w14:paraId="38B0984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16</w:t>
            </w:r>
          </w:p>
        </w:tc>
        <w:tc>
          <w:tcPr>
            <w:tcW w:w="2524" w:type="dxa"/>
            <w:shd w:val="clear" w:color="auto" w:fill="FFFFFF"/>
            <w:noWrap w:val="0"/>
            <w:vAlign w:val="center"/>
          </w:tcPr>
          <w:p w14:paraId="6EF110A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服装产品设计</w:t>
            </w:r>
          </w:p>
        </w:tc>
        <w:tc>
          <w:tcPr>
            <w:tcW w:w="5781" w:type="dxa"/>
            <w:shd w:val="clear" w:color="auto" w:fill="FFFFFF"/>
            <w:noWrap w:val="0"/>
            <w:vAlign w:val="center"/>
          </w:tcPr>
          <w:p w14:paraId="6C75F27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"http://gmzyk.36ve.com/index.php/CourseCenter/course/b-" </w:instrText>
            </w:r>
            <w:r>
              <w:rPr>
                <w:rFonts w:hint="eastAsia" w:ascii="宋体" w:hAnsi="宋体" w:eastAsia="宋体" w:cs="宋体"/>
                <w:bCs/>
                <w:color w:val="auto"/>
                <w:kern w:val="1"/>
                <w:sz w:val="21"/>
                <w:szCs w:val="21"/>
                <w:lang w:val="en-US" w:eastAsia="zh-CN"/>
              </w:rPr>
              <w:fldChar w:fldCharType="separate"/>
            </w:r>
            <w:r>
              <w:rPr>
                <w:rFonts w:hint="eastAsia" w:ascii="宋体" w:hAnsi="宋体" w:eastAsia="宋体" w:cs="宋体"/>
                <w:bCs/>
                <w:color w:val="auto"/>
                <w:kern w:val="1"/>
                <w:sz w:val="21"/>
                <w:szCs w:val="21"/>
                <w:lang w:val="en-US" w:eastAsia="zh-CN"/>
              </w:rPr>
              <w:t>http://gmzyk.36ve.com/index.php/CourseCenter/course/</w:t>
            </w:r>
          </w:p>
          <w:p w14:paraId="5ABFB06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b-</w:t>
            </w:r>
            <w:r>
              <w:rPr>
                <w:rFonts w:hint="eastAsia" w:ascii="宋体" w:hAnsi="宋体" w:eastAsia="宋体" w:cs="宋体"/>
                <w:bCs/>
                <w:color w:val="auto"/>
                <w:kern w:val="1"/>
                <w:sz w:val="21"/>
                <w:szCs w:val="21"/>
                <w:lang w:val="en-US" w:eastAsia="zh-CN"/>
              </w:rPr>
              <w:fldChar w:fldCharType="end"/>
            </w:r>
            <w:r>
              <w:rPr>
                <w:rFonts w:hint="eastAsia" w:ascii="宋体" w:hAnsi="宋体" w:eastAsia="宋体" w:cs="宋体"/>
                <w:bCs/>
                <w:color w:val="auto"/>
                <w:kern w:val="1"/>
                <w:sz w:val="21"/>
                <w:szCs w:val="21"/>
                <w:lang w:val="en-US" w:eastAsia="zh-CN"/>
              </w:rPr>
              <w:t>course-info?courseId=8bc5daa9-a396-3399-a05c-428f3a8f7b43</w:t>
            </w:r>
          </w:p>
        </w:tc>
      </w:tr>
      <w:tr w14:paraId="75FC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45" w:type="dxa"/>
            <w:shd w:val="clear" w:color="auto" w:fill="FFFFFF"/>
            <w:noWrap w:val="0"/>
            <w:vAlign w:val="center"/>
          </w:tcPr>
          <w:p w14:paraId="47FB8AD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17</w:t>
            </w:r>
          </w:p>
        </w:tc>
        <w:tc>
          <w:tcPr>
            <w:tcW w:w="2524" w:type="dxa"/>
            <w:shd w:val="clear" w:color="auto" w:fill="FFFFFF"/>
            <w:noWrap w:val="0"/>
            <w:vAlign w:val="center"/>
          </w:tcPr>
          <w:p w14:paraId="242363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民族服饰创新设计</w:t>
            </w:r>
          </w:p>
        </w:tc>
        <w:tc>
          <w:tcPr>
            <w:tcW w:w="5781" w:type="dxa"/>
            <w:shd w:val="clear" w:color="auto" w:fill="FFFFFF"/>
            <w:noWrap w:val="0"/>
            <w:vAlign w:val="center"/>
          </w:tcPr>
          <w:p w14:paraId="3BD615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firstLine="0" w:firstLineChars="0"/>
              <w:jc w:val="left"/>
              <w:textAlignment w:val="auto"/>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fldChar w:fldCharType="begin"/>
            </w:r>
            <w:r>
              <w:rPr>
                <w:rFonts w:hint="eastAsia" w:ascii="宋体" w:hAnsi="宋体" w:eastAsia="宋体" w:cs="宋体"/>
                <w:bCs/>
                <w:color w:val="auto"/>
                <w:kern w:val="1"/>
                <w:sz w:val="21"/>
                <w:szCs w:val="21"/>
                <w:lang w:val="en-US" w:eastAsia="zh-CN" w:bidi="ar-SA"/>
              </w:rPr>
              <w:instrText xml:space="preserve"> HYPERLINK "http://gmzyk.36ve.com/index.php/CourseCenter/course/" </w:instrText>
            </w:r>
            <w:r>
              <w:rPr>
                <w:rFonts w:hint="eastAsia" w:ascii="宋体" w:hAnsi="宋体" w:eastAsia="宋体" w:cs="宋体"/>
                <w:bCs/>
                <w:color w:val="auto"/>
                <w:kern w:val="1"/>
                <w:sz w:val="21"/>
                <w:szCs w:val="21"/>
                <w:lang w:val="en-US" w:eastAsia="zh-CN" w:bidi="ar-SA"/>
              </w:rPr>
              <w:fldChar w:fldCharType="separate"/>
            </w:r>
            <w:r>
              <w:rPr>
                <w:rFonts w:hint="eastAsia" w:ascii="宋体" w:hAnsi="宋体" w:eastAsia="宋体" w:cs="宋体"/>
                <w:bCs/>
                <w:color w:val="auto"/>
                <w:kern w:val="1"/>
                <w:sz w:val="21"/>
                <w:szCs w:val="21"/>
                <w:lang w:val="en-US" w:eastAsia="zh-CN" w:bidi="ar-SA"/>
              </w:rPr>
              <w:t>http://gmzyk.36ve.com/index.php/CourseCenter/course/</w:t>
            </w:r>
            <w:r>
              <w:rPr>
                <w:rFonts w:hint="eastAsia" w:ascii="宋体" w:hAnsi="宋体" w:eastAsia="宋体" w:cs="宋体"/>
                <w:bCs/>
                <w:color w:val="auto"/>
                <w:kern w:val="1"/>
                <w:sz w:val="21"/>
                <w:szCs w:val="21"/>
                <w:lang w:val="en-US" w:eastAsia="zh-CN" w:bidi="ar-SA"/>
              </w:rPr>
              <w:fldChar w:fldCharType="end"/>
            </w:r>
          </w:p>
          <w:p w14:paraId="39FD4C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firstLine="0" w:firstLineChars="0"/>
              <w:jc w:val="left"/>
              <w:textAlignment w:val="auto"/>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b-course-info?courseId=07c932b4-c0c8-392b-96a9-0dd169d4500b</w:t>
            </w:r>
          </w:p>
        </w:tc>
      </w:tr>
    </w:tbl>
    <w:p w14:paraId="119187D0">
      <w:pPr>
        <w:pStyle w:val="5"/>
        <w:numPr>
          <w:ilvl w:val="0"/>
          <w:numId w:val="9"/>
        </w:numPr>
        <w:bidi w:val="0"/>
        <w:rPr>
          <w:rFonts w:hint="eastAsia"/>
          <w:lang w:val="en-US" w:eastAsia="zh-CN"/>
        </w:rPr>
      </w:pPr>
      <w:bookmarkStart w:id="112" w:name="_Toc11075"/>
      <w:bookmarkStart w:id="113" w:name="_Toc4105"/>
      <w:r>
        <w:rPr>
          <w:rFonts w:hint="eastAsia"/>
          <w:lang w:val="en-US" w:eastAsia="zh-CN"/>
        </w:rPr>
        <w:t>教学方法</w:t>
      </w:r>
      <w:bookmarkEnd w:id="110"/>
      <w:bookmarkEnd w:id="111"/>
      <w:bookmarkEnd w:id="112"/>
      <w:bookmarkEnd w:id="113"/>
    </w:p>
    <w:p w14:paraId="6A6D6123">
      <w:pPr>
        <w:bidi w:val="0"/>
        <w:ind w:left="0" w:leftChars="0" w:firstLine="480" w:firstLineChars="200"/>
        <w:rPr>
          <w:rFonts w:hint="eastAsia"/>
          <w:lang w:val="en-US" w:eastAsia="zh-CN"/>
        </w:rPr>
      </w:pPr>
      <w:bookmarkStart w:id="114" w:name="_Toc29337"/>
      <w:bookmarkStart w:id="115" w:name="_Toc17280"/>
      <w:bookmarkStart w:id="116" w:name="_Toc23990"/>
      <w:bookmarkStart w:id="117" w:name="_Toc5242"/>
      <w:bookmarkStart w:id="118" w:name="_Toc8718"/>
      <w:r>
        <w:rPr>
          <w:rFonts w:hint="eastAsia"/>
          <w:lang w:val="en-US" w:eastAsia="zh-CN"/>
        </w:rPr>
        <w:t>结合专业人才培养目标、课程标准、教学资源及专业能力素质要求，推动专业课教学与思政课教学紧密结合，实现</w:t>
      </w:r>
      <w:r>
        <w:rPr>
          <w:rFonts w:hint="eastAsia"/>
          <w:b w:val="0"/>
          <w:bCs w:val="0"/>
          <w:lang w:val="en-US" w:eastAsia="zh-CN"/>
        </w:rPr>
        <w:t>思政育人、技术技能培养与价值引领的</w:t>
      </w:r>
      <w:r>
        <w:rPr>
          <w:rFonts w:hint="eastAsia"/>
          <w:lang w:val="en-US" w:eastAsia="zh-CN"/>
        </w:rPr>
        <w:t>融合统一，在“课程思政”教学理念的指导下，</w:t>
      </w:r>
      <w:r>
        <w:rPr>
          <w:rFonts w:hint="eastAsia" w:eastAsia="宋体" w:cs="Times New Roman"/>
          <w:b w:val="0"/>
          <w:bCs w:val="0"/>
          <w:lang w:val="en-US" w:eastAsia="zh-CN"/>
        </w:rPr>
        <w:t>交叉融入技能竞赛内容与评价，</w:t>
      </w:r>
      <w:r>
        <w:rPr>
          <w:rFonts w:hint="eastAsia"/>
          <w:lang w:val="en-US" w:eastAsia="zh-CN"/>
        </w:rPr>
        <w:t>灵活运用案例教学法、任务驱动法、项目导向法、线上线下混合式教学法、模块化教学法、多媒体直观教学法、小组合作法等多种形式的“做中学、做中教”的教学方法，因材施教，突出学生主体地位，注重创新思维的培养，提升学生学习效果。</w:t>
      </w:r>
    </w:p>
    <w:bookmarkEnd w:id="114"/>
    <w:bookmarkEnd w:id="115"/>
    <w:bookmarkEnd w:id="116"/>
    <w:bookmarkEnd w:id="117"/>
    <w:bookmarkEnd w:id="118"/>
    <w:p w14:paraId="0FFFCF4C">
      <w:pPr>
        <w:pStyle w:val="5"/>
        <w:bidi w:val="0"/>
        <w:rPr>
          <w:rFonts w:hint="eastAsia"/>
          <w:lang w:val="en-US" w:eastAsia="zh-CN"/>
        </w:rPr>
      </w:pPr>
      <w:bookmarkStart w:id="119" w:name="_Toc22394"/>
      <w:r>
        <w:rPr>
          <w:rFonts w:hint="eastAsia"/>
          <w:lang w:val="en-US" w:eastAsia="zh-CN"/>
        </w:rPr>
        <w:t>1、案例教学法</w:t>
      </w:r>
      <w:bookmarkEnd w:id="119"/>
    </w:p>
    <w:p w14:paraId="2C5E924C">
      <w:pPr>
        <w:bidi w:val="0"/>
      </w:pPr>
      <w:r>
        <w:rPr>
          <w:rFonts w:hint="eastAsia"/>
          <w:lang w:eastAsia="zh-CN"/>
        </w:rPr>
        <w:t>在教师的指导下，由学生对选定的具有代表性的典型案例，进行针对性的分析、讨论，做出自己的判断和评价。</w:t>
      </w:r>
      <w:r>
        <w:t>这种教学方法拓宽了学生的思维空间，增加了学习兴趣。案例教学法在课程中的应用，</w:t>
      </w:r>
      <w:r>
        <w:rPr>
          <w:rFonts w:hint="eastAsia"/>
          <w:lang w:eastAsia="zh-CN"/>
        </w:rPr>
        <w:t>应</w:t>
      </w:r>
      <w:r>
        <w:t>充分发挥它的启发性、实践性，开发学生思维能力，提高学生的判断能力、决策能力和综合素质。</w:t>
      </w:r>
    </w:p>
    <w:p w14:paraId="1A9E2B7F">
      <w:pPr>
        <w:pStyle w:val="5"/>
        <w:bidi w:val="0"/>
        <w:rPr>
          <w:rFonts w:hint="eastAsia"/>
          <w:lang w:val="en-US" w:eastAsia="zh-CN"/>
        </w:rPr>
      </w:pPr>
      <w:bookmarkStart w:id="120" w:name="_Toc29972"/>
      <w:r>
        <w:rPr>
          <w:rFonts w:hint="eastAsia"/>
          <w:lang w:val="en-US" w:eastAsia="zh-CN"/>
        </w:rPr>
        <w:t>2、任务驱动法</w:t>
      </w:r>
      <w:bookmarkEnd w:id="120"/>
    </w:p>
    <w:p w14:paraId="6E79B1C0">
      <w:pPr>
        <w:bidi w:val="0"/>
        <w:rPr>
          <w:rFonts w:hint="eastAsia"/>
          <w:lang w:eastAsia="zh-CN"/>
        </w:rPr>
      </w:pPr>
      <w:r>
        <w:rPr>
          <w:rFonts w:hint="eastAsia"/>
          <w:lang w:val="en-US" w:eastAsia="zh-CN"/>
        </w:rPr>
        <w:t>按照工学结合人才培养模式要求，设计若干个工作任务和职业能力项目，并参照企业相关信息和情景来设计教学内容，突出课程学习的真实性、职业性。教学过程中，</w:t>
      </w:r>
      <w:r>
        <w:rPr>
          <w:rFonts w:hint="eastAsia"/>
          <w:lang w:eastAsia="zh-CN"/>
        </w:rPr>
        <w:t>学生在教师的帮组下，紧紧围绕一个共同的项目任务为活动中心，在强烈的问题动机驱动下，通过对学习资源的积极主动应用，进行自主探索和互动协作的学习，以任务的完成结果检验和总结学习过程等，改变学生的学习状态，使学生主动建构探究、实践、思考、运用、解决、高智慧的学习体系。</w:t>
      </w:r>
    </w:p>
    <w:p w14:paraId="6F2B09D2">
      <w:pPr>
        <w:pStyle w:val="5"/>
        <w:bidi w:val="0"/>
        <w:rPr>
          <w:rFonts w:hint="eastAsia"/>
          <w:lang w:val="en-US" w:eastAsia="zh-CN"/>
        </w:rPr>
      </w:pPr>
      <w:bookmarkStart w:id="121" w:name="_Toc32437"/>
      <w:r>
        <w:rPr>
          <w:rFonts w:hint="eastAsia"/>
          <w:lang w:val="en-US" w:eastAsia="zh-CN"/>
        </w:rPr>
        <w:t>3、多媒体直观教学法</w:t>
      </w:r>
      <w:bookmarkEnd w:id="121"/>
    </w:p>
    <w:p w14:paraId="109759AC">
      <w:pPr>
        <w:bidi w:val="0"/>
        <w:rPr>
          <w:rFonts w:hint="eastAsia"/>
          <w:lang w:val="en-US" w:eastAsia="zh-CN"/>
        </w:rPr>
      </w:pPr>
      <w:r>
        <w:rPr>
          <w:rFonts w:hint="eastAsia"/>
          <w:lang w:val="en-US" w:eastAsia="zh-CN"/>
        </w:rPr>
        <w:t>利用多媒体设备可以将抽象的理论知识用多媒体课件演示出来，编制一些动画， 收集一些案例实物来丰富课程内容和表现形式，使过去因没有看到物体而抽象难学的内容变得具体、形象，使深奥的理论教学变得生动、易懂，丰富课堂教学。</w:t>
      </w:r>
    </w:p>
    <w:p w14:paraId="2271D596">
      <w:pPr>
        <w:pStyle w:val="5"/>
        <w:bidi w:val="0"/>
        <w:rPr>
          <w:rFonts w:hint="eastAsia"/>
          <w:lang w:val="en-US" w:eastAsia="zh-CN"/>
        </w:rPr>
      </w:pPr>
      <w:bookmarkStart w:id="122" w:name="_Toc7926"/>
      <w:r>
        <w:rPr>
          <w:rFonts w:hint="eastAsia"/>
          <w:lang w:val="en-US" w:eastAsia="zh-CN"/>
        </w:rPr>
        <w:t>4、小组合作法</w:t>
      </w:r>
      <w:bookmarkEnd w:id="122"/>
    </w:p>
    <w:p w14:paraId="6D5C5AFA">
      <w:pPr>
        <w:bidi w:val="0"/>
        <w:rPr>
          <w:rFonts w:hint="eastAsia"/>
          <w:lang w:val="en-US" w:eastAsia="zh-CN"/>
        </w:rPr>
      </w:pPr>
      <w:r>
        <w:rPr>
          <w:rFonts w:hint="eastAsia"/>
          <w:lang w:val="en-US" w:eastAsia="zh-CN"/>
        </w:rPr>
        <w:t>通过建立课程学习小组，采用小组合作的教学方法，实施任务驱动，教学做合一，并利用小组进行教学考核，从而有效组织课程教学与考核。</w:t>
      </w:r>
    </w:p>
    <w:p w14:paraId="4827A8EA">
      <w:pPr>
        <w:pStyle w:val="5"/>
        <w:bidi w:val="0"/>
        <w:rPr>
          <w:rFonts w:hint="eastAsia"/>
          <w:lang w:val="en-US" w:eastAsia="zh-CN"/>
        </w:rPr>
      </w:pPr>
      <w:bookmarkStart w:id="123" w:name="_Toc6516"/>
      <w:r>
        <w:rPr>
          <w:rFonts w:hint="eastAsia"/>
          <w:lang w:val="en-US" w:eastAsia="zh-CN"/>
        </w:rPr>
        <w:t>5、项目导向法</w:t>
      </w:r>
      <w:bookmarkEnd w:id="123"/>
    </w:p>
    <w:p w14:paraId="35EEC2D4">
      <w:pPr>
        <w:bidi w:val="0"/>
        <w:rPr>
          <w:rFonts w:hint="eastAsia"/>
          <w:lang w:val="en-US" w:eastAsia="zh-CN"/>
        </w:rPr>
      </w:pPr>
      <w:r>
        <w:rPr>
          <w:rFonts w:hint="eastAsia"/>
          <w:lang w:val="en-US" w:eastAsia="zh-CN"/>
        </w:rPr>
        <w:t>教学过程中，为培养学生思维能力和综合分析问题、解决问题能力，提高其职业技能，在专业与专业实践课程中，开展项目教学，以项目驱动，让学生在规定的时间内完成项目任务，教师只加以指导，完成后再由学生互评，教师点评。以《</w:t>
      </w:r>
      <w:r>
        <w:rPr>
          <w:rFonts w:hint="eastAsia" w:ascii="Times New Roman" w:hAnsi="Times New Roman" w:eastAsia="宋体" w:cs="宋体"/>
          <w:lang w:val="en-US" w:eastAsia="zh-CN"/>
        </w:rPr>
        <w:t>民族服饰创新设计》</w:t>
      </w:r>
      <w:r>
        <w:rPr>
          <w:rFonts w:hint="eastAsia"/>
          <w:lang w:val="en-US" w:eastAsia="zh-CN"/>
        </w:rPr>
        <w:t>课程教学为例，引入企业真实项目，模拟企业工作流程和管理方法，通过专职教师与行业企业兼职教师共同配合，引导学生按流程完成</w:t>
      </w:r>
      <w:r>
        <w:rPr>
          <w:rFonts w:hint="eastAsia" w:ascii="Times New Roman" w:hAnsi="Times New Roman" w:eastAsia="宋体" w:cs="宋体"/>
          <w:lang w:val="en-US" w:eastAsia="zh-CN"/>
        </w:rPr>
        <w:t>民族服饰设计项</w:t>
      </w:r>
      <w:r>
        <w:rPr>
          <w:rFonts w:hint="eastAsia"/>
          <w:lang w:val="en-US" w:eastAsia="zh-CN"/>
        </w:rPr>
        <w:t>目内容。这种以项目为导向，理论教学与技术应用相结合，综合利用所学知识完成项目任务，让学生有成就感，提高学生的积极性和主动性，培养学生的创造能力。整个活动过程中，学生积极展开讨论，发表意见，教师只加以引导、点评，培养学生实际动手能力和综合分析问题能力。</w:t>
      </w:r>
    </w:p>
    <w:p w14:paraId="2D14696E">
      <w:pPr>
        <w:pStyle w:val="5"/>
        <w:bidi w:val="0"/>
        <w:rPr>
          <w:rFonts w:hint="eastAsia"/>
          <w:lang w:val="en-US" w:eastAsia="zh-CN"/>
        </w:rPr>
      </w:pPr>
      <w:bookmarkStart w:id="124" w:name="_Toc8230"/>
      <w:r>
        <w:rPr>
          <w:rFonts w:hint="eastAsia"/>
          <w:lang w:val="en-US" w:eastAsia="zh-CN"/>
        </w:rPr>
        <w:t>6、线上线下混合式教学法</w:t>
      </w:r>
      <w:bookmarkEnd w:id="124"/>
    </w:p>
    <w:p w14:paraId="4B626C0F">
      <w:pPr>
        <w:bidi w:val="0"/>
        <w:rPr>
          <w:rFonts w:hint="eastAsia"/>
          <w:lang w:val="en-US" w:eastAsia="zh-CN"/>
        </w:rPr>
      </w:pPr>
      <w:r>
        <w:rPr>
          <w:rFonts w:hint="eastAsia"/>
          <w:lang w:val="en-US" w:eastAsia="zh-CN"/>
        </w:rPr>
        <w:t>利用信息技术把传统课堂教学的优势和网络在线教学的优势结合起来，在教学设计过程中以《民族服饰色彩设计》课程教学为例，学生可以学习我校参与建设的国家级职业教育专业教学资源库中民族文化传承与创新子库—少数民族服装与服饰传承与创新中的内容进行线上线下混合式教学，这种教学方式可以把重复讲课转换成课前学习，并将作业转换成课前或课堂活动，在评价设计中做到加大形成性评价比例。</w:t>
      </w:r>
    </w:p>
    <w:p w14:paraId="3739F21E">
      <w:pPr>
        <w:pStyle w:val="5"/>
        <w:bidi w:val="0"/>
        <w:rPr>
          <w:rFonts w:hint="eastAsia"/>
          <w:lang w:val="en-US" w:eastAsia="zh-CN"/>
        </w:rPr>
      </w:pPr>
      <w:bookmarkStart w:id="125" w:name="bookmark91"/>
      <w:bookmarkEnd w:id="125"/>
      <w:bookmarkStart w:id="126" w:name="bookmark92"/>
      <w:bookmarkEnd w:id="126"/>
      <w:bookmarkStart w:id="127" w:name="bookmark90"/>
      <w:bookmarkEnd w:id="127"/>
      <w:bookmarkStart w:id="128" w:name="bookmark94"/>
      <w:bookmarkEnd w:id="128"/>
      <w:bookmarkStart w:id="129" w:name="_Toc20924"/>
      <w:r>
        <w:rPr>
          <w:rFonts w:hint="eastAsia"/>
          <w:lang w:val="en-US" w:eastAsia="zh-CN"/>
        </w:rPr>
        <w:t>7、模块化教学法</w:t>
      </w:r>
      <w:bookmarkEnd w:id="129"/>
    </w:p>
    <w:p w14:paraId="5D1C1AC4">
      <w:pPr>
        <w:bidi w:val="0"/>
        <w:rPr>
          <w:rFonts w:hint="eastAsia"/>
          <w:lang w:val="en-US" w:eastAsia="zh-CN"/>
        </w:rPr>
      </w:pPr>
      <w:r>
        <w:rPr>
          <w:rFonts w:hint="eastAsia"/>
          <w:lang w:val="en-US" w:eastAsia="zh-CN"/>
        </w:rPr>
        <w:t>通过模块化设计，在教学中采用“项目目标一教师演示一指导练习一引导探索一独立实践一教师辅助”的教学模式，将所学的内容及时与自己的专业实践联系起来，全方位指导学生的技能学习，强化学生的技能训练，提高学生对自我的认识和把握能力。</w:t>
      </w:r>
    </w:p>
    <w:p w14:paraId="056BC043">
      <w:pPr>
        <w:pStyle w:val="4"/>
        <w:bidi w:val="0"/>
        <w:rPr>
          <w:rFonts w:hint="eastAsia"/>
          <w:lang w:val="en-US" w:eastAsia="zh-CN"/>
        </w:rPr>
      </w:pPr>
      <w:bookmarkStart w:id="130" w:name="bookmark93"/>
      <w:bookmarkEnd w:id="130"/>
      <w:bookmarkStart w:id="131" w:name="_Toc761019707"/>
      <w:bookmarkStart w:id="132" w:name="_Toc25132"/>
      <w:bookmarkStart w:id="133" w:name="_Toc13162"/>
      <w:bookmarkStart w:id="134" w:name="_Toc7408"/>
      <w:bookmarkStart w:id="135" w:name="_Toc8955"/>
      <w:r>
        <w:rPr>
          <w:rFonts w:hint="eastAsia"/>
          <w:lang w:val="en-US" w:eastAsia="zh-CN"/>
        </w:rPr>
        <w:t>（五）学习评价</w:t>
      </w:r>
      <w:bookmarkEnd w:id="131"/>
      <w:bookmarkEnd w:id="132"/>
      <w:bookmarkEnd w:id="133"/>
      <w:bookmarkEnd w:id="134"/>
      <w:bookmarkEnd w:id="135"/>
    </w:p>
    <w:p w14:paraId="554A0A29">
      <w:pPr>
        <w:pStyle w:val="5"/>
        <w:bidi w:val="0"/>
        <w:rPr>
          <w:rFonts w:hint="eastAsia"/>
          <w:lang w:val="en-US" w:eastAsia="zh-CN"/>
        </w:rPr>
      </w:pPr>
      <w:bookmarkStart w:id="136" w:name="_Toc5316"/>
      <w:r>
        <w:rPr>
          <w:rFonts w:hint="eastAsia"/>
          <w:lang w:val="en-US" w:eastAsia="zh-CN"/>
        </w:rPr>
        <w:t>1、建立科学规范的考核体系与评价标准</w:t>
      </w:r>
      <w:bookmarkEnd w:id="136"/>
    </w:p>
    <w:p w14:paraId="78643141">
      <w:pPr>
        <w:bidi w:val="0"/>
        <w:rPr>
          <w:rFonts w:hint="eastAsia"/>
          <w:lang w:val="en-US" w:eastAsia="zh-CN"/>
        </w:rPr>
      </w:pPr>
      <w:r>
        <w:rPr>
          <w:rFonts w:hint="eastAsia"/>
          <w:lang w:val="en-US" w:eastAsia="zh-CN"/>
        </w:rPr>
        <w:t>本专业课程考核包括过程性、结果反馈性两方面。过程性的考核主要是对学生知、情、意、行培养的考核，在此过程考核当中，学生的学习态度、学习的行为过程的表现、与合作伙伴的协调合作能力等都需要定期的动态考评，方能正确监测出学生的学习状况。结果反馈性考核主要是任课教师、合作企业专家及就业单位对学生的知识水平、技能应用能力、团队合作能力、工作态度等综合评价，这将对学院合理开设专业、优化课程设置、完善课堂教学、进而促进学生学习效能的提升，增强其社会竞争能力意义重大。本专业考核体系分为课程学习的基础、课程学习的过程、课程学习的结果三个模块，为了指标的可操作性，针对不同的模块建立了可观测的8个二级指标，17个三级指标，具体考核指标见下表25。</w:t>
      </w:r>
    </w:p>
    <w:p w14:paraId="6ADDF581">
      <w:pPr>
        <w:pStyle w:val="26"/>
        <w:bidi w:val="0"/>
        <w:rPr>
          <w:rFonts w:hint="default"/>
          <w:lang w:val="en-US" w:eastAsia="zh-CN"/>
        </w:rPr>
      </w:pPr>
      <w:r>
        <w:rPr>
          <w:rFonts w:hint="eastAsia"/>
          <w:lang w:val="en-US" w:eastAsia="zh-CN"/>
        </w:rPr>
        <w:t>表25  学生专业课程学习考核标准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344"/>
        <w:gridCol w:w="2378"/>
        <w:gridCol w:w="3640"/>
      </w:tblGrid>
      <w:tr w14:paraId="5DD9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02" w:type="dxa"/>
            <w:shd w:val="clear" w:color="auto" w:fill="C7DAF1" w:themeFill="text2" w:themeFillTint="32"/>
            <w:noWrap w:val="0"/>
            <w:vAlign w:val="center"/>
          </w:tcPr>
          <w:p w14:paraId="49D31F9A">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一级指标</w:t>
            </w:r>
          </w:p>
        </w:tc>
        <w:tc>
          <w:tcPr>
            <w:tcW w:w="1410" w:type="dxa"/>
            <w:shd w:val="clear" w:color="auto" w:fill="C7DAF1" w:themeFill="text2" w:themeFillTint="32"/>
            <w:noWrap w:val="0"/>
            <w:vAlign w:val="center"/>
          </w:tcPr>
          <w:p w14:paraId="5FFBC2C7">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二级指标</w:t>
            </w:r>
          </w:p>
        </w:tc>
        <w:tc>
          <w:tcPr>
            <w:tcW w:w="2520" w:type="dxa"/>
            <w:shd w:val="clear" w:color="auto" w:fill="C7DAF1" w:themeFill="text2" w:themeFillTint="32"/>
            <w:noWrap w:val="0"/>
            <w:vAlign w:val="center"/>
          </w:tcPr>
          <w:p w14:paraId="00D14294">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三级指标</w:t>
            </w:r>
          </w:p>
        </w:tc>
        <w:tc>
          <w:tcPr>
            <w:tcW w:w="3885" w:type="dxa"/>
            <w:shd w:val="clear" w:color="auto" w:fill="C7DAF1" w:themeFill="text2" w:themeFillTint="32"/>
            <w:noWrap w:val="0"/>
            <w:vAlign w:val="center"/>
          </w:tcPr>
          <w:p w14:paraId="0E770E3A">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评价标准</w:t>
            </w:r>
          </w:p>
        </w:tc>
      </w:tr>
      <w:tr w14:paraId="7D8A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0E47ECDD">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课程学习的基础</w:t>
            </w:r>
          </w:p>
        </w:tc>
        <w:tc>
          <w:tcPr>
            <w:tcW w:w="1410" w:type="dxa"/>
            <w:noWrap w:val="0"/>
            <w:vAlign w:val="center"/>
          </w:tcPr>
          <w:p w14:paraId="50CC9F98">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知识素养</w:t>
            </w:r>
          </w:p>
        </w:tc>
        <w:tc>
          <w:tcPr>
            <w:tcW w:w="2520" w:type="dxa"/>
            <w:noWrap w:val="0"/>
            <w:vAlign w:val="center"/>
          </w:tcPr>
          <w:p w14:paraId="16A3328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3885" w:type="dxa"/>
            <w:vMerge w:val="restart"/>
            <w:noWrap w:val="0"/>
            <w:vAlign w:val="center"/>
          </w:tcPr>
          <w:p w14:paraId="4E93ADA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初次接触该课程，学生在相关领域的知识、技能储备情况，相对分数作为参考。</w:t>
            </w:r>
          </w:p>
        </w:tc>
      </w:tr>
      <w:tr w14:paraId="635D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23EC14C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noWrap w:val="0"/>
            <w:vAlign w:val="center"/>
          </w:tcPr>
          <w:p w14:paraId="153BC810">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能力素养</w:t>
            </w:r>
          </w:p>
        </w:tc>
        <w:tc>
          <w:tcPr>
            <w:tcW w:w="2520" w:type="dxa"/>
            <w:noWrap w:val="0"/>
            <w:vAlign w:val="center"/>
          </w:tcPr>
          <w:p w14:paraId="7097972F">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3885" w:type="dxa"/>
            <w:vMerge w:val="continue"/>
            <w:noWrap w:val="0"/>
            <w:vAlign w:val="center"/>
          </w:tcPr>
          <w:p w14:paraId="74AD030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r>
      <w:tr w14:paraId="591A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38D6C5B5">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课程学习的过程</w:t>
            </w:r>
          </w:p>
        </w:tc>
        <w:tc>
          <w:tcPr>
            <w:tcW w:w="1410" w:type="dxa"/>
            <w:vMerge w:val="restart"/>
            <w:noWrap w:val="0"/>
            <w:vAlign w:val="center"/>
          </w:tcPr>
          <w:p w14:paraId="48659EB6">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w:t>
            </w:r>
          </w:p>
          <w:p w14:paraId="68CC5E5F">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的行为</w:t>
            </w:r>
          </w:p>
        </w:tc>
        <w:tc>
          <w:tcPr>
            <w:tcW w:w="2520" w:type="dxa"/>
            <w:noWrap w:val="0"/>
            <w:vAlign w:val="center"/>
          </w:tcPr>
          <w:p w14:paraId="1A28C0AA">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作业</w:t>
            </w:r>
          </w:p>
        </w:tc>
        <w:tc>
          <w:tcPr>
            <w:tcW w:w="3885" w:type="dxa"/>
            <w:noWrap w:val="0"/>
            <w:vAlign w:val="center"/>
          </w:tcPr>
          <w:p w14:paraId="194E71F3">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对教师布置作业的质与量完成情况。</w:t>
            </w:r>
          </w:p>
        </w:tc>
      </w:tr>
      <w:tr w14:paraId="5A02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745CC9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63913E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316881A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课程报告的综合评估</w:t>
            </w:r>
          </w:p>
        </w:tc>
        <w:tc>
          <w:tcPr>
            <w:tcW w:w="3885" w:type="dxa"/>
            <w:noWrap w:val="0"/>
            <w:vAlign w:val="center"/>
          </w:tcPr>
          <w:p w14:paraId="0B7DF54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各种课程相关报告的评判。</w:t>
            </w:r>
          </w:p>
        </w:tc>
      </w:tr>
      <w:tr w14:paraId="6112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7EBF7F3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1E8640BD">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0B6E3B1">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相关职业技能等级考试是否通过</w:t>
            </w:r>
          </w:p>
        </w:tc>
        <w:tc>
          <w:tcPr>
            <w:tcW w:w="3885" w:type="dxa"/>
            <w:noWrap w:val="0"/>
            <w:vAlign w:val="center"/>
          </w:tcPr>
          <w:p w14:paraId="5ABF6EE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以是否取得相关证书作为评判依据。</w:t>
            </w:r>
          </w:p>
        </w:tc>
      </w:tr>
      <w:tr w14:paraId="42D0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15E74B9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17628850">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w:t>
            </w:r>
          </w:p>
          <w:p w14:paraId="5C70C794">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的能力</w:t>
            </w:r>
          </w:p>
        </w:tc>
        <w:tc>
          <w:tcPr>
            <w:tcW w:w="2520" w:type="dxa"/>
            <w:noWrap w:val="0"/>
            <w:vAlign w:val="center"/>
          </w:tcPr>
          <w:p w14:paraId="2952F42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获取掌握知识能力</w:t>
            </w:r>
          </w:p>
        </w:tc>
        <w:tc>
          <w:tcPr>
            <w:tcW w:w="3885" w:type="dxa"/>
            <w:noWrap w:val="0"/>
            <w:vAlign w:val="center"/>
          </w:tcPr>
          <w:p w14:paraId="1F0A3A0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按照课程教学计划的要求，对所学知识的掌握程度。</w:t>
            </w:r>
          </w:p>
        </w:tc>
      </w:tr>
      <w:tr w14:paraId="33D2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37BEB49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1D2B010F">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5759CC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提出自身见解能力</w:t>
            </w:r>
          </w:p>
        </w:tc>
        <w:tc>
          <w:tcPr>
            <w:tcW w:w="3885" w:type="dxa"/>
            <w:noWrap w:val="0"/>
            <w:vAlign w:val="center"/>
          </w:tcPr>
          <w:p w14:paraId="6690374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在课程学习时，能否自主提出相关见解性问</w:t>
            </w:r>
          </w:p>
          <w:p w14:paraId="690D653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题。</w:t>
            </w:r>
          </w:p>
        </w:tc>
      </w:tr>
      <w:tr w14:paraId="7A44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6E9FAC5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B6DDA72">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学习的态度</w:t>
            </w:r>
          </w:p>
          <w:p w14:paraId="6B7D6869">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与方式</w:t>
            </w:r>
          </w:p>
        </w:tc>
        <w:tc>
          <w:tcPr>
            <w:tcW w:w="2520" w:type="dxa"/>
            <w:noWrap w:val="0"/>
            <w:vAlign w:val="center"/>
          </w:tcPr>
          <w:p w14:paraId="21490BA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学习咨询</w:t>
            </w:r>
          </w:p>
        </w:tc>
        <w:tc>
          <w:tcPr>
            <w:tcW w:w="3885" w:type="dxa"/>
            <w:noWrap w:val="0"/>
            <w:vAlign w:val="center"/>
          </w:tcPr>
          <w:p w14:paraId="7FAD172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对于学习中出现的各种问题，是否采用了现行的各种手段进行查询。</w:t>
            </w:r>
          </w:p>
        </w:tc>
      </w:tr>
      <w:tr w14:paraId="777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350AEEB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3F45A992">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4DD1A1F8">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学习讨论</w:t>
            </w:r>
          </w:p>
        </w:tc>
        <w:tc>
          <w:tcPr>
            <w:tcW w:w="3885" w:type="dxa"/>
            <w:noWrap w:val="0"/>
            <w:vAlign w:val="center"/>
          </w:tcPr>
          <w:p w14:paraId="7394071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能否积极主动的参与课上课下的学习讨论。</w:t>
            </w:r>
          </w:p>
        </w:tc>
      </w:tr>
      <w:tr w14:paraId="6640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75AEF6C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4A73C753">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4C6A175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出勤率</w:t>
            </w:r>
          </w:p>
        </w:tc>
        <w:tc>
          <w:tcPr>
            <w:tcW w:w="3885" w:type="dxa"/>
            <w:noWrap w:val="0"/>
            <w:vAlign w:val="center"/>
          </w:tcPr>
          <w:p w14:paraId="335657E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在课程学习实践过程中的考勤情况。</w:t>
            </w:r>
          </w:p>
        </w:tc>
      </w:tr>
      <w:tr w14:paraId="730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370CD50E">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课程学习的结果</w:t>
            </w:r>
          </w:p>
        </w:tc>
        <w:tc>
          <w:tcPr>
            <w:tcW w:w="1410" w:type="dxa"/>
            <w:vMerge w:val="restart"/>
            <w:noWrap w:val="0"/>
            <w:vAlign w:val="center"/>
          </w:tcPr>
          <w:p w14:paraId="4C6C31E8">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测评考核</w:t>
            </w:r>
          </w:p>
        </w:tc>
        <w:tc>
          <w:tcPr>
            <w:tcW w:w="2520" w:type="dxa"/>
            <w:noWrap w:val="0"/>
            <w:vAlign w:val="center"/>
          </w:tcPr>
          <w:p w14:paraId="77DA623D">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课堂测试</w:t>
            </w:r>
          </w:p>
        </w:tc>
        <w:tc>
          <w:tcPr>
            <w:tcW w:w="3885" w:type="dxa"/>
            <w:noWrap w:val="0"/>
            <w:vAlign w:val="center"/>
          </w:tcPr>
          <w:p w14:paraId="50038CF2">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2DF4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583CC2F4">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6CB3A5D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2A03FAC4">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中期和期末测试，综合测试知识技能与能力技能</w:t>
            </w:r>
          </w:p>
        </w:tc>
        <w:tc>
          <w:tcPr>
            <w:tcW w:w="3885" w:type="dxa"/>
            <w:noWrap w:val="0"/>
            <w:vAlign w:val="center"/>
          </w:tcPr>
          <w:p w14:paraId="4EC4F623">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7930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66E03E1B">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FD24816">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BA92BA5">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专题测验</w:t>
            </w:r>
          </w:p>
        </w:tc>
        <w:tc>
          <w:tcPr>
            <w:tcW w:w="3885" w:type="dxa"/>
            <w:noWrap w:val="0"/>
            <w:vAlign w:val="center"/>
          </w:tcPr>
          <w:p w14:paraId="5BFCB60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4BB4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18090DF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08C8A8A">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第三方评价</w:t>
            </w:r>
          </w:p>
        </w:tc>
        <w:tc>
          <w:tcPr>
            <w:tcW w:w="2520" w:type="dxa"/>
            <w:noWrap w:val="0"/>
            <w:vAlign w:val="center"/>
          </w:tcPr>
          <w:p w14:paraId="0DC9D108">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课外实践的态度</w:t>
            </w:r>
          </w:p>
        </w:tc>
        <w:tc>
          <w:tcPr>
            <w:tcW w:w="3885" w:type="dxa"/>
            <w:noWrap w:val="0"/>
            <w:vAlign w:val="center"/>
          </w:tcPr>
          <w:p w14:paraId="3FDD8D5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对于所布置的任务，是否积极主动的去参与。</w:t>
            </w:r>
          </w:p>
        </w:tc>
      </w:tr>
      <w:tr w14:paraId="4768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0F943D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0047991C">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BA2A8E9">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协作能力</w:t>
            </w:r>
          </w:p>
        </w:tc>
        <w:tc>
          <w:tcPr>
            <w:tcW w:w="3885" w:type="dxa"/>
            <w:noWrap w:val="0"/>
            <w:vAlign w:val="center"/>
          </w:tcPr>
          <w:p w14:paraId="570B616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与共事者的协同沟通能力。</w:t>
            </w:r>
          </w:p>
        </w:tc>
      </w:tr>
      <w:tr w14:paraId="1FB6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658829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22FBEC4">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EE03D5B">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知识水平</w:t>
            </w:r>
          </w:p>
        </w:tc>
        <w:tc>
          <w:tcPr>
            <w:tcW w:w="3885" w:type="dxa"/>
            <w:noWrap w:val="0"/>
            <w:vAlign w:val="center"/>
          </w:tcPr>
          <w:p w14:paraId="6ADCE07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专业的理论知识功底。</w:t>
            </w:r>
          </w:p>
        </w:tc>
      </w:tr>
      <w:tr w14:paraId="4FED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29D080A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69B1365">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课程学习的</w:t>
            </w:r>
          </w:p>
          <w:p w14:paraId="2382EE42">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情感因素</w:t>
            </w:r>
          </w:p>
        </w:tc>
        <w:tc>
          <w:tcPr>
            <w:tcW w:w="2520" w:type="dxa"/>
            <w:noWrap w:val="0"/>
            <w:vAlign w:val="center"/>
          </w:tcPr>
          <w:p w14:paraId="0ECF2899">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对老师的情感</w:t>
            </w:r>
          </w:p>
        </w:tc>
        <w:tc>
          <w:tcPr>
            <w:tcW w:w="3885" w:type="dxa"/>
            <w:noWrap w:val="0"/>
            <w:vAlign w:val="center"/>
          </w:tcPr>
          <w:p w14:paraId="14EBC22B">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对课程任课教师是否认同</w:t>
            </w:r>
          </w:p>
        </w:tc>
      </w:tr>
      <w:tr w14:paraId="7CBC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50B68B2C">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3122183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3E9D0B7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对同学的情感</w:t>
            </w:r>
          </w:p>
        </w:tc>
        <w:tc>
          <w:tcPr>
            <w:tcW w:w="3885" w:type="dxa"/>
            <w:noWrap w:val="0"/>
            <w:vAlign w:val="center"/>
          </w:tcPr>
          <w:p w14:paraId="3CADABA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对共同学习该课程的同学的认同感。</w:t>
            </w:r>
          </w:p>
        </w:tc>
      </w:tr>
      <w:tr w14:paraId="301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587EFA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00D94CFB">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A3D386D">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对课程的情感</w:t>
            </w:r>
          </w:p>
        </w:tc>
        <w:tc>
          <w:tcPr>
            <w:tcW w:w="3885" w:type="dxa"/>
            <w:noWrap w:val="0"/>
            <w:vAlign w:val="center"/>
          </w:tcPr>
          <w:p w14:paraId="0730045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对所学课程的认同感。</w:t>
            </w:r>
          </w:p>
        </w:tc>
      </w:tr>
    </w:tbl>
    <w:p w14:paraId="10E0F883">
      <w:pPr>
        <w:bidi w:val="0"/>
        <w:rPr>
          <w:rFonts w:hint="eastAsia"/>
          <w:lang w:val="en-US" w:eastAsia="zh-CN"/>
        </w:rPr>
      </w:pPr>
      <w:bookmarkStart w:id="137" w:name="_Toc4905"/>
      <w:bookmarkStart w:id="138" w:name="_Toc6263"/>
      <w:bookmarkStart w:id="139" w:name="_Toc45614017"/>
    </w:p>
    <w:p w14:paraId="21A561C3">
      <w:pPr>
        <w:pStyle w:val="5"/>
        <w:bidi w:val="0"/>
        <w:rPr>
          <w:rFonts w:hint="eastAsia"/>
          <w:lang w:val="en-US" w:eastAsia="zh-CN"/>
        </w:rPr>
      </w:pPr>
      <w:bookmarkStart w:id="140" w:name="_Toc24697"/>
      <w:r>
        <w:rPr>
          <w:rFonts w:hint="eastAsia"/>
          <w:lang w:val="en-US" w:eastAsia="zh-CN"/>
        </w:rPr>
        <w:t>2、</w:t>
      </w:r>
      <w:r>
        <w:rPr>
          <w:rFonts w:hint="eastAsia"/>
          <w:b/>
          <w:spacing w:val="-6"/>
          <w:sz w:val="28"/>
          <w:lang w:val="en-US" w:eastAsia="zh-CN"/>
        </w:rPr>
        <w:t>建立职业技能等级证书及学习成果积分认定、</w:t>
      </w:r>
      <w:r>
        <w:rPr>
          <w:rFonts w:hint="eastAsia"/>
          <w:b/>
          <w:spacing w:val="-6"/>
          <w:sz w:val="28"/>
          <w:lang w:val="en-US" w:eastAsia="zh-Hans"/>
        </w:rPr>
        <w:t>学历提升</w:t>
      </w:r>
      <w:r>
        <w:rPr>
          <w:rFonts w:hint="eastAsia"/>
          <w:b/>
          <w:spacing w:val="-6"/>
          <w:sz w:val="28"/>
          <w:lang w:val="en-US" w:eastAsia="zh-CN"/>
        </w:rPr>
        <w:t>转换制度</w:t>
      </w:r>
      <w:bookmarkEnd w:id="140"/>
    </w:p>
    <w:p w14:paraId="7EED4BA8">
      <w:pPr>
        <w:tabs>
          <w:tab w:val="center" w:pos="4153"/>
          <w:tab w:val="right" w:pos="8306"/>
        </w:tabs>
        <w:ind w:firstLine="480" w:firstLineChars="200"/>
        <w:rPr>
          <w:rFonts w:hint="eastAsia" w:ascii="等线" w:hAnsi="等线" w:eastAsia="宋体" w:cs="Times New Roman"/>
          <w:color w:val="000000"/>
          <w:kern w:val="0"/>
          <w:sz w:val="24"/>
          <w:szCs w:val="20"/>
          <w:lang w:val="en-US" w:eastAsia="zh-CN"/>
        </w:rPr>
      </w:pPr>
      <w:r>
        <w:rPr>
          <w:rFonts w:hint="eastAsia" w:ascii="等线" w:hAnsi="等线" w:eastAsia="宋体" w:cs="Times New Roman"/>
          <w:color w:val="000000"/>
          <w:kern w:val="0"/>
          <w:sz w:val="24"/>
          <w:szCs w:val="20"/>
          <w:lang w:val="en-US" w:eastAsia="zh-CN"/>
        </w:rPr>
        <w:t>积极参与国家学分银行试点，通过国家级职业教育专业教学资源库的各联建院校、合作企业建立课程互选与学分互任联盟。鼓励学生取得服装制版师职业技能等级证书、服装缝纫工职业技能等级证书、全国职业技能大赛、世界技能大赛等能体现各种资历、能力的成果，由学生本人提出申请，经过学校认定可积累并转换人才培养方案内的课程及学分，</w:t>
      </w:r>
      <w:r>
        <w:rPr>
          <w:rFonts w:hint="eastAsia" w:ascii="等线" w:hAnsi="等线" w:eastAsia="宋体" w:cs="Times New Roman"/>
          <w:color w:val="000000"/>
          <w:kern w:val="0"/>
          <w:sz w:val="24"/>
          <w:szCs w:val="20"/>
          <w:lang w:val="en-US" w:eastAsia="zh-Hans"/>
        </w:rPr>
        <w:t>应届毕业生在校期间，获得相应奖项，可获得“专升本”免试推荐资格，提升学历</w:t>
      </w:r>
      <w:r>
        <w:rPr>
          <w:rFonts w:hint="eastAsia" w:ascii="等线" w:hAnsi="等线" w:eastAsia="宋体" w:cs="Times New Roman"/>
          <w:color w:val="000000"/>
          <w:kern w:val="0"/>
          <w:sz w:val="24"/>
          <w:szCs w:val="20"/>
          <w:lang w:val="en-US" w:eastAsia="zh-CN"/>
        </w:rPr>
        <w:t>。如表26所示。</w:t>
      </w:r>
    </w:p>
    <w:p w14:paraId="17456D26">
      <w:pPr>
        <w:pStyle w:val="26"/>
        <w:bidi w:val="0"/>
        <w:rPr>
          <w:rFonts w:hint="eastAsia"/>
          <w:lang w:val="en-US" w:eastAsia="zh-CN"/>
        </w:rPr>
      </w:pPr>
      <w:r>
        <w:rPr>
          <w:rFonts w:hint="eastAsia"/>
          <w:lang w:val="en-US" w:eastAsia="zh-CN"/>
        </w:rPr>
        <w:t>表26  职业技能竞赛、创新创业竞赛学分转换、</w:t>
      </w:r>
      <w:r>
        <w:rPr>
          <w:rFonts w:hint="eastAsia"/>
          <w:lang w:val="en-US" w:eastAsia="zh-Hans"/>
        </w:rPr>
        <w:t>学历提升</w:t>
      </w:r>
    </w:p>
    <w:tbl>
      <w:tblPr>
        <w:tblStyle w:val="12"/>
        <w:tblW w:w="851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66"/>
        <w:gridCol w:w="2662"/>
        <w:gridCol w:w="2350"/>
        <w:gridCol w:w="1563"/>
        <w:gridCol w:w="875"/>
      </w:tblGrid>
      <w:tr w14:paraId="2E66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blHeader/>
        </w:trPr>
        <w:tc>
          <w:tcPr>
            <w:tcW w:w="1066"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52D91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成果形式</w:t>
            </w:r>
          </w:p>
        </w:tc>
        <w:tc>
          <w:tcPr>
            <w:tcW w:w="2662"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0DC9D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可认定学分</w:t>
            </w:r>
          </w:p>
        </w:tc>
        <w:tc>
          <w:tcPr>
            <w:tcW w:w="2350"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28A34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可转换课程</w:t>
            </w:r>
          </w:p>
        </w:tc>
        <w:tc>
          <w:tcPr>
            <w:tcW w:w="1563"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13D56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lang w:eastAsia="zh-Hans"/>
              </w:rPr>
            </w:pPr>
            <w:r>
              <w:rPr>
                <w:rFonts w:hint="eastAsia" w:ascii="仿宋" w:hAnsi="仿宋" w:cs="仿宋"/>
                <w:b/>
                <w:color w:val="auto"/>
                <w:sz w:val="21"/>
                <w:szCs w:val="21"/>
                <w:lang w:eastAsia="zh-Hans"/>
              </w:rPr>
              <w:t>“专升本”免</w:t>
            </w:r>
          </w:p>
          <w:p w14:paraId="77920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211" w:firstLineChars="100"/>
              <w:jc w:val="center"/>
              <w:textAlignment w:val="auto"/>
              <w:rPr>
                <w:rFonts w:hint="eastAsia" w:ascii="仿宋" w:hAnsi="仿宋" w:cs="仿宋"/>
                <w:b/>
                <w:color w:val="auto"/>
                <w:sz w:val="21"/>
                <w:szCs w:val="21"/>
              </w:rPr>
            </w:pPr>
            <w:r>
              <w:rPr>
                <w:rFonts w:hint="eastAsia" w:ascii="仿宋" w:hAnsi="仿宋" w:cs="仿宋"/>
                <w:b/>
                <w:color w:val="auto"/>
                <w:sz w:val="21"/>
                <w:szCs w:val="21"/>
                <w:lang w:eastAsia="zh-Hans"/>
              </w:rPr>
              <w:t>试推荐资格</w:t>
            </w:r>
          </w:p>
        </w:tc>
        <w:tc>
          <w:tcPr>
            <w:tcW w:w="875"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606EF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备注</w:t>
            </w:r>
          </w:p>
        </w:tc>
      </w:tr>
      <w:tr w14:paraId="08EF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9A57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服装制版师三级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8C54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A310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服装结构设计、服装缝制工艺、服装CAD与 CLO 3D设计、服装立体裁剪</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306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同一证书按照所获取最高等级认定学分，不累计认定。</w:t>
            </w: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9FC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w:t>
            </w:r>
          </w:p>
          <w:p w14:paraId="297E7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制版</w:t>
            </w:r>
          </w:p>
          <w:p w14:paraId="1585F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师</w:t>
            </w:r>
          </w:p>
        </w:tc>
      </w:tr>
      <w:tr w14:paraId="22FA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784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zh-TW" w:eastAsia="zh-CN" w:bidi="ar-SA"/>
              </w:rPr>
              <w:t>色彩搭配师</w:t>
            </w:r>
            <w:r>
              <w:rPr>
                <w:rFonts w:hint="eastAsia" w:ascii="Calibri" w:hAnsi="Calibri" w:eastAsia="宋体" w:cs="宋体"/>
                <w:color w:val="000000"/>
                <w:kern w:val="2"/>
                <w:sz w:val="21"/>
                <w:szCs w:val="24"/>
                <w:lang w:val="en-US" w:eastAsia="zh-CN" w:bidi="ar-SA"/>
              </w:rPr>
              <w:t>三级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296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BB3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服装美术基础、</w:t>
            </w:r>
            <w:r>
              <w:rPr>
                <w:rFonts w:hint="eastAsia" w:asciiTheme="minorEastAsia" w:hAnsiTheme="minorEastAsia" w:eastAsiaTheme="minorEastAsia" w:cstheme="minorEastAsia"/>
                <w:color w:val="auto"/>
                <w:sz w:val="21"/>
                <w:szCs w:val="21"/>
                <w:highlight w:val="none"/>
                <w:lang w:val="en-US" w:eastAsia="zh-CN" w:bidi="ar-SA"/>
              </w:rPr>
              <w:t>民族服饰色彩设计、服装效果图表达、民族服饰图案设计、服装材料与面料再造、服装专题设计、民族服饰创新设计</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246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同一证书按照所获取最高等级认定学分，不累计认定。</w:t>
            </w: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756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w:t>
            </w:r>
          </w:p>
          <w:p w14:paraId="2D3DE4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缝纫</w:t>
            </w:r>
          </w:p>
          <w:p w14:paraId="7935F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工</w:t>
            </w:r>
          </w:p>
        </w:tc>
      </w:tr>
      <w:tr w14:paraId="3295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B9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职业技能竞赛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FDB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6学分，国赛一等奖；</w:t>
            </w:r>
          </w:p>
          <w:p w14:paraId="760BD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4学分，国赛三等奖以上；</w:t>
            </w:r>
          </w:p>
          <w:p w14:paraId="06448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3学分，省赛三等奖以上；</w:t>
            </w:r>
          </w:p>
          <w:p w14:paraId="58B948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lang w:val="en-US" w:eastAsia="zh-CN"/>
              </w:rPr>
            </w:pPr>
            <w:r>
              <w:rPr>
                <w:rFonts w:hint="eastAsia" w:ascii="Calibri" w:hAnsi="Calibri" w:eastAsia="宋体" w:cs="宋体"/>
                <w:color w:val="000000"/>
                <w:kern w:val="2"/>
                <w:sz w:val="21"/>
                <w:szCs w:val="24"/>
                <w:lang w:val="en-US" w:eastAsia="zh-CN" w:bidi="ar-SA"/>
              </w:rPr>
              <w:t>2学分，州赛一等奖以上。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262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服装美术基础、民族服饰色彩设计</w:t>
            </w:r>
            <w:r>
              <w:rPr>
                <w:rFonts w:hint="eastAsia" w:ascii="Calibri" w:hAnsi="Calibri" w:cs="宋体"/>
                <w:color w:val="000000"/>
                <w:kern w:val="2"/>
                <w:sz w:val="21"/>
                <w:szCs w:val="24"/>
                <w:lang w:val="en-US" w:eastAsia="zh-CN" w:bidi="ar-SA"/>
              </w:rPr>
              <w:t>与工艺</w:t>
            </w:r>
            <w:r>
              <w:rPr>
                <w:rFonts w:hint="eastAsia" w:ascii="Calibri" w:hAnsi="Calibri" w:eastAsia="宋体" w:cs="宋体"/>
                <w:color w:val="000000"/>
                <w:kern w:val="2"/>
                <w:sz w:val="21"/>
                <w:szCs w:val="24"/>
                <w:lang w:val="en-US" w:eastAsia="zh-CN" w:bidi="ar-SA"/>
              </w:rPr>
              <w:t>、服装结构设计、服装缝制工艺、服装CAD与 CLO 3D设计、</w:t>
            </w:r>
            <w:r>
              <w:rPr>
                <w:rFonts w:hint="eastAsia" w:asciiTheme="minorEastAsia" w:hAnsiTheme="minorEastAsia" w:eastAsiaTheme="minorEastAsia" w:cstheme="minorEastAsia"/>
                <w:color w:val="auto"/>
                <w:sz w:val="21"/>
                <w:szCs w:val="21"/>
                <w:highlight w:val="none"/>
                <w:lang w:val="en-US" w:eastAsia="zh-CN" w:bidi="ar-SA"/>
              </w:rPr>
              <w:t>民族服饰图案设计</w:t>
            </w:r>
            <w:r>
              <w:rPr>
                <w:rFonts w:hint="eastAsia" w:ascii="Calibri" w:hAnsi="Calibri" w:eastAsia="宋体" w:cs="宋体"/>
                <w:color w:val="000000"/>
                <w:kern w:val="2"/>
                <w:sz w:val="21"/>
                <w:szCs w:val="24"/>
                <w:lang w:val="en-US" w:eastAsia="zh-CN" w:bidi="ar-SA"/>
              </w:rPr>
              <w:t>、服装立体裁剪</w:t>
            </w:r>
            <w:r>
              <w:rPr>
                <w:rFonts w:hint="eastAsia" w:ascii="Calibri" w:hAnsi="Calibri" w:cs="宋体"/>
                <w:color w:val="000000"/>
                <w:kern w:val="2"/>
                <w:sz w:val="21"/>
                <w:szCs w:val="24"/>
                <w:lang w:val="en-US" w:eastAsia="zh-CN" w:bidi="ar-SA"/>
              </w:rPr>
              <w:t>、</w:t>
            </w:r>
            <w:r>
              <w:rPr>
                <w:rFonts w:hint="eastAsia" w:asciiTheme="minorEastAsia" w:hAnsiTheme="minorEastAsia" w:eastAsiaTheme="minorEastAsia" w:cstheme="minorEastAsia"/>
                <w:color w:val="auto"/>
                <w:sz w:val="21"/>
                <w:szCs w:val="21"/>
                <w:highlight w:val="none"/>
                <w:lang w:val="en-US" w:eastAsia="zh-CN" w:bidi="ar-SA"/>
              </w:rPr>
              <w:t>服装专题设计、民族服饰创新设计</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0F1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国赛三等奖以上；省赛</w:t>
            </w:r>
            <w:r>
              <w:rPr>
                <w:rFonts w:hint="eastAsia" w:ascii="Calibri" w:hAnsi="Calibri" w:eastAsia="宋体" w:cs="宋体"/>
                <w:color w:val="000000"/>
                <w:kern w:val="2"/>
                <w:sz w:val="21"/>
                <w:szCs w:val="24"/>
                <w:lang w:val="en-US" w:eastAsia="zh-Hans" w:bidi="ar-SA"/>
              </w:rPr>
              <w:t>一</w:t>
            </w:r>
            <w:r>
              <w:rPr>
                <w:rFonts w:hint="eastAsia" w:ascii="Calibri" w:hAnsi="Calibri" w:eastAsia="宋体" w:cs="宋体"/>
                <w:color w:val="000000"/>
                <w:kern w:val="2"/>
                <w:sz w:val="21"/>
                <w:szCs w:val="24"/>
                <w:lang w:val="en-US" w:eastAsia="zh-CN" w:bidi="ar-SA"/>
              </w:rPr>
              <w:t>等奖；</w:t>
            </w:r>
            <w:r>
              <w:rPr>
                <w:rFonts w:hint="eastAsia" w:ascii="Calibri" w:hAnsi="Calibri" w:eastAsia="宋体" w:cs="宋体"/>
                <w:color w:val="000000"/>
                <w:kern w:val="2"/>
                <w:sz w:val="21"/>
                <w:szCs w:val="24"/>
                <w:lang w:val="en-US" w:eastAsia="zh-Hans" w:bidi="ar-SA"/>
              </w:rPr>
              <w:t>中国技能大赛一类赛三等奖以上。</w:t>
            </w:r>
          </w:p>
        </w:tc>
        <w:tc>
          <w:tcPr>
            <w:tcW w:w="875" w:type="dxa"/>
            <w:vMerge w:val="restart"/>
            <w:tcBorders>
              <w:top w:val="single" w:color="auto" w:sz="4" w:space="0"/>
              <w:left w:val="single" w:color="auto" w:sz="4" w:space="0"/>
              <w:right w:val="single" w:color="auto" w:sz="4" w:space="0"/>
              <w:tl2br w:val="nil"/>
              <w:tr2bl w:val="nil"/>
            </w:tcBorders>
            <w:noWrap w:val="0"/>
            <w:vAlign w:val="center"/>
          </w:tcPr>
          <w:p w14:paraId="4EA32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同一参赛项目按照所取得的最高荣誉认定学分，不累计认定。</w:t>
            </w:r>
          </w:p>
        </w:tc>
      </w:tr>
      <w:tr w14:paraId="2605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537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世界技能大赛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92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20学分，世界比赛第1名；</w:t>
            </w:r>
          </w:p>
          <w:p w14:paraId="44060225">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10学分，世界比赛前3名以上；</w:t>
            </w:r>
          </w:p>
          <w:p w14:paraId="4D2ED0BB">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6学分，入围世赛国家集训队前十名；</w:t>
            </w:r>
          </w:p>
          <w:p w14:paraId="36E7CAD0">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4学分，入围省赛并代表湖南省参加国赛选拔；</w:t>
            </w:r>
          </w:p>
          <w:p w14:paraId="4862D50F">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2学分，入围州赛并代表湘西州参加湖南省集训。</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D5B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民族服饰色彩设计</w:t>
            </w:r>
            <w:r>
              <w:rPr>
                <w:rFonts w:hint="eastAsia" w:ascii="Calibri" w:hAnsi="Calibri" w:cs="宋体"/>
                <w:color w:val="000000"/>
                <w:kern w:val="2"/>
                <w:sz w:val="21"/>
                <w:szCs w:val="24"/>
                <w:lang w:val="en-US" w:eastAsia="zh-CN" w:bidi="ar-SA"/>
              </w:rPr>
              <w:t>与工艺</w:t>
            </w:r>
            <w:r>
              <w:rPr>
                <w:rFonts w:hint="eastAsia" w:ascii="Calibri" w:hAnsi="Calibri" w:eastAsia="宋体" w:cs="宋体"/>
                <w:color w:val="000000"/>
                <w:kern w:val="2"/>
                <w:sz w:val="21"/>
                <w:szCs w:val="24"/>
                <w:lang w:val="en-US" w:eastAsia="zh-CN" w:bidi="ar-SA"/>
              </w:rPr>
              <w:t>、服装结构设计、服装缝制工艺、服装CAD与 CLO 3D设计、</w:t>
            </w:r>
            <w:r>
              <w:rPr>
                <w:rFonts w:hint="eastAsia" w:asciiTheme="minorEastAsia" w:hAnsiTheme="minorEastAsia" w:eastAsiaTheme="minorEastAsia" w:cstheme="minorEastAsia"/>
                <w:color w:val="auto"/>
                <w:sz w:val="21"/>
                <w:szCs w:val="21"/>
                <w:highlight w:val="none"/>
                <w:lang w:val="en-US" w:eastAsia="zh-CN" w:bidi="ar-SA"/>
              </w:rPr>
              <w:t>民族服饰图案设计</w:t>
            </w:r>
            <w:r>
              <w:rPr>
                <w:rFonts w:hint="eastAsia" w:ascii="Calibri" w:hAnsi="Calibri" w:eastAsia="宋体" w:cs="宋体"/>
                <w:color w:val="000000"/>
                <w:kern w:val="2"/>
                <w:sz w:val="21"/>
                <w:szCs w:val="24"/>
                <w:lang w:val="en-US" w:eastAsia="zh-CN" w:bidi="ar-SA"/>
              </w:rPr>
              <w:t>、服装立体裁剪</w:t>
            </w:r>
            <w:r>
              <w:rPr>
                <w:rFonts w:hint="eastAsia" w:ascii="Calibri" w:hAnsi="Calibri" w:cs="宋体"/>
                <w:color w:val="000000"/>
                <w:kern w:val="2"/>
                <w:sz w:val="21"/>
                <w:szCs w:val="24"/>
                <w:lang w:val="en-US" w:eastAsia="zh-CN" w:bidi="ar-SA"/>
              </w:rPr>
              <w:t>、</w:t>
            </w:r>
            <w:r>
              <w:rPr>
                <w:rFonts w:hint="eastAsia" w:asciiTheme="minorEastAsia" w:hAnsiTheme="minorEastAsia" w:eastAsiaTheme="minorEastAsia" w:cstheme="minorEastAsia"/>
                <w:color w:val="auto"/>
                <w:sz w:val="21"/>
                <w:szCs w:val="21"/>
                <w:highlight w:val="none"/>
                <w:lang w:val="en-US" w:eastAsia="zh-CN" w:bidi="ar-SA"/>
              </w:rPr>
              <w:t>服装专题设计、民族服饰创新设计</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2C3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世</w:t>
            </w:r>
            <w:r>
              <w:rPr>
                <w:rFonts w:hint="eastAsia" w:ascii="Calibri" w:hAnsi="Calibri" w:eastAsia="宋体" w:cs="宋体"/>
                <w:color w:val="000000"/>
                <w:kern w:val="2"/>
                <w:sz w:val="21"/>
                <w:szCs w:val="24"/>
                <w:lang w:val="en-US" w:eastAsia="zh-Hans" w:bidi="ar-SA"/>
              </w:rPr>
              <w:t>赛三等奖</w:t>
            </w:r>
            <w:r>
              <w:rPr>
                <w:rFonts w:hint="eastAsia" w:ascii="Calibri" w:hAnsi="Calibri" w:eastAsia="宋体" w:cs="宋体"/>
                <w:color w:val="000000"/>
                <w:kern w:val="2"/>
                <w:sz w:val="21"/>
                <w:szCs w:val="24"/>
                <w:lang w:val="en-US" w:eastAsia="zh-CN" w:bidi="ar-SA"/>
              </w:rPr>
              <w:t>以上</w:t>
            </w:r>
          </w:p>
        </w:tc>
        <w:tc>
          <w:tcPr>
            <w:tcW w:w="875" w:type="dxa"/>
            <w:vMerge w:val="continue"/>
            <w:tcBorders>
              <w:left w:val="single" w:color="auto" w:sz="4" w:space="0"/>
              <w:right w:val="single" w:color="auto" w:sz="4" w:space="0"/>
              <w:tl2br w:val="nil"/>
              <w:tr2bl w:val="nil"/>
            </w:tcBorders>
            <w:noWrap w:val="0"/>
            <w:vAlign w:val="center"/>
          </w:tcPr>
          <w:p w14:paraId="4FBA0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Calibri" w:hAnsi="Calibri" w:eastAsia="宋体" w:cs="宋体"/>
                <w:color w:val="000000"/>
                <w:kern w:val="2"/>
                <w:sz w:val="21"/>
                <w:szCs w:val="24"/>
                <w:lang w:val="en-US" w:eastAsia="zh-CN" w:bidi="ar-SA"/>
              </w:rPr>
            </w:pPr>
          </w:p>
        </w:tc>
      </w:tr>
      <w:tr w14:paraId="2979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E9DB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服装行业企业竞赛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ABE8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4学分，国家级行业协会（学会）一等奖；</w:t>
            </w:r>
          </w:p>
          <w:p w14:paraId="78A982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3学分，国家级行业协会（学会）三等奖以上。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833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民族服饰色彩设计、服装结构设计、服装缝制工艺、服装CAD与 CLO 3D设计</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F2B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Calibri" w:hAnsi="Calibri" w:eastAsia="宋体" w:cs="宋体"/>
                <w:color w:val="000000"/>
                <w:kern w:val="2"/>
                <w:sz w:val="21"/>
                <w:szCs w:val="24"/>
                <w:lang w:val="en-US" w:eastAsia="zh-CN" w:bidi="ar-SA"/>
              </w:rPr>
            </w:pPr>
          </w:p>
        </w:tc>
        <w:tc>
          <w:tcPr>
            <w:tcW w:w="875" w:type="dxa"/>
            <w:vMerge w:val="continue"/>
            <w:tcBorders>
              <w:left w:val="single" w:color="auto" w:sz="4" w:space="0"/>
              <w:right w:val="single" w:color="auto" w:sz="4" w:space="0"/>
              <w:tl2br w:val="nil"/>
              <w:tr2bl w:val="nil"/>
            </w:tcBorders>
            <w:noWrap w:val="0"/>
            <w:vAlign w:val="center"/>
          </w:tcPr>
          <w:p w14:paraId="1181A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r w14:paraId="3AF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156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大学生互联网+、挑战杯、黄炎培等创新创业大赛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5932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6学分，国赛一等奖；</w:t>
            </w:r>
          </w:p>
          <w:p w14:paraId="66D29C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4学分，国赛三等奖以上；</w:t>
            </w:r>
          </w:p>
          <w:p w14:paraId="478FB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3学分，省赛三等奖以上。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92D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创新创业课程</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DF65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大学生互联网+</w:t>
            </w:r>
            <w:r>
              <w:rPr>
                <w:rFonts w:hint="eastAsia" w:ascii="Calibri" w:hAnsi="Calibri" w:eastAsia="宋体" w:cs="宋体"/>
                <w:color w:val="000000"/>
                <w:kern w:val="2"/>
                <w:sz w:val="21"/>
                <w:szCs w:val="24"/>
                <w:lang w:val="en-US" w:eastAsia="zh-Hans" w:bidi="ar-SA"/>
              </w:rPr>
              <w:t>金、银奖</w:t>
            </w:r>
          </w:p>
        </w:tc>
        <w:tc>
          <w:tcPr>
            <w:tcW w:w="875" w:type="dxa"/>
            <w:vMerge w:val="continue"/>
            <w:tcBorders>
              <w:left w:val="single" w:color="auto" w:sz="4" w:space="0"/>
              <w:right w:val="single" w:color="auto" w:sz="4" w:space="0"/>
              <w:tl2br w:val="nil"/>
              <w:tr2bl w:val="nil"/>
            </w:tcBorders>
            <w:noWrap w:val="0"/>
            <w:vAlign w:val="center"/>
          </w:tcPr>
          <w:p w14:paraId="5F5C7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r w14:paraId="6C23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581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大学英语三、四级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6E4F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4学分，获得英语三级证书；</w:t>
            </w:r>
          </w:p>
          <w:p w14:paraId="5B342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3学分，获得英语四级证书；</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0624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大学英语</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AF6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Calibri" w:hAnsi="Calibri" w:eastAsia="宋体" w:cs="宋体"/>
                <w:color w:val="000000"/>
                <w:kern w:val="2"/>
                <w:sz w:val="21"/>
                <w:szCs w:val="24"/>
                <w:lang w:val="en-US" w:eastAsia="zh-CN" w:bidi="ar-SA"/>
              </w:rPr>
            </w:pPr>
          </w:p>
        </w:tc>
        <w:tc>
          <w:tcPr>
            <w:tcW w:w="875" w:type="dxa"/>
            <w:vMerge w:val="continue"/>
            <w:tcBorders>
              <w:left w:val="single" w:color="auto" w:sz="4" w:space="0"/>
              <w:bottom w:val="single" w:color="auto" w:sz="4" w:space="0"/>
              <w:right w:val="single" w:color="auto" w:sz="4" w:space="0"/>
              <w:tl2br w:val="nil"/>
              <w:tr2bl w:val="nil"/>
            </w:tcBorders>
            <w:noWrap w:val="0"/>
            <w:vAlign w:val="center"/>
          </w:tcPr>
          <w:p w14:paraId="38164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bl>
    <w:p w14:paraId="6A29185A">
      <w:pPr>
        <w:pStyle w:val="4"/>
        <w:bidi w:val="0"/>
        <w:rPr>
          <w:rFonts w:hint="eastAsia"/>
          <w:lang w:val="en-US" w:eastAsia="zh-CN"/>
        </w:rPr>
      </w:pPr>
      <w:bookmarkStart w:id="141" w:name="_Toc25917"/>
      <w:bookmarkStart w:id="142" w:name="_Toc9518"/>
      <w:r>
        <w:rPr>
          <w:rFonts w:hint="eastAsia"/>
          <w:lang w:val="en-US" w:eastAsia="zh-CN"/>
        </w:rPr>
        <w:t>（六）质量管理</w:t>
      </w:r>
      <w:bookmarkEnd w:id="137"/>
      <w:bookmarkEnd w:id="138"/>
      <w:bookmarkEnd w:id="139"/>
      <w:bookmarkEnd w:id="141"/>
      <w:bookmarkEnd w:id="142"/>
    </w:p>
    <w:bookmarkEnd w:id="90"/>
    <w:p w14:paraId="6F9859A6">
      <w:pPr>
        <w:pStyle w:val="5"/>
        <w:bidi w:val="0"/>
        <w:rPr>
          <w:rFonts w:hint="eastAsia"/>
        </w:rPr>
      </w:pPr>
      <w:bookmarkStart w:id="143" w:name="_Toc14775"/>
      <w:bookmarkStart w:id="144" w:name="_Toc19422"/>
      <w:bookmarkStart w:id="145" w:name="_Toc2130605387"/>
      <w:r>
        <w:rPr>
          <w:rFonts w:hint="eastAsia"/>
          <w:lang w:val="en-US" w:eastAsia="zh-CN"/>
        </w:rPr>
        <w:t>1、内部教学质量保障</w:t>
      </w:r>
      <w:bookmarkEnd w:id="143"/>
    </w:p>
    <w:p w14:paraId="51485399">
      <w:pPr>
        <w:bidi w:val="0"/>
        <w:rPr>
          <w:color w:val="000000"/>
        </w:rPr>
      </w:pPr>
      <w:r>
        <w:rPr>
          <w:rFonts w:hint="eastAsia"/>
          <w:color w:val="000000"/>
          <w:lang w:val="en-US" w:eastAsia="zh-CN"/>
        </w:rPr>
        <w:t>（1）教学督导制度：在学院教学督导团的指导下，建立由二级学院院长但任组长，校内外资深教师、行业专家和教学一线骨干教师为组员的教学督导小组。本小组采取日常督导与专项督导相结合、督教与督学相结合、批评与表扬相结合、督导与评估相结合等灵活多样的方式，全面督促和提升本专业的教学质量。</w:t>
      </w:r>
    </w:p>
    <w:p w14:paraId="7B1AA331">
      <w:pPr>
        <w:bidi w:val="0"/>
        <w:rPr>
          <w:color w:val="000000"/>
        </w:rPr>
      </w:pPr>
      <w:r>
        <w:rPr>
          <w:rFonts w:hint="eastAsia"/>
          <w:color w:val="000000"/>
          <w:lang w:val="en-US" w:eastAsia="zh-CN"/>
        </w:rPr>
        <w:t>（2）教学检查制度：本专业坚持在每学期期初、期中和期末组织教研室开展教学检查，掌握教学信息，及时发现教学中存在的问题，以便采取措施，加以解决。</w:t>
      </w:r>
    </w:p>
    <w:p w14:paraId="7135E28D">
      <w:pPr>
        <w:bidi w:val="0"/>
        <w:rPr>
          <w:color w:val="000000"/>
        </w:rPr>
      </w:pPr>
      <w:r>
        <w:rPr>
          <w:rFonts w:hint="eastAsia"/>
          <w:color w:val="000000"/>
          <w:lang w:val="en-US" w:eastAsia="zh-CN"/>
        </w:rPr>
        <w:t>（3）新教师开课试讲制度：学院和二级学院对新进教师统一组织试讲和岗前培训，岗前培训或试讲不合格者不允许上岗，试讲合格后由二级学院审查教师的教案、授课计划，并由教研室在上课一周内组织老教师听课、评课和指导。</w:t>
      </w:r>
    </w:p>
    <w:p w14:paraId="44730361">
      <w:pPr>
        <w:bidi w:val="0"/>
        <w:rPr>
          <w:color w:val="000000"/>
        </w:rPr>
      </w:pPr>
      <w:r>
        <w:rPr>
          <w:rFonts w:hint="eastAsia"/>
          <w:color w:val="000000"/>
          <w:lang w:val="en-US" w:eastAsia="zh-CN"/>
        </w:rPr>
        <w:t>（4）学生评教制度：本专业规定每学期期末进行学生对教师教学评价，在对教师的评教中占10%的权重。</w:t>
      </w:r>
    </w:p>
    <w:p w14:paraId="415A6BF5">
      <w:pPr>
        <w:bidi w:val="0"/>
        <w:rPr>
          <w:color w:val="000000"/>
        </w:rPr>
      </w:pPr>
      <w:r>
        <w:rPr>
          <w:rFonts w:hint="eastAsia"/>
          <w:color w:val="000000"/>
          <w:lang w:val="en-US" w:eastAsia="zh-CN"/>
        </w:rPr>
        <w:t>（5）听课评教制度：本专业建立了教学督导小组、教师队伍听课评教制度，对听课中发现的问题及时反馈给评教对象，听课评教结果作为考核教研室、教学管理人员和被评教师的一项重要指标。</w:t>
      </w:r>
    </w:p>
    <w:p w14:paraId="46E228CA">
      <w:pPr>
        <w:bidi w:val="0"/>
        <w:rPr>
          <w:color w:val="000000"/>
        </w:rPr>
      </w:pPr>
      <w:r>
        <w:rPr>
          <w:rFonts w:hint="eastAsia"/>
          <w:color w:val="000000"/>
          <w:lang w:val="en-US" w:eastAsia="zh-CN"/>
        </w:rPr>
        <w:t>（6）学生教学信息反馈制度：本专业在各年级、各班级选拔学生信息员，公布任课教师的电话和电子信箱，建立畅通的信息反馈渠道，保证学生能及时有效地反馈相关教学信息。</w:t>
      </w:r>
    </w:p>
    <w:p w14:paraId="5AB85FF6">
      <w:pPr>
        <w:bidi w:val="0"/>
        <w:rPr>
          <w:color w:val="000000"/>
        </w:rPr>
      </w:pPr>
      <w:r>
        <w:rPr>
          <w:rFonts w:hint="eastAsia"/>
          <w:color w:val="000000"/>
          <w:lang w:val="en-US" w:eastAsia="zh-CN"/>
        </w:rPr>
        <w:t>（7）考试抽查制度：本专业建立了完善的课程试题、监考、阅卷、评分和考试质量分析等制度。主要专业课程均建立了试题库，实现教考分离，以考核教学的真实质量。</w:t>
      </w:r>
    </w:p>
    <w:p w14:paraId="64ADB986">
      <w:pPr>
        <w:bidi w:val="0"/>
        <w:rPr>
          <w:color w:val="000000"/>
        </w:rPr>
      </w:pPr>
      <w:r>
        <w:rPr>
          <w:rFonts w:hint="eastAsia"/>
          <w:color w:val="000000"/>
          <w:lang w:val="en-US" w:eastAsia="zh-CN"/>
        </w:rPr>
        <w:t>（8）教学质量激励制度：教师教学质量与年度评先、晋升、岗位津贴挂钩；定期组织开展教师实践教学能力考核、精品课程评选、教学公开课大赛等活动，将教师引向教学研究领域。通过教师参与专业建设、课程建设、实验实训基地建设等工作，不断提高教师的业务素质和育人水平。</w:t>
      </w:r>
    </w:p>
    <w:p w14:paraId="02243262">
      <w:pPr>
        <w:bidi w:val="0"/>
        <w:rPr>
          <w:color w:val="000000"/>
        </w:rPr>
      </w:pPr>
      <w:r>
        <w:rPr>
          <w:rFonts w:hint="eastAsia"/>
          <w:color w:val="000000"/>
          <w:lang w:val="en-US" w:eastAsia="zh-CN"/>
        </w:rPr>
        <w:t>（9）职业技能资质考评制度：合理设置职业资格证书考试必需的课程，强化证书考试课程的理论教学与实践教学，以职业资格证书考试科目的考试成绩作为该课程的考试成绩，并作为取得学分及领取毕业证的主要依据，促使学生毕业前取得职业资格证书，提高就业水平和就业能力。</w:t>
      </w:r>
    </w:p>
    <w:p w14:paraId="3D57507A">
      <w:pPr>
        <w:pStyle w:val="5"/>
        <w:bidi w:val="0"/>
        <w:rPr>
          <w:rFonts w:hint="eastAsia"/>
        </w:rPr>
      </w:pPr>
      <w:bookmarkStart w:id="146" w:name="_Toc1194"/>
      <w:r>
        <w:rPr>
          <w:rFonts w:hint="eastAsia"/>
          <w:lang w:val="en-US" w:eastAsia="zh-CN"/>
        </w:rPr>
        <w:t>2、外部教学质量保障</w:t>
      </w:r>
      <w:bookmarkEnd w:id="146"/>
    </w:p>
    <w:p w14:paraId="6FC516C0">
      <w:pPr>
        <w:bidi w:val="0"/>
        <w:rPr>
          <w:color w:val="000000"/>
        </w:rPr>
      </w:pPr>
      <w:r>
        <w:rPr>
          <w:rFonts w:hint="eastAsia"/>
          <w:color w:val="000000"/>
          <w:lang w:val="en-US" w:eastAsia="zh-CN"/>
        </w:rPr>
        <w:t>（1）毕业生追踪调查制度：本专业建立了毕业生追踪调查制度，及时收集用人单位对毕业生的评价信息，了解毕业生对专业设置、课程设置、教学管理等工作的感受和建议，及时发现人才培养工作的薄弱环节。</w:t>
      </w:r>
    </w:p>
    <w:p w14:paraId="0CCD6E96">
      <w:pPr>
        <w:bidi w:val="0"/>
        <w:rPr>
          <w:color w:val="000000"/>
        </w:rPr>
      </w:pPr>
      <w:r>
        <w:rPr>
          <w:rFonts w:hint="eastAsia"/>
          <w:color w:val="000000"/>
          <w:lang w:val="en-US" w:eastAsia="zh-CN"/>
        </w:rPr>
        <w:t>（2）用人单位问卷调查：本专业每年定期开展用人单位问卷调查，掌握用人单位人才需求导向和对本专业毕业生的评价。</w:t>
      </w:r>
    </w:p>
    <w:p w14:paraId="5F32DAF7">
      <w:pPr>
        <w:bidi w:val="0"/>
        <w:rPr>
          <w:rFonts w:hint="eastAsia"/>
          <w:color w:val="000000"/>
          <w:lang w:val="en-US" w:eastAsia="zh-CN"/>
        </w:rPr>
      </w:pPr>
      <w:r>
        <w:rPr>
          <w:rFonts w:hint="eastAsia"/>
          <w:color w:val="000000"/>
          <w:lang w:val="en-US" w:eastAsia="zh-CN"/>
        </w:rPr>
        <w:t>（3）聘请行业专业和技术骨干担任兼职教师、实习指导老师、德育辅导员，共同参与专业建设、课程教学实习实训，要将企业用人标准与教学评价标准高度融合。</w:t>
      </w:r>
    </w:p>
    <w:p w14:paraId="3168CF97">
      <w:pPr>
        <w:pStyle w:val="5"/>
        <w:bidi w:val="0"/>
        <w:rPr>
          <w:rFonts w:hint="eastAsia"/>
          <w:lang w:val="en-US" w:eastAsia="zh-CN"/>
        </w:rPr>
      </w:pPr>
      <w:bookmarkStart w:id="147" w:name="_Toc14491"/>
      <w:bookmarkStart w:id="148" w:name="_Toc22408"/>
      <w:r>
        <w:rPr>
          <w:rFonts w:hint="eastAsia"/>
          <w:lang w:val="en-US" w:eastAsia="zh-CN"/>
        </w:rPr>
        <w:t>3、专业定期反馈改进</w:t>
      </w:r>
      <w:bookmarkEnd w:id="147"/>
      <w:bookmarkEnd w:id="148"/>
    </w:p>
    <w:p w14:paraId="4A159242">
      <w:pPr>
        <w:bidi w:val="0"/>
        <w:rPr>
          <w:rFonts w:hint="eastAsia"/>
          <w:lang w:val="en-US" w:eastAsia="zh-CN"/>
        </w:rPr>
      </w:pPr>
      <w:r>
        <w:rPr>
          <w:rFonts w:hint="eastAsia"/>
          <w:lang w:val="en-US" w:eastAsia="zh-CN"/>
        </w:rPr>
        <w:t>（1）开展核心专业课程教学方法和评价方式改革，制定与人才培养方案配套的技能抽查标准和毕业设计标准，确保人才培养质量。</w:t>
      </w:r>
    </w:p>
    <w:p w14:paraId="5F44058E">
      <w:pPr>
        <w:ind w:firstLine="480"/>
        <w:rPr>
          <w:rFonts w:hint="eastAsia" w:ascii="等线" w:hAnsi="等线" w:eastAsia="宋体" w:cs="Times New Roman"/>
          <w:color w:val="000000"/>
          <w:kern w:val="0"/>
          <w:sz w:val="24"/>
          <w:szCs w:val="20"/>
          <w:lang w:val="en-US" w:eastAsia="zh-CN"/>
        </w:rPr>
      </w:pPr>
      <w:r>
        <w:rPr>
          <w:rFonts w:hint="eastAsia" w:ascii="等线" w:hAnsi="等线" w:eastAsia="宋体" w:cs="Times New Roman"/>
          <w:color w:val="000000"/>
          <w:kern w:val="0"/>
          <w:sz w:val="24"/>
          <w:szCs w:val="20"/>
          <w:lang w:val="en-US" w:eastAsia="zh-CN"/>
        </w:rPr>
        <w:t xml:space="preserve">（2）专业教研室利用评价分析结果有效改进专业教学，持续提高人才培养质量。建立对《专业人才培养方案》、《课程标准》实施情况的诊改机制。三年为一个诊改周期，每学年对《专业人才培养方案》实施一轮诊改，每一个教学循环对《课程标准》（含实践性环节教学标准）实施一轮诊改，形成各《专业人才培养方案》与《课程标准》质量改进螺旋。 </w:t>
      </w:r>
    </w:p>
    <w:p w14:paraId="26FAB951">
      <w:pPr>
        <w:pStyle w:val="3"/>
        <w:bidi w:val="0"/>
        <w:rPr>
          <w:rFonts w:hint="eastAsia"/>
          <w:lang w:eastAsia="zh-CN"/>
        </w:rPr>
      </w:pPr>
      <w:bookmarkStart w:id="149" w:name="_Toc21663"/>
      <w:bookmarkStart w:id="150" w:name="_Toc23923"/>
      <w:r>
        <w:rPr>
          <w:rFonts w:hint="eastAsia"/>
          <w:lang w:eastAsia="zh-CN"/>
        </w:rPr>
        <w:t>九、毕业要求</w:t>
      </w:r>
      <w:bookmarkEnd w:id="144"/>
      <w:bookmarkEnd w:id="145"/>
      <w:bookmarkEnd w:id="149"/>
      <w:bookmarkEnd w:id="150"/>
    </w:p>
    <w:p w14:paraId="67D845A1">
      <w:pPr>
        <w:bidi w:val="0"/>
        <w:rPr>
          <w:rFonts w:hint="eastAsia" w:eastAsia="宋体"/>
          <w:color w:val="auto"/>
          <w:lang w:val="en-US" w:eastAsia="zh-CN"/>
        </w:rPr>
      </w:pPr>
      <w:bookmarkStart w:id="151" w:name="_Hlk49179601"/>
      <w:r>
        <w:rPr>
          <w:rFonts w:hint="eastAsia" w:eastAsia="宋体"/>
          <w:b/>
          <w:bCs/>
          <w:color w:val="auto"/>
          <w:lang w:val="en-US" w:eastAsia="zh-CN"/>
        </w:rPr>
        <w:t>1</w:t>
      </w:r>
      <w:r>
        <w:rPr>
          <w:rFonts w:hint="eastAsia"/>
          <w:b/>
          <w:bCs/>
          <w:color w:val="auto"/>
          <w:lang w:val="en-US" w:eastAsia="zh-CN"/>
        </w:rPr>
        <w:t>、</w:t>
      </w:r>
      <w:r>
        <w:rPr>
          <w:rFonts w:hint="eastAsia" w:eastAsia="宋体"/>
          <w:b/>
          <w:bCs/>
          <w:color w:val="auto"/>
          <w:lang w:val="en-US" w:eastAsia="zh-CN"/>
        </w:rPr>
        <w:t>学分要求：</w:t>
      </w:r>
      <w:r>
        <w:rPr>
          <w:rFonts w:hint="eastAsia" w:eastAsia="宋体"/>
          <w:color w:val="auto"/>
          <w:lang w:val="en-US" w:eastAsia="zh-CN"/>
        </w:rPr>
        <w:t>在规定年限内累计修满</w:t>
      </w:r>
      <w:r>
        <w:rPr>
          <w:rFonts w:hint="eastAsia"/>
          <w:color w:val="auto"/>
          <w:lang w:val="en-US" w:eastAsia="zh-CN"/>
        </w:rPr>
        <w:t>148.5</w:t>
      </w:r>
      <w:r>
        <w:rPr>
          <w:rFonts w:hint="eastAsia" w:eastAsia="宋体"/>
          <w:color w:val="auto"/>
          <w:lang w:val="en-US" w:eastAsia="zh-CN"/>
        </w:rPr>
        <w:t>学分，其中公共基础课</w:t>
      </w:r>
      <w:r>
        <w:rPr>
          <w:rFonts w:hint="eastAsia"/>
          <w:color w:val="auto"/>
          <w:lang w:val="en-US" w:eastAsia="zh-CN"/>
        </w:rPr>
        <w:t>51</w:t>
      </w:r>
      <w:r>
        <w:rPr>
          <w:rFonts w:hint="eastAsia" w:eastAsia="宋体"/>
          <w:color w:val="auto"/>
          <w:lang w:val="en-US" w:eastAsia="zh-CN"/>
        </w:rPr>
        <w:t>学分，专业基础课</w:t>
      </w:r>
      <w:r>
        <w:rPr>
          <w:rFonts w:hint="eastAsia"/>
          <w:color w:val="auto"/>
          <w:lang w:val="en-US" w:eastAsia="zh-CN"/>
        </w:rPr>
        <w:t>24</w:t>
      </w:r>
      <w:r>
        <w:rPr>
          <w:rFonts w:hint="eastAsia" w:eastAsia="宋体"/>
          <w:color w:val="auto"/>
          <w:lang w:val="en-US" w:eastAsia="zh-CN"/>
        </w:rPr>
        <w:t>学分，专业核心课</w:t>
      </w:r>
      <w:r>
        <w:rPr>
          <w:rFonts w:hint="eastAsia"/>
          <w:color w:val="auto"/>
          <w:lang w:val="en-US" w:eastAsia="zh-CN"/>
        </w:rPr>
        <w:t>30</w:t>
      </w:r>
      <w:r>
        <w:rPr>
          <w:rFonts w:hint="eastAsia" w:eastAsia="宋体"/>
          <w:color w:val="auto"/>
          <w:lang w:val="en-US" w:eastAsia="zh-CN"/>
        </w:rPr>
        <w:t>学分，专业拓展课</w:t>
      </w:r>
      <w:r>
        <w:rPr>
          <w:rFonts w:hint="eastAsia"/>
          <w:color w:val="auto"/>
          <w:lang w:val="en-US" w:eastAsia="zh-CN"/>
        </w:rPr>
        <w:t>6</w:t>
      </w:r>
      <w:r>
        <w:rPr>
          <w:rFonts w:hint="eastAsia" w:eastAsia="宋体"/>
          <w:color w:val="auto"/>
          <w:lang w:val="en-US" w:eastAsia="zh-CN"/>
        </w:rPr>
        <w:t>学分</w:t>
      </w:r>
      <w:r>
        <w:rPr>
          <w:rFonts w:hint="default" w:eastAsia="宋体"/>
          <w:color w:val="auto"/>
          <w:lang w:val="en-US" w:eastAsia="zh-CN"/>
        </w:rPr>
        <w:t>，</w:t>
      </w:r>
      <w:r>
        <w:rPr>
          <w:rFonts w:hint="eastAsia" w:eastAsia="宋体"/>
          <w:color w:val="auto"/>
          <w:lang w:val="en-US" w:eastAsia="zh-Hans"/>
        </w:rPr>
        <w:t>集中实践课程</w:t>
      </w:r>
      <w:r>
        <w:rPr>
          <w:rFonts w:hint="eastAsia"/>
          <w:color w:val="auto"/>
          <w:lang w:val="en-US" w:eastAsia="zh-CN"/>
        </w:rPr>
        <w:t>37.5</w:t>
      </w:r>
      <w:r>
        <w:rPr>
          <w:rFonts w:hint="eastAsia" w:eastAsia="宋体"/>
          <w:color w:val="auto"/>
          <w:lang w:val="en-US" w:eastAsia="zh-CN"/>
        </w:rPr>
        <w:t>学分。</w:t>
      </w:r>
    </w:p>
    <w:p w14:paraId="409ED1DB">
      <w:pPr>
        <w:bidi w:val="0"/>
        <w:rPr>
          <w:rFonts w:hint="eastAsia" w:eastAsia="宋体"/>
          <w:color w:val="auto"/>
          <w:lang w:val="en-US" w:eastAsia="zh-CN"/>
        </w:rPr>
      </w:pPr>
      <w:r>
        <w:rPr>
          <w:rFonts w:hint="eastAsia" w:eastAsia="宋体"/>
          <w:b/>
          <w:bCs/>
          <w:color w:val="auto"/>
          <w:lang w:val="en-US" w:eastAsia="zh-CN"/>
        </w:rPr>
        <w:t>2</w:t>
      </w:r>
      <w:r>
        <w:rPr>
          <w:rFonts w:hint="eastAsia"/>
          <w:b/>
          <w:bCs/>
          <w:color w:val="auto"/>
          <w:lang w:val="en-US" w:eastAsia="zh-CN"/>
        </w:rPr>
        <w:t>、</w:t>
      </w:r>
      <w:r>
        <w:rPr>
          <w:rFonts w:hint="eastAsia" w:eastAsia="宋体"/>
          <w:b/>
          <w:bCs/>
          <w:color w:val="auto"/>
          <w:lang w:val="en-US" w:eastAsia="zh-CN"/>
        </w:rPr>
        <w:t>学业要求：</w:t>
      </w:r>
      <w:r>
        <w:rPr>
          <w:rFonts w:hint="eastAsia" w:eastAsia="宋体"/>
          <w:color w:val="auto"/>
          <w:lang w:val="en-US" w:eastAsia="zh-CN"/>
        </w:rPr>
        <w:t>完成人才培养方案规定的课程学习任务，课程考核全部合格且参加顶岗实习达6个月以上。</w:t>
      </w:r>
    </w:p>
    <w:p w14:paraId="36541305">
      <w:pPr>
        <w:numPr>
          <w:ilvl w:val="0"/>
          <w:numId w:val="0"/>
        </w:numPr>
        <w:tabs>
          <w:tab w:val="left" w:pos="5742"/>
        </w:tabs>
        <w:adjustRightInd w:val="0"/>
        <w:snapToGrid w:val="0"/>
        <w:ind w:firstLine="482" w:firstLineChars="200"/>
        <w:rPr>
          <w:rFonts w:hint="eastAsia" w:ascii="等线" w:hAnsi="等线" w:eastAsia="宋体" w:cs="Times New Roman"/>
          <w:b/>
          <w:bCs/>
          <w:color w:val="auto"/>
          <w:kern w:val="0"/>
          <w:sz w:val="24"/>
          <w:szCs w:val="20"/>
          <w:lang w:val="en-US" w:eastAsia="zh-CN"/>
        </w:rPr>
      </w:pPr>
      <w:r>
        <w:rPr>
          <w:rFonts w:hint="eastAsia" w:ascii="等线" w:hAnsi="等线" w:eastAsia="宋体" w:cs="Times New Roman"/>
          <w:b/>
          <w:bCs/>
          <w:color w:val="auto"/>
          <w:kern w:val="0"/>
          <w:sz w:val="24"/>
          <w:szCs w:val="20"/>
          <w:lang w:val="en-US" w:eastAsia="zh-CN"/>
        </w:rPr>
        <w:t>3</w:t>
      </w:r>
      <w:r>
        <w:rPr>
          <w:rFonts w:hint="eastAsia" w:ascii="等线" w:hAnsi="等线" w:cs="Times New Roman"/>
          <w:b/>
          <w:bCs/>
          <w:color w:val="auto"/>
          <w:kern w:val="0"/>
          <w:sz w:val="24"/>
          <w:szCs w:val="20"/>
          <w:lang w:val="en-US" w:eastAsia="zh-CN"/>
        </w:rPr>
        <w:t>、</w:t>
      </w:r>
      <w:r>
        <w:rPr>
          <w:rFonts w:hint="eastAsia" w:ascii="等线" w:hAnsi="等线" w:eastAsia="宋体" w:cs="Times New Roman"/>
          <w:b/>
          <w:bCs/>
          <w:color w:val="auto"/>
          <w:kern w:val="0"/>
          <w:sz w:val="24"/>
          <w:szCs w:val="20"/>
          <w:lang w:val="en-US" w:eastAsia="zh-CN"/>
        </w:rPr>
        <w:t xml:space="preserve">学分认定、积累与转换 </w:t>
      </w:r>
      <w:r>
        <w:rPr>
          <w:rFonts w:hint="eastAsia" w:ascii="等线" w:hAnsi="等线" w:eastAsia="宋体" w:cs="Times New Roman"/>
          <w:b/>
          <w:bCs/>
          <w:color w:val="auto"/>
          <w:kern w:val="0"/>
          <w:sz w:val="24"/>
          <w:szCs w:val="20"/>
          <w:lang w:val="en-US" w:eastAsia="zh-CN"/>
        </w:rPr>
        <w:tab/>
      </w:r>
    </w:p>
    <w:p w14:paraId="19A5EA8B">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 xml:space="preserve">允许学生在校期间通过以下方式进行学分认定互换： </w:t>
      </w:r>
    </w:p>
    <w:p w14:paraId="1092F8F5">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 xml:space="preserve">1.英语三级等级证书对应大学英语课程； </w:t>
      </w:r>
    </w:p>
    <w:p w14:paraId="18CA09EC">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2.省级职业院校技能竞赛、行业企业竞赛、世界技能大赛、创新创业等根据获奖等级可申请进行学分认定、互换、</w:t>
      </w:r>
      <w:r>
        <w:rPr>
          <w:rFonts w:hint="eastAsia" w:ascii="等线" w:hAnsi="等线" w:eastAsia="宋体" w:cs="Times New Roman"/>
          <w:color w:val="auto"/>
          <w:kern w:val="0"/>
          <w:sz w:val="24"/>
          <w:szCs w:val="20"/>
          <w:lang w:val="en-US" w:eastAsia="zh-Hans"/>
        </w:rPr>
        <w:t>免试提升学历</w:t>
      </w:r>
      <w:r>
        <w:rPr>
          <w:rFonts w:hint="eastAsia" w:ascii="等线" w:hAnsi="等线" w:eastAsia="宋体" w:cs="Times New Roman"/>
          <w:color w:val="auto"/>
          <w:kern w:val="0"/>
          <w:sz w:val="24"/>
          <w:szCs w:val="20"/>
          <w:lang w:val="en-US" w:eastAsia="zh-CN"/>
        </w:rPr>
        <w:t xml:space="preserve">； </w:t>
      </w:r>
    </w:p>
    <w:p w14:paraId="01FA4D77">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3.获得服装制版师职业资格证书,经申报审批准许可进行学分认定、互换。</w:t>
      </w:r>
    </w:p>
    <w:p w14:paraId="6E41E53B">
      <w:pPr>
        <w:bidi w:val="0"/>
        <w:rPr>
          <w:rFonts w:hint="eastAsia" w:eastAsia="宋体"/>
          <w:b/>
          <w:bCs/>
          <w:lang w:val="en-US" w:eastAsia="zh-CN"/>
        </w:rPr>
      </w:pPr>
      <w:r>
        <w:rPr>
          <w:rFonts w:hint="eastAsia"/>
          <w:b/>
          <w:bCs/>
          <w:lang w:val="en-US" w:eastAsia="zh-CN"/>
        </w:rPr>
        <w:t>4、</w:t>
      </w:r>
      <w:r>
        <w:rPr>
          <w:rFonts w:hint="eastAsia" w:eastAsia="宋体"/>
          <w:b/>
          <w:bCs/>
          <w:lang w:val="en-US" w:eastAsia="zh-CN"/>
        </w:rPr>
        <w:t>素质要求：</w:t>
      </w:r>
      <w:bookmarkEnd w:id="151"/>
    </w:p>
    <w:p w14:paraId="4DD23DA2">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（1）坚定拥护中国共产党领导和我国社会主义制度，具有深厚的爱国情感和中华民族自豪感；</w:t>
      </w:r>
    </w:p>
    <w:p w14:paraId="2EC2BA2E">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（2）思想表现好，无违法违纪行为，综合素质评定合格；</w:t>
      </w:r>
    </w:p>
    <w:p w14:paraId="16551AA2">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（3）专业技能抽考合格、毕业设计考核合格；</w:t>
      </w:r>
    </w:p>
    <w:p w14:paraId="69F0928E">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（4）参加学校组织的顶岗实习或学校认定的其他形式的实习，评价结果为合格及以上等次。</w:t>
      </w:r>
    </w:p>
    <w:p w14:paraId="492C1588">
      <w:pPr>
        <w:bidi w:val="0"/>
        <w:rPr>
          <w:rFonts w:hint="eastAsia" w:eastAsia="宋体"/>
          <w:lang w:val="en-US" w:eastAsia="zh-CN"/>
        </w:rPr>
      </w:pPr>
      <w:r>
        <w:rPr>
          <w:rFonts w:hint="eastAsia"/>
          <w:b/>
          <w:bCs/>
          <w:lang w:val="en-US" w:eastAsia="zh-CN"/>
        </w:rPr>
        <w:t>5、</w:t>
      </w:r>
      <w:r>
        <w:rPr>
          <w:rFonts w:hint="eastAsia" w:eastAsia="宋体"/>
          <w:b/>
          <w:bCs/>
          <w:lang w:val="en-US" w:eastAsia="zh-CN"/>
        </w:rPr>
        <w:t>证书要求：</w:t>
      </w:r>
      <w:r>
        <w:rPr>
          <w:rFonts w:hint="eastAsia" w:eastAsia="宋体"/>
          <w:lang w:val="en-US" w:eastAsia="zh-CN"/>
        </w:rPr>
        <w:t>鼓励取得1项以上职业资格等级证书或者职业技能等级证书。</w:t>
      </w:r>
    </w:p>
    <w:p w14:paraId="69A0D4E9">
      <w:pPr>
        <w:bidi w:val="0"/>
        <w:rPr>
          <w:rFonts w:hint="eastAsia" w:eastAsia="宋体"/>
          <w:b/>
          <w:bCs/>
          <w:lang w:val="en-US" w:eastAsia="zh-CN"/>
        </w:rPr>
      </w:pPr>
      <w:bookmarkStart w:id="152" w:name="_Toc19009"/>
      <w:r>
        <w:rPr>
          <w:rFonts w:hint="eastAsia"/>
          <w:b/>
          <w:bCs/>
          <w:lang w:val="en-US" w:eastAsia="zh-CN"/>
        </w:rPr>
        <w:t>6、</w:t>
      </w:r>
      <w:r>
        <w:rPr>
          <w:rFonts w:hint="eastAsia" w:eastAsia="宋体"/>
          <w:b/>
          <w:bCs/>
          <w:lang w:val="en-US" w:eastAsia="zh-CN"/>
        </w:rPr>
        <w:t>其他要求：</w:t>
      </w:r>
      <w:bookmarkEnd w:id="152"/>
    </w:p>
    <w:p w14:paraId="78DD2BC6">
      <w:pPr>
        <w:bidi w:val="0"/>
        <w:rPr>
          <w:rFonts w:hint="eastAsia" w:eastAsia="宋体"/>
          <w:lang w:val="en-US" w:eastAsia="zh-CN"/>
        </w:rPr>
      </w:pPr>
      <w:r>
        <w:rPr>
          <w:rFonts w:hint="eastAsia" w:eastAsia="宋体"/>
          <w:lang w:val="en-US" w:eastAsia="zh-CN"/>
        </w:rPr>
        <w:t>（1）在校期间无纪律处分或者已解除；</w:t>
      </w:r>
    </w:p>
    <w:p w14:paraId="55F5B822">
      <w:pPr>
        <w:bidi w:val="0"/>
        <w:rPr>
          <w:rFonts w:hint="eastAsia" w:eastAsia="宋体"/>
          <w:lang w:val="en-US" w:eastAsia="zh-CN"/>
        </w:rPr>
      </w:pPr>
      <w:r>
        <w:rPr>
          <w:rFonts w:hint="eastAsia" w:eastAsia="宋体"/>
          <w:lang w:val="en-US" w:eastAsia="zh-CN"/>
        </w:rPr>
        <w:t>（2）符合学院其他制度规定的毕业要求。</w:t>
      </w:r>
    </w:p>
    <w:p w14:paraId="348C6234">
      <w:pPr>
        <w:bidi w:val="0"/>
        <w:rPr>
          <w:rFonts w:hint="eastAsia" w:eastAsia="宋体"/>
          <w:lang w:val="en-US" w:eastAsia="zh-CN"/>
        </w:rPr>
      </w:pPr>
    </w:p>
    <w:sectPr>
      <w:pgSz w:w="11905" w:h="16781"/>
      <w:pgMar w:top="1417" w:right="1757" w:bottom="1417" w:left="1757" w:header="873" w:footer="743" w:gutter="0"/>
      <w:pgBorders>
        <w:top w:val="none" w:sz="0" w:space="0"/>
        <w:left w:val="none" w:sz="0" w:space="0"/>
        <w:bottom w:val="none" w:sz="0" w:space="0"/>
        <w:right w:val="none" w:sz="0" w:space="0"/>
      </w:pgBorders>
      <w:pgNumType w:fmt="decimal"/>
      <w:cols w:space="0" w:num="1"/>
      <w:rtlGutter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852D74-7EF2-4076-95D0-E63CA182B7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24302BF-EE54-492C-ADCF-5F6B04A43380}"/>
  </w:font>
  <w:font w:name="楷体_GB2312">
    <w:panose1 w:val="02010609030101010101"/>
    <w:charset w:val="86"/>
    <w:family w:val="auto"/>
    <w:pitch w:val="default"/>
    <w:sig w:usb0="00000001" w:usb1="080E0000" w:usb2="00000000" w:usb3="00000000" w:csb0="00040000" w:csb1="00000000"/>
    <w:embedRegular r:id="rId3" w:fontKey="{4975984D-A473-4612-B987-357A9B8CD714}"/>
  </w:font>
  <w:font w:name="仿宋_GB2312">
    <w:panose1 w:val="02010609030101010101"/>
    <w:charset w:val="86"/>
    <w:family w:val="auto"/>
    <w:pitch w:val="default"/>
    <w:sig w:usb0="00000001" w:usb1="080E0000" w:usb2="00000000" w:usb3="00000000" w:csb0="00040000" w:csb1="00000000"/>
    <w:embedRegular r:id="rId4" w:fontKey="{F5E1B539-2E3F-4DB6-A18E-EF8276AFF376}"/>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5" w:fontKey="{179BA2E4-3A05-45CF-84C6-C8B8F7EAFA10}"/>
  </w:font>
  <w:font w:name="微软雅黑">
    <w:panose1 w:val="020B0503020204020204"/>
    <w:charset w:val="86"/>
    <w:family w:val="auto"/>
    <w:pitch w:val="default"/>
    <w:sig w:usb0="80000287" w:usb1="2ACF3C50" w:usb2="00000016" w:usb3="00000000" w:csb0="0004001F" w:csb1="00000000"/>
    <w:embedRegular r:id="rId6" w:fontKey="{055169F9-2F66-418A-B1C0-84529C6AC8A1}"/>
  </w:font>
  <w:font w:name="方正小标宋简体">
    <w:panose1 w:val="02010600010101010101"/>
    <w:charset w:val="86"/>
    <w:family w:val="auto"/>
    <w:pitch w:val="default"/>
    <w:sig w:usb0="00000001" w:usb1="080E0000" w:usb2="00000000" w:usb3="00000000" w:csb0="00040000" w:csb1="00000000"/>
    <w:embedRegular r:id="rId7" w:fontKey="{89F2074C-278F-40DE-9DD5-27847663FECE}"/>
  </w:font>
  <w:font w:name="Tahoma">
    <w:panose1 w:val="020B0604030504040204"/>
    <w:charset w:val="00"/>
    <w:family w:val="swiss"/>
    <w:pitch w:val="default"/>
    <w:sig w:usb0="E1002EFF" w:usb1="C000605B" w:usb2="00000029" w:usb3="00000000" w:csb0="200101FF" w:csb1="20280000"/>
    <w:embedRegular r:id="rId8" w:fontKey="{D24919CA-CB10-4B82-9544-5CD5F20F8332}"/>
  </w:font>
  <w:font w:name="等线">
    <w:panose1 w:val="02010600030101010101"/>
    <w:charset w:val="86"/>
    <w:family w:val="auto"/>
    <w:pitch w:val="default"/>
    <w:sig w:usb0="A00002BF" w:usb1="38CF7CFA" w:usb2="00000016" w:usb3="00000000" w:csb0="0004000F" w:csb1="00000000"/>
    <w:embedRegular r:id="rId9" w:fontKey="{95B53460-6057-4C87-A42D-DE871B12E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8F5F">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A97F8">
    <w:pPr>
      <w:tabs>
        <w:tab w:val="center" w:pos="4153"/>
        <w:tab w:val="right" w:pos="8306"/>
      </w:tabs>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56539">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256539">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D3415">
    <w:pPr>
      <w:tabs>
        <w:tab w:val="center" w:pos="4153"/>
        <w:tab w:val="right" w:pos="8306"/>
      </w:tabs>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5291C">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B05291C">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2D23">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9E293"/>
    <w:multiLevelType w:val="singleLevel"/>
    <w:tmpl w:val="8409E293"/>
    <w:lvl w:ilvl="0" w:tentative="0">
      <w:start w:val="1"/>
      <w:numFmt w:val="decimal"/>
      <w:suff w:val="nothing"/>
      <w:lvlText w:val="（%1）"/>
      <w:lvlJc w:val="left"/>
    </w:lvl>
  </w:abstractNum>
  <w:abstractNum w:abstractNumId="1">
    <w:nsid w:val="91518179"/>
    <w:multiLevelType w:val="singleLevel"/>
    <w:tmpl w:val="91518179"/>
    <w:lvl w:ilvl="0" w:tentative="0">
      <w:start w:val="1"/>
      <w:numFmt w:val="decimal"/>
      <w:lvlText w:val="%1."/>
      <w:lvlJc w:val="left"/>
      <w:pPr>
        <w:tabs>
          <w:tab w:val="left" w:pos="312"/>
        </w:tabs>
      </w:pPr>
    </w:lvl>
  </w:abstractNum>
  <w:abstractNum w:abstractNumId="2">
    <w:nsid w:val="D30CAE5B"/>
    <w:multiLevelType w:val="singleLevel"/>
    <w:tmpl w:val="D30CAE5B"/>
    <w:lvl w:ilvl="0" w:tentative="0">
      <w:start w:val="1"/>
      <w:numFmt w:val="decimal"/>
      <w:lvlText w:val="%1."/>
      <w:lvlJc w:val="left"/>
      <w:pPr>
        <w:tabs>
          <w:tab w:val="left" w:pos="312"/>
        </w:tabs>
      </w:pPr>
    </w:lvl>
  </w:abstractNum>
  <w:abstractNum w:abstractNumId="3">
    <w:nsid w:val="F7949FFC"/>
    <w:multiLevelType w:val="singleLevel"/>
    <w:tmpl w:val="F7949FFC"/>
    <w:lvl w:ilvl="0" w:tentative="0">
      <w:start w:val="1"/>
      <w:numFmt w:val="decimal"/>
      <w:lvlText w:val="%1."/>
      <w:lvlJc w:val="left"/>
      <w:pPr>
        <w:tabs>
          <w:tab w:val="left" w:pos="312"/>
        </w:tabs>
      </w:pPr>
    </w:lvl>
  </w:abstractNum>
  <w:abstractNum w:abstractNumId="4">
    <w:nsid w:val="09137C47"/>
    <w:multiLevelType w:val="singleLevel"/>
    <w:tmpl w:val="09137C47"/>
    <w:lvl w:ilvl="0" w:tentative="0">
      <w:start w:val="4"/>
      <w:numFmt w:val="chineseCounting"/>
      <w:suff w:val="nothing"/>
      <w:lvlText w:val="（%1）"/>
      <w:lvlJc w:val="left"/>
      <w:rPr>
        <w:rFonts w:hint="eastAsia"/>
      </w:rPr>
    </w:lvl>
  </w:abstractNum>
  <w:abstractNum w:abstractNumId="5">
    <w:nsid w:val="2AFE3D74"/>
    <w:multiLevelType w:val="singleLevel"/>
    <w:tmpl w:val="2AFE3D74"/>
    <w:lvl w:ilvl="0" w:tentative="0">
      <w:start w:val="1"/>
      <w:numFmt w:val="decimal"/>
      <w:lvlText w:val="%1."/>
      <w:lvlJc w:val="left"/>
      <w:pPr>
        <w:tabs>
          <w:tab w:val="left" w:pos="312"/>
        </w:tabs>
      </w:pPr>
    </w:lvl>
  </w:abstractNum>
  <w:abstractNum w:abstractNumId="6">
    <w:nsid w:val="604D61B5"/>
    <w:multiLevelType w:val="singleLevel"/>
    <w:tmpl w:val="604D61B5"/>
    <w:lvl w:ilvl="0" w:tentative="0">
      <w:start w:val="1"/>
      <w:numFmt w:val="decimal"/>
      <w:lvlText w:val="%1."/>
      <w:lvlJc w:val="left"/>
      <w:pPr>
        <w:tabs>
          <w:tab w:val="left" w:pos="312"/>
        </w:tabs>
      </w:pPr>
    </w:lvl>
  </w:abstractNum>
  <w:abstractNum w:abstractNumId="7">
    <w:nsid w:val="61508563"/>
    <w:multiLevelType w:val="singleLevel"/>
    <w:tmpl w:val="61508563"/>
    <w:lvl w:ilvl="0" w:tentative="0">
      <w:start w:val="1"/>
      <w:numFmt w:val="decimal"/>
      <w:lvlText w:val="%1."/>
      <w:lvlJc w:val="left"/>
      <w:pPr>
        <w:tabs>
          <w:tab w:val="left" w:pos="312"/>
        </w:tabs>
      </w:pPr>
    </w:lvl>
  </w:abstractNum>
  <w:abstractNum w:abstractNumId="8">
    <w:nsid w:val="6B1418F3"/>
    <w:multiLevelType w:val="singleLevel"/>
    <w:tmpl w:val="6B1418F3"/>
    <w:lvl w:ilvl="0" w:tentative="0">
      <w:start w:val="1"/>
      <w:numFmt w:val="decimal"/>
      <w:lvlText w:val="%1."/>
      <w:lvlJc w:val="left"/>
      <w:pPr>
        <w:tabs>
          <w:tab w:val="left" w:pos="312"/>
        </w:tabs>
      </w:pPr>
    </w:lvl>
  </w:abstractNum>
  <w:num w:numId="1">
    <w:abstractNumId w:val="1"/>
  </w:num>
  <w:num w:numId="2">
    <w:abstractNumId w:val="8"/>
  </w:num>
  <w:num w:numId="3">
    <w:abstractNumId w:val="2"/>
  </w:num>
  <w:num w:numId="4">
    <w:abstractNumId w:val="7"/>
  </w:num>
  <w:num w:numId="5">
    <w:abstractNumId w:val="6"/>
  </w:num>
  <w:num w:numId="6">
    <w:abstractNumId w:val="3"/>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HorizontalSpacing w:val="240"/>
  <w:drawingGridVerticalSpacing w:val="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ZjkwMTJkMmJkMjY4ODc3NDIzYjgzN2IwYjkwMDMifQ=="/>
  </w:docVars>
  <w:rsids>
    <w:rsidRoot w:val="00172A27"/>
    <w:rsid w:val="00045214"/>
    <w:rsid w:val="0005793B"/>
    <w:rsid w:val="00063E2D"/>
    <w:rsid w:val="000654A8"/>
    <w:rsid w:val="0024740F"/>
    <w:rsid w:val="002D1305"/>
    <w:rsid w:val="002E7ADF"/>
    <w:rsid w:val="00304861"/>
    <w:rsid w:val="004E4D30"/>
    <w:rsid w:val="00643FB8"/>
    <w:rsid w:val="006629A7"/>
    <w:rsid w:val="00670194"/>
    <w:rsid w:val="006B6D1F"/>
    <w:rsid w:val="006E7FBD"/>
    <w:rsid w:val="007D5E94"/>
    <w:rsid w:val="00847E83"/>
    <w:rsid w:val="00A334F2"/>
    <w:rsid w:val="00B266AF"/>
    <w:rsid w:val="00C808D1"/>
    <w:rsid w:val="00CD4A81"/>
    <w:rsid w:val="00CD6F35"/>
    <w:rsid w:val="00DF47C1"/>
    <w:rsid w:val="00E91AF1"/>
    <w:rsid w:val="00F13D7D"/>
    <w:rsid w:val="00F3018C"/>
    <w:rsid w:val="00F8118F"/>
    <w:rsid w:val="0111602F"/>
    <w:rsid w:val="013B531C"/>
    <w:rsid w:val="01486167"/>
    <w:rsid w:val="01633E9B"/>
    <w:rsid w:val="016B5865"/>
    <w:rsid w:val="01785FC0"/>
    <w:rsid w:val="01791910"/>
    <w:rsid w:val="019A4E08"/>
    <w:rsid w:val="01B07A40"/>
    <w:rsid w:val="01B857D2"/>
    <w:rsid w:val="01E60B7F"/>
    <w:rsid w:val="02187528"/>
    <w:rsid w:val="021E243A"/>
    <w:rsid w:val="02422222"/>
    <w:rsid w:val="02485234"/>
    <w:rsid w:val="024C12C2"/>
    <w:rsid w:val="024F766A"/>
    <w:rsid w:val="02583048"/>
    <w:rsid w:val="02854C8A"/>
    <w:rsid w:val="028A0C7B"/>
    <w:rsid w:val="028C44B2"/>
    <w:rsid w:val="029A3C71"/>
    <w:rsid w:val="02B80216"/>
    <w:rsid w:val="02B92F83"/>
    <w:rsid w:val="02D74B40"/>
    <w:rsid w:val="02DA551F"/>
    <w:rsid w:val="02DC5CB3"/>
    <w:rsid w:val="02DF141A"/>
    <w:rsid w:val="03167EB1"/>
    <w:rsid w:val="032E225B"/>
    <w:rsid w:val="0341727A"/>
    <w:rsid w:val="03421356"/>
    <w:rsid w:val="036778B1"/>
    <w:rsid w:val="036E1330"/>
    <w:rsid w:val="039162A5"/>
    <w:rsid w:val="03A95582"/>
    <w:rsid w:val="03E3517F"/>
    <w:rsid w:val="03E94683"/>
    <w:rsid w:val="03F61C82"/>
    <w:rsid w:val="04225E07"/>
    <w:rsid w:val="043B6F26"/>
    <w:rsid w:val="04453812"/>
    <w:rsid w:val="0449172E"/>
    <w:rsid w:val="044D193E"/>
    <w:rsid w:val="0456337E"/>
    <w:rsid w:val="045F0AB5"/>
    <w:rsid w:val="04642FB0"/>
    <w:rsid w:val="048451E2"/>
    <w:rsid w:val="0499369E"/>
    <w:rsid w:val="04B60E5D"/>
    <w:rsid w:val="04E377A0"/>
    <w:rsid w:val="04E534AE"/>
    <w:rsid w:val="04ED23EB"/>
    <w:rsid w:val="04F4569D"/>
    <w:rsid w:val="050278A7"/>
    <w:rsid w:val="05162C82"/>
    <w:rsid w:val="052B2F21"/>
    <w:rsid w:val="053075C4"/>
    <w:rsid w:val="054F3582"/>
    <w:rsid w:val="0571613B"/>
    <w:rsid w:val="05767A13"/>
    <w:rsid w:val="057F63CB"/>
    <w:rsid w:val="058129CF"/>
    <w:rsid w:val="05AD62A8"/>
    <w:rsid w:val="05AF2286"/>
    <w:rsid w:val="05B16E79"/>
    <w:rsid w:val="05C67EF8"/>
    <w:rsid w:val="05E51AA2"/>
    <w:rsid w:val="05ED282B"/>
    <w:rsid w:val="05F81B6E"/>
    <w:rsid w:val="05FA1E64"/>
    <w:rsid w:val="06001EBB"/>
    <w:rsid w:val="061417E8"/>
    <w:rsid w:val="061A3EAE"/>
    <w:rsid w:val="061B08AF"/>
    <w:rsid w:val="06380F8E"/>
    <w:rsid w:val="064B5DB5"/>
    <w:rsid w:val="064F56F8"/>
    <w:rsid w:val="064F6E4C"/>
    <w:rsid w:val="06572553"/>
    <w:rsid w:val="066218EF"/>
    <w:rsid w:val="0665658B"/>
    <w:rsid w:val="066F2CB6"/>
    <w:rsid w:val="067340AE"/>
    <w:rsid w:val="068039BD"/>
    <w:rsid w:val="0687764E"/>
    <w:rsid w:val="06B94C36"/>
    <w:rsid w:val="06BE23BB"/>
    <w:rsid w:val="06CA61A3"/>
    <w:rsid w:val="06DA4BFF"/>
    <w:rsid w:val="06EC2F46"/>
    <w:rsid w:val="06FE5E35"/>
    <w:rsid w:val="071D6CC8"/>
    <w:rsid w:val="07215F3B"/>
    <w:rsid w:val="0729671B"/>
    <w:rsid w:val="072F7F33"/>
    <w:rsid w:val="073350A4"/>
    <w:rsid w:val="073C2906"/>
    <w:rsid w:val="075948B2"/>
    <w:rsid w:val="075B3BDA"/>
    <w:rsid w:val="07693BC6"/>
    <w:rsid w:val="07816BC8"/>
    <w:rsid w:val="0786618D"/>
    <w:rsid w:val="079F70B5"/>
    <w:rsid w:val="07A1396F"/>
    <w:rsid w:val="07AC6826"/>
    <w:rsid w:val="07B20740"/>
    <w:rsid w:val="07B27A2E"/>
    <w:rsid w:val="07F01D76"/>
    <w:rsid w:val="07FF249E"/>
    <w:rsid w:val="08011283"/>
    <w:rsid w:val="080C31A0"/>
    <w:rsid w:val="08231D50"/>
    <w:rsid w:val="0848645A"/>
    <w:rsid w:val="085B2C0D"/>
    <w:rsid w:val="086C392A"/>
    <w:rsid w:val="08700B28"/>
    <w:rsid w:val="08703731"/>
    <w:rsid w:val="087E7014"/>
    <w:rsid w:val="088421CE"/>
    <w:rsid w:val="08AB66CA"/>
    <w:rsid w:val="08B120BD"/>
    <w:rsid w:val="08C6612B"/>
    <w:rsid w:val="08D22029"/>
    <w:rsid w:val="08D527AC"/>
    <w:rsid w:val="08EF3471"/>
    <w:rsid w:val="090A2A60"/>
    <w:rsid w:val="090D306A"/>
    <w:rsid w:val="091B79D8"/>
    <w:rsid w:val="09200F8C"/>
    <w:rsid w:val="092B72EA"/>
    <w:rsid w:val="09300B06"/>
    <w:rsid w:val="093A6211"/>
    <w:rsid w:val="09555333"/>
    <w:rsid w:val="095D1038"/>
    <w:rsid w:val="09777CFD"/>
    <w:rsid w:val="098135C9"/>
    <w:rsid w:val="09955BB0"/>
    <w:rsid w:val="09B8651B"/>
    <w:rsid w:val="09B92492"/>
    <w:rsid w:val="09D915D2"/>
    <w:rsid w:val="0A2663E6"/>
    <w:rsid w:val="0A305F07"/>
    <w:rsid w:val="0A333D80"/>
    <w:rsid w:val="0A3E3CF5"/>
    <w:rsid w:val="0A5440F6"/>
    <w:rsid w:val="0A595908"/>
    <w:rsid w:val="0A5A6801"/>
    <w:rsid w:val="0A73430F"/>
    <w:rsid w:val="0A795E7E"/>
    <w:rsid w:val="0A7F0DEA"/>
    <w:rsid w:val="0AC70C8D"/>
    <w:rsid w:val="0ADC1CD5"/>
    <w:rsid w:val="0AE420E2"/>
    <w:rsid w:val="0AF3003D"/>
    <w:rsid w:val="0B0D55B1"/>
    <w:rsid w:val="0B114967"/>
    <w:rsid w:val="0B1713F1"/>
    <w:rsid w:val="0B1B244D"/>
    <w:rsid w:val="0B2C0259"/>
    <w:rsid w:val="0B354AFA"/>
    <w:rsid w:val="0B391016"/>
    <w:rsid w:val="0B44516F"/>
    <w:rsid w:val="0B45498C"/>
    <w:rsid w:val="0B5F3D2C"/>
    <w:rsid w:val="0B6157BD"/>
    <w:rsid w:val="0B6658C1"/>
    <w:rsid w:val="0B8015BB"/>
    <w:rsid w:val="0B957346"/>
    <w:rsid w:val="0B9F0E16"/>
    <w:rsid w:val="0BA86FFA"/>
    <w:rsid w:val="0BAE331B"/>
    <w:rsid w:val="0BF64289"/>
    <w:rsid w:val="0C0A351C"/>
    <w:rsid w:val="0C0A3678"/>
    <w:rsid w:val="0C365005"/>
    <w:rsid w:val="0C5755D6"/>
    <w:rsid w:val="0C591283"/>
    <w:rsid w:val="0C5A2D24"/>
    <w:rsid w:val="0C6714D4"/>
    <w:rsid w:val="0C6D122E"/>
    <w:rsid w:val="0C6D6215"/>
    <w:rsid w:val="0C710A40"/>
    <w:rsid w:val="0C725BD7"/>
    <w:rsid w:val="0C7C5460"/>
    <w:rsid w:val="0CAB4B52"/>
    <w:rsid w:val="0CB041FB"/>
    <w:rsid w:val="0CB547A1"/>
    <w:rsid w:val="0CD0474F"/>
    <w:rsid w:val="0CD64BB8"/>
    <w:rsid w:val="0CD97FC6"/>
    <w:rsid w:val="0CDA7030"/>
    <w:rsid w:val="0CE673BA"/>
    <w:rsid w:val="0CF2764C"/>
    <w:rsid w:val="0CF524A6"/>
    <w:rsid w:val="0CFC3C81"/>
    <w:rsid w:val="0D01554B"/>
    <w:rsid w:val="0D074274"/>
    <w:rsid w:val="0D266E9D"/>
    <w:rsid w:val="0D322684"/>
    <w:rsid w:val="0D342B2B"/>
    <w:rsid w:val="0D3737A0"/>
    <w:rsid w:val="0D564F20"/>
    <w:rsid w:val="0D5B2928"/>
    <w:rsid w:val="0D737161"/>
    <w:rsid w:val="0D7C797B"/>
    <w:rsid w:val="0D8F25F3"/>
    <w:rsid w:val="0D944EB5"/>
    <w:rsid w:val="0D992E88"/>
    <w:rsid w:val="0D9E5A54"/>
    <w:rsid w:val="0D9F424D"/>
    <w:rsid w:val="0DE15BBB"/>
    <w:rsid w:val="0DE70B2B"/>
    <w:rsid w:val="0DF0750B"/>
    <w:rsid w:val="0E053FA0"/>
    <w:rsid w:val="0E1835DB"/>
    <w:rsid w:val="0E18587A"/>
    <w:rsid w:val="0E246D88"/>
    <w:rsid w:val="0E275D7F"/>
    <w:rsid w:val="0E2C7F43"/>
    <w:rsid w:val="0E786775"/>
    <w:rsid w:val="0E946059"/>
    <w:rsid w:val="0E9570FF"/>
    <w:rsid w:val="0E972983"/>
    <w:rsid w:val="0E9F523F"/>
    <w:rsid w:val="0EA93670"/>
    <w:rsid w:val="0EDB3F30"/>
    <w:rsid w:val="0EE5128C"/>
    <w:rsid w:val="0EFE2F8A"/>
    <w:rsid w:val="0EFF7933"/>
    <w:rsid w:val="0F066F91"/>
    <w:rsid w:val="0F2049D9"/>
    <w:rsid w:val="0F3443CB"/>
    <w:rsid w:val="0F7B4AA5"/>
    <w:rsid w:val="0F856B84"/>
    <w:rsid w:val="0F900551"/>
    <w:rsid w:val="0F93105F"/>
    <w:rsid w:val="0FA54646"/>
    <w:rsid w:val="0FB208BB"/>
    <w:rsid w:val="0FB23B01"/>
    <w:rsid w:val="0FB23B7F"/>
    <w:rsid w:val="0FD07DDC"/>
    <w:rsid w:val="0FD47E3C"/>
    <w:rsid w:val="0FDF1B55"/>
    <w:rsid w:val="0FF35E95"/>
    <w:rsid w:val="10167818"/>
    <w:rsid w:val="10284444"/>
    <w:rsid w:val="10385F16"/>
    <w:rsid w:val="10535CF7"/>
    <w:rsid w:val="107D55D9"/>
    <w:rsid w:val="108F6A5A"/>
    <w:rsid w:val="1092349A"/>
    <w:rsid w:val="109B4C39"/>
    <w:rsid w:val="10A5536A"/>
    <w:rsid w:val="10A83678"/>
    <w:rsid w:val="10CF11D1"/>
    <w:rsid w:val="10D36E07"/>
    <w:rsid w:val="10E15D5B"/>
    <w:rsid w:val="10F6011B"/>
    <w:rsid w:val="10F73D18"/>
    <w:rsid w:val="1103756E"/>
    <w:rsid w:val="113D0264"/>
    <w:rsid w:val="11416A9A"/>
    <w:rsid w:val="11561326"/>
    <w:rsid w:val="115D0EC6"/>
    <w:rsid w:val="11957206"/>
    <w:rsid w:val="119A0459"/>
    <w:rsid w:val="11E14358"/>
    <w:rsid w:val="11F054CB"/>
    <w:rsid w:val="12076CF5"/>
    <w:rsid w:val="12280ECF"/>
    <w:rsid w:val="123A4001"/>
    <w:rsid w:val="1265301D"/>
    <w:rsid w:val="12662CC7"/>
    <w:rsid w:val="12752A75"/>
    <w:rsid w:val="127B6ECE"/>
    <w:rsid w:val="12976227"/>
    <w:rsid w:val="129C4284"/>
    <w:rsid w:val="12A844B1"/>
    <w:rsid w:val="12B44158"/>
    <w:rsid w:val="12D66B78"/>
    <w:rsid w:val="12DF6827"/>
    <w:rsid w:val="12E27315"/>
    <w:rsid w:val="12EB3CF0"/>
    <w:rsid w:val="13124500"/>
    <w:rsid w:val="13660A0C"/>
    <w:rsid w:val="13832FC0"/>
    <w:rsid w:val="138E7F78"/>
    <w:rsid w:val="13971291"/>
    <w:rsid w:val="139D72BD"/>
    <w:rsid w:val="13A22995"/>
    <w:rsid w:val="13AF06CE"/>
    <w:rsid w:val="13B2780A"/>
    <w:rsid w:val="13DB7317"/>
    <w:rsid w:val="13DE57BC"/>
    <w:rsid w:val="13E14F59"/>
    <w:rsid w:val="13ED154E"/>
    <w:rsid w:val="13F6261E"/>
    <w:rsid w:val="14027543"/>
    <w:rsid w:val="14060EC2"/>
    <w:rsid w:val="141C1A97"/>
    <w:rsid w:val="142D1563"/>
    <w:rsid w:val="1438051E"/>
    <w:rsid w:val="143C1CE5"/>
    <w:rsid w:val="1441248A"/>
    <w:rsid w:val="144D1D41"/>
    <w:rsid w:val="14602DC7"/>
    <w:rsid w:val="14701510"/>
    <w:rsid w:val="148A0B03"/>
    <w:rsid w:val="14A96A8B"/>
    <w:rsid w:val="14AD1B88"/>
    <w:rsid w:val="14BE025F"/>
    <w:rsid w:val="14C75EF0"/>
    <w:rsid w:val="14E72258"/>
    <w:rsid w:val="14FC1997"/>
    <w:rsid w:val="14FF7891"/>
    <w:rsid w:val="1507306D"/>
    <w:rsid w:val="15096B50"/>
    <w:rsid w:val="150C3F43"/>
    <w:rsid w:val="152F5A55"/>
    <w:rsid w:val="15480AF7"/>
    <w:rsid w:val="155034ED"/>
    <w:rsid w:val="155C6615"/>
    <w:rsid w:val="155C7496"/>
    <w:rsid w:val="156A197C"/>
    <w:rsid w:val="15776177"/>
    <w:rsid w:val="157D0899"/>
    <w:rsid w:val="158E7C12"/>
    <w:rsid w:val="159F14ED"/>
    <w:rsid w:val="15B258FA"/>
    <w:rsid w:val="15BD00A7"/>
    <w:rsid w:val="15C211D9"/>
    <w:rsid w:val="15C733CC"/>
    <w:rsid w:val="15CB76C4"/>
    <w:rsid w:val="160E0997"/>
    <w:rsid w:val="16102D98"/>
    <w:rsid w:val="161153D1"/>
    <w:rsid w:val="16175C89"/>
    <w:rsid w:val="16213FA3"/>
    <w:rsid w:val="16336AFB"/>
    <w:rsid w:val="165135F8"/>
    <w:rsid w:val="169C3BAB"/>
    <w:rsid w:val="16A935B1"/>
    <w:rsid w:val="16C80323"/>
    <w:rsid w:val="16C927C6"/>
    <w:rsid w:val="16D5509D"/>
    <w:rsid w:val="16FC5F9E"/>
    <w:rsid w:val="1713425A"/>
    <w:rsid w:val="171A4E2D"/>
    <w:rsid w:val="171C7831"/>
    <w:rsid w:val="176524C4"/>
    <w:rsid w:val="177F1039"/>
    <w:rsid w:val="17991719"/>
    <w:rsid w:val="179A7441"/>
    <w:rsid w:val="17A453B7"/>
    <w:rsid w:val="17D12D21"/>
    <w:rsid w:val="17DFB565"/>
    <w:rsid w:val="17E219FC"/>
    <w:rsid w:val="17E65E52"/>
    <w:rsid w:val="17F754B0"/>
    <w:rsid w:val="17FF0B8C"/>
    <w:rsid w:val="181E2472"/>
    <w:rsid w:val="18240A54"/>
    <w:rsid w:val="1835261A"/>
    <w:rsid w:val="18352AF2"/>
    <w:rsid w:val="18362A4B"/>
    <w:rsid w:val="18371EB1"/>
    <w:rsid w:val="185A29B8"/>
    <w:rsid w:val="186E65D3"/>
    <w:rsid w:val="188B6026"/>
    <w:rsid w:val="18A152D5"/>
    <w:rsid w:val="18A8690B"/>
    <w:rsid w:val="18A9735A"/>
    <w:rsid w:val="18AA41CE"/>
    <w:rsid w:val="18BC710B"/>
    <w:rsid w:val="18FA4250"/>
    <w:rsid w:val="19126E56"/>
    <w:rsid w:val="191C33A0"/>
    <w:rsid w:val="19244F9F"/>
    <w:rsid w:val="19297320"/>
    <w:rsid w:val="193125F6"/>
    <w:rsid w:val="193D2FD5"/>
    <w:rsid w:val="195E16BF"/>
    <w:rsid w:val="196C1B67"/>
    <w:rsid w:val="19843874"/>
    <w:rsid w:val="19856B32"/>
    <w:rsid w:val="199C51C6"/>
    <w:rsid w:val="199D3F96"/>
    <w:rsid w:val="19A176D0"/>
    <w:rsid w:val="19A92CCF"/>
    <w:rsid w:val="19B23708"/>
    <w:rsid w:val="19B446D1"/>
    <w:rsid w:val="19CE0C41"/>
    <w:rsid w:val="19D414B3"/>
    <w:rsid w:val="19D63004"/>
    <w:rsid w:val="19DD4D22"/>
    <w:rsid w:val="19E7474A"/>
    <w:rsid w:val="19E97C98"/>
    <w:rsid w:val="19ED7074"/>
    <w:rsid w:val="19FA0027"/>
    <w:rsid w:val="1A001AAE"/>
    <w:rsid w:val="1A102E31"/>
    <w:rsid w:val="1A1E30A1"/>
    <w:rsid w:val="1A2A22A7"/>
    <w:rsid w:val="1A33775F"/>
    <w:rsid w:val="1A4E28FB"/>
    <w:rsid w:val="1A564145"/>
    <w:rsid w:val="1A8B1676"/>
    <w:rsid w:val="1A98729A"/>
    <w:rsid w:val="1A9D6217"/>
    <w:rsid w:val="1AB675EA"/>
    <w:rsid w:val="1AE338CC"/>
    <w:rsid w:val="1AF05C04"/>
    <w:rsid w:val="1AF7BB37"/>
    <w:rsid w:val="1B0942AE"/>
    <w:rsid w:val="1B240A7D"/>
    <w:rsid w:val="1B4F7512"/>
    <w:rsid w:val="1B8942FC"/>
    <w:rsid w:val="1B952065"/>
    <w:rsid w:val="1BA7386E"/>
    <w:rsid w:val="1BB37190"/>
    <w:rsid w:val="1BBD3311"/>
    <w:rsid w:val="1BC24570"/>
    <w:rsid w:val="1BD113B1"/>
    <w:rsid w:val="1BDE43F2"/>
    <w:rsid w:val="1BF53BD7"/>
    <w:rsid w:val="1C05689F"/>
    <w:rsid w:val="1C072701"/>
    <w:rsid w:val="1C077A18"/>
    <w:rsid w:val="1C1B0127"/>
    <w:rsid w:val="1C2C7FE2"/>
    <w:rsid w:val="1C33788B"/>
    <w:rsid w:val="1C4B670B"/>
    <w:rsid w:val="1C737BC8"/>
    <w:rsid w:val="1C76754F"/>
    <w:rsid w:val="1C893352"/>
    <w:rsid w:val="1CA17318"/>
    <w:rsid w:val="1CA97497"/>
    <w:rsid w:val="1CAB4C1A"/>
    <w:rsid w:val="1CB03E81"/>
    <w:rsid w:val="1CBE7E06"/>
    <w:rsid w:val="1CE271FD"/>
    <w:rsid w:val="1CF540E9"/>
    <w:rsid w:val="1D026B34"/>
    <w:rsid w:val="1D041875"/>
    <w:rsid w:val="1D107A2E"/>
    <w:rsid w:val="1D1174CD"/>
    <w:rsid w:val="1D345412"/>
    <w:rsid w:val="1D882867"/>
    <w:rsid w:val="1D913EDD"/>
    <w:rsid w:val="1DAC2B32"/>
    <w:rsid w:val="1DCD642E"/>
    <w:rsid w:val="1DD43473"/>
    <w:rsid w:val="1DFEB5BF"/>
    <w:rsid w:val="1E081BFA"/>
    <w:rsid w:val="1E0B6695"/>
    <w:rsid w:val="1E2336F1"/>
    <w:rsid w:val="1E252EB2"/>
    <w:rsid w:val="1E3B5253"/>
    <w:rsid w:val="1E4075E6"/>
    <w:rsid w:val="1E466784"/>
    <w:rsid w:val="1E552200"/>
    <w:rsid w:val="1E562836"/>
    <w:rsid w:val="1E567217"/>
    <w:rsid w:val="1E7E516C"/>
    <w:rsid w:val="1E831280"/>
    <w:rsid w:val="1E8E4524"/>
    <w:rsid w:val="1EA7627B"/>
    <w:rsid w:val="1EC250B8"/>
    <w:rsid w:val="1ED56ACC"/>
    <w:rsid w:val="1EDC68E8"/>
    <w:rsid w:val="1EEA4675"/>
    <w:rsid w:val="1EFB763B"/>
    <w:rsid w:val="1EFC5432"/>
    <w:rsid w:val="1F171126"/>
    <w:rsid w:val="1F195EBC"/>
    <w:rsid w:val="1F1F369F"/>
    <w:rsid w:val="1F28636B"/>
    <w:rsid w:val="1F341A7C"/>
    <w:rsid w:val="1F39422E"/>
    <w:rsid w:val="1F3C1E3B"/>
    <w:rsid w:val="1F60795D"/>
    <w:rsid w:val="1F8668AC"/>
    <w:rsid w:val="1F9A6D41"/>
    <w:rsid w:val="1FB738D7"/>
    <w:rsid w:val="1FC27F56"/>
    <w:rsid w:val="1FC753A5"/>
    <w:rsid w:val="1FF619DD"/>
    <w:rsid w:val="20032BF7"/>
    <w:rsid w:val="20080CDF"/>
    <w:rsid w:val="201900EE"/>
    <w:rsid w:val="20197A85"/>
    <w:rsid w:val="20426B14"/>
    <w:rsid w:val="2061046C"/>
    <w:rsid w:val="2065603A"/>
    <w:rsid w:val="206A0E38"/>
    <w:rsid w:val="206A7A98"/>
    <w:rsid w:val="20705AC5"/>
    <w:rsid w:val="20706582"/>
    <w:rsid w:val="20A104E7"/>
    <w:rsid w:val="20A30DFA"/>
    <w:rsid w:val="20A42927"/>
    <w:rsid w:val="20B24913"/>
    <w:rsid w:val="20B8104F"/>
    <w:rsid w:val="20C44C9D"/>
    <w:rsid w:val="20C76B19"/>
    <w:rsid w:val="20CB3A2B"/>
    <w:rsid w:val="20DB04E4"/>
    <w:rsid w:val="20E41F95"/>
    <w:rsid w:val="20EC5ACC"/>
    <w:rsid w:val="20ED7422"/>
    <w:rsid w:val="20EE55C3"/>
    <w:rsid w:val="21055438"/>
    <w:rsid w:val="211A139A"/>
    <w:rsid w:val="212210AF"/>
    <w:rsid w:val="214C0310"/>
    <w:rsid w:val="214E4555"/>
    <w:rsid w:val="214E7AE6"/>
    <w:rsid w:val="215C64E4"/>
    <w:rsid w:val="216C78BE"/>
    <w:rsid w:val="216F4C01"/>
    <w:rsid w:val="21745B0E"/>
    <w:rsid w:val="21752E4E"/>
    <w:rsid w:val="21886CC7"/>
    <w:rsid w:val="219D2D2F"/>
    <w:rsid w:val="21A31139"/>
    <w:rsid w:val="21C83E17"/>
    <w:rsid w:val="21D24B4A"/>
    <w:rsid w:val="21D92637"/>
    <w:rsid w:val="21E96A87"/>
    <w:rsid w:val="2201708C"/>
    <w:rsid w:val="220261CD"/>
    <w:rsid w:val="221215DF"/>
    <w:rsid w:val="22190B70"/>
    <w:rsid w:val="22417923"/>
    <w:rsid w:val="22460421"/>
    <w:rsid w:val="2249363A"/>
    <w:rsid w:val="224C46FD"/>
    <w:rsid w:val="225B1F32"/>
    <w:rsid w:val="227952B7"/>
    <w:rsid w:val="2283454B"/>
    <w:rsid w:val="22970B35"/>
    <w:rsid w:val="229E5EAD"/>
    <w:rsid w:val="229F2BA8"/>
    <w:rsid w:val="22A159D5"/>
    <w:rsid w:val="22C936E6"/>
    <w:rsid w:val="22DF75DA"/>
    <w:rsid w:val="22E43692"/>
    <w:rsid w:val="22E4462F"/>
    <w:rsid w:val="22FB6B51"/>
    <w:rsid w:val="23030CDE"/>
    <w:rsid w:val="230E7CB2"/>
    <w:rsid w:val="231132FF"/>
    <w:rsid w:val="23157E6D"/>
    <w:rsid w:val="23287D89"/>
    <w:rsid w:val="233034A4"/>
    <w:rsid w:val="236A57E0"/>
    <w:rsid w:val="238539F5"/>
    <w:rsid w:val="23AF4537"/>
    <w:rsid w:val="23B22103"/>
    <w:rsid w:val="23B30BEC"/>
    <w:rsid w:val="23C81BB0"/>
    <w:rsid w:val="23CD7FA4"/>
    <w:rsid w:val="23F266A8"/>
    <w:rsid w:val="23FC3D82"/>
    <w:rsid w:val="240B430E"/>
    <w:rsid w:val="241960E5"/>
    <w:rsid w:val="24392E1E"/>
    <w:rsid w:val="244D77F8"/>
    <w:rsid w:val="24575BC7"/>
    <w:rsid w:val="246D7675"/>
    <w:rsid w:val="246E0098"/>
    <w:rsid w:val="24AF539E"/>
    <w:rsid w:val="24B00060"/>
    <w:rsid w:val="24B71C84"/>
    <w:rsid w:val="24CC61B5"/>
    <w:rsid w:val="24DF7D1B"/>
    <w:rsid w:val="24FB04F3"/>
    <w:rsid w:val="252613FB"/>
    <w:rsid w:val="25314EB7"/>
    <w:rsid w:val="253A722E"/>
    <w:rsid w:val="253D6CFF"/>
    <w:rsid w:val="2547486A"/>
    <w:rsid w:val="25491A75"/>
    <w:rsid w:val="254A0EE1"/>
    <w:rsid w:val="255E391B"/>
    <w:rsid w:val="256E3CC2"/>
    <w:rsid w:val="25793FE9"/>
    <w:rsid w:val="25942D95"/>
    <w:rsid w:val="25996739"/>
    <w:rsid w:val="25A75C8F"/>
    <w:rsid w:val="25C67178"/>
    <w:rsid w:val="25DE7080"/>
    <w:rsid w:val="25DF6456"/>
    <w:rsid w:val="25ED3BC6"/>
    <w:rsid w:val="25FB4A56"/>
    <w:rsid w:val="25FF066F"/>
    <w:rsid w:val="26096BE5"/>
    <w:rsid w:val="26260CEC"/>
    <w:rsid w:val="26374CF1"/>
    <w:rsid w:val="26647BE9"/>
    <w:rsid w:val="266D28A0"/>
    <w:rsid w:val="267943BE"/>
    <w:rsid w:val="26A10E3D"/>
    <w:rsid w:val="26A44669"/>
    <w:rsid w:val="26AC4E8C"/>
    <w:rsid w:val="26B46EB0"/>
    <w:rsid w:val="26BB21F0"/>
    <w:rsid w:val="26C82247"/>
    <w:rsid w:val="26F522D7"/>
    <w:rsid w:val="26FF06BB"/>
    <w:rsid w:val="2733321F"/>
    <w:rsid w:val="273E6E5D"/>
    <w:rsid w:val="274F5794"/>
    <w:rsid w:val="27577C10"/>
    <w:rsid w:val="277B4426"/>
    <w:rsid w:val="27897BD5"/>
    <w:rsid w:val="27915ABA"/>
    <w:rsid w:val="279E2376"/>
    <w:rsid w:val="27A551A8"/>
    <w:rsid w:val="27CC5901"/>
    <w:rsid w:val="27D7164E"/>
    <w:rsid w:val="27DA7A10"/>
    <w:rsid w:val="27E7645E"/>
    <w:rsid w:val="27F118CE"/>
    <w:rsid w:val="27F60103"/>
    <w:rsid w:val="27F60FC6"/>
    <w:rsid w:val="27FF7F76"/>
    <w:rsid w:val="280D6486"/>
    <w:rsid w:val="28284ED1"/>
    <w:rsid w:val="283641B9"/>
    <w:rsid w:val="283E24B9"/>
    <w:rsid w:val="284172F4"/>
    <w:rsid w:val="28581BD1"/>
    <w:rsid w:val="28612D36"/>
    <w:rsid w:val="28695342"/>
    <w:rsid w:val="287B1687"/>
    <w:rsid w:val="28846321"/>
    <w:rsid w:val="28862099"/>
    <w:rsid w:val="28866805"/>
    <w:rsid w:val="28B11F34"/>
    <w:rsid w:val="28CA74F7"/>
    <w:rsid w:val="28DB489F"/>
    <w:rsid w:val="28E862EE"/>
    <w:rsid w:val="2908475A"/>
    <w:rsid w:val="29233918"/>
    <w:rsid w:val="29397522"/>
    <w:rsid w:val="2951283F"/>
    <w:rsid w:val="29583C74"/>
    <w:rsid w:val="295F4AB7"/>
    <w:rsid w:val="29870CBA"/>
    <w:rsid w:val="298C3523"/>
    <w:rsid w:val="29A07A0F"/>
    <w:rsid w:val="29BA39C9"/>
    <w:rsid w:val="29D24AFE"/>
    <w:rsid w:val="29D275C7"/>
    <w:rsid w:val="29DF7CB3"/>
    <w:rsid w:val="29F14ADE"/>
    <w:rsid w:val="29F521A1"/>
    <w:rsid w:val="2A1E165C"/>
    <w:rsid w:val="2A3A138D"/>
    <w:rsid w:val="2A430A1B"/>
    <w:rsid w:val="2A4A7705"/>
    <w:rsid w:val="2A577A2A"/>
    <w:rsid w:val="2A6800E7"/>
    <w:rsid w:val="2A6A4A2E"/>
    <w:rsid w:val="2A6E1AFB"/>
    <w:rsid w:val="2A8B3CC2"/>
    <w:rsid w:val="2A8C4B2A"/>
    <w:rsid w:val="2A8E16BE"/>
    <w:rsid w:val="2AA13B94"/>
    <w:rsid w:val="2AA9206F"/>
    <w:rsid w:val="2AB0012E"/>
    <w:rsid w:val="2ABD8BC0"/>
    <w:rsid w:val="2AC46EA9"/>
    <w:rsid w:val="2AD3C89A"/>
    <w:rsid w:val="2AE56DF5"/>
    <w:rsid w:val="2B0A136D"/>
    <w:rsid w:val="2B1D7E71"/>
    <w:rsid w:val="2B207891"/>
    <w:rsid w:val="2B407977"/>
    <w:rsid w:val="2B4D51EE"/>
    <w:rsid w:val="2B4D7929"/>
    <w:rsid w:val="2B690D80"/>
    <w:rsid w:val="2B6C71DA"/>
    <w:rsid w:val="2B7F0F41"/>
    <w:rsid w:val="2B851A0D"/>
    <w:rsid w:val="2B8E0C5F"/>
    <w:rsid w:val="2BA78CC6"/>
    <w:rsid w:val="2BF51882"/>
    <w:rsid w:val="2BF977B6"/>
    <w:rsid w:val="2C0713A6"/>
    <w:rsid w:val="2C1363B8"/>
    <w:rsid w:val="2C2032EC"/>
    <w:rsid w:val="2C2C35FC"/>
    <w:rsid w:val="2C362C7E"/>
    <w:rsid w:val="2C634A87"/>
    <w:rsid w:val="2C637B18"/>
    <w:rsid w:val="2C7273C8"/>
    <w:rsid w:val="2C922EE2"/>
    <w:rsid w:val="2CA87A33"/>
    <w:rsid w:val="2CBE6E50"/>
    <w:rsid w:val="2CBF2D8B"/>
    <w:rsid w:val="2CC9008E"/>
    <w:rsid w:val="2CCC1FB3"/>
    <w:rsid w:val="2CD42995"/>
    <w:rsid w:val="2CD563E1"/>
    <w:rsid w:val="2CE37ABA"/>
    <w:rsid w:val="2D2A10CF"/>
    <w:rsid w:val="2D2A12E6"/>
    <w:rsid w:val="2D3414B1"/>
    <w:rsid w:val="2D3F0263"/>
    <w:rsid w:val="2D441AC1"/>
    <w:rsid w:val="2D475FE4"/>
    <w:rsid w:val="2D6110A5"/>
    <w:rsid w:val="2D8D226E"/>
    <w:rsid w:val="2DA93411"/>
    <w:rsid w:val="2DB558E1"/>
    <w:rsid w:val="2DD451A7"/>
    <w:rsid w:val="2DE12F13"/>
    <w:rsid w:val="2DE43F6E"/>
    <w:rsid w:val="2DEA4E78"/>
    <w:rsid w:val="2DEC5A17"/>
    <w:rsid w:val="2DED5CE9"/>
    <w:rsid w:val="2E0A7C3A"/>
    <w:rsid w:val="2E122954"/>
    <w:rsid w:val="2E1849D4"/>
    <w:rsid w:val="2E1A39AF"/>
    <w:rsid w:val="2E1D5AB5"/>
    <w:rsid w:val="2E3978DA"/>
    <w:rsid w:val="2E467C98"/>
    <w:rsid w:val="2E5B6B2E"/>
    <w:rsid w:val="2E6845D4"/>
    <w:rsid w:val="2E762F3C"/>
    <w:rsid w:val="2E7B321B"/>
    <w:rsid w:val="2E8830C3"/>
    <w:rsid w:val="2E9422D3"/>
    <w:rsid w:val="2EC12708"/>
    <w:rsid w:val="2EC90F31"/>
    <w:rsid w:val="2ECA3572"/>
    <w:rsid w:val="2EE51CFC"/>
    <w:rsid w:val="2EF03C34"/>
    <w:rsid w:val="2EF27B6F"/>
    <w:rsid w:val="2F0957D2"/>
    <w:rsid w:val="2F0F544A"/>
    <w:rsid w:val="2F121A86"/>
    <w:rsid w:val="2F336759"/>
    <w:rsid w:val="2F397765"/>
    <w:rsid w:val="2F3C7037"/>
    <w:rsid w:val="2F475C45"/>
    <w:rsid w:val="2F6227BC"/>
    <w:rsid w:val="2F650A27"/>
    <w:rsid w:val="2F736849"/>
    <w:rsid w:val="2FA55C90"/>
    <w:rsid w:val="2FAA6159"/>
    <w:rsid w:val="2FAC5A35"/>
    <w:rsid w:val="2FBD60BE"/>
    <w:rsid w:val="2FD41564"/>
    <w:rsid w:val="2FE64063"/>
    <w:rsid w:val="2FED4A9D"/>
    <w:rsid w:val="2FEDF0C5"/>
    <w:rsid w:val="2FEF3903"/>
    <w:rsid w:val="2FF86B3A"/>
    <w:rsid w:val="30075A35"/>
    <w:rsid w:val="30085D4C"/>
    <w:rsid w:val="303754DA"/>
    <w:rsid w:val="3062589C"/>
    <w:rsid w:val="30964A03"/>
    <w:rsid w:val="30AF764E"/>
    <w:rsid w:val="30B81E53"/>
    <w:rsid w:val="30CC4E88"/>
    <w:rsid w:val="30DB3959"/>
    <w:rsid w:val="30F80D7D"/>
    <w:rsid w:val="3100123A"/>
    <w:rsid w:val="310D75DC"/>
    <w:rsid w:val="31131829"/>
    <w:rsid w:val="3119625B"/>
    <w:rsid w:val="3134253D"/>
    <w:rsid w:val="31421FB6"/>
    <w:rsid w:val="31642B9E"/>
    <w:rsid w:val="316D7041"/>
    <w:rsid w:val="31C673B0"/>
    <w:rsid w:val="31CB209A"/>
    <w:rsid w:val="31CF76BE"/>
    <w:rsid w:val="31D4226B"/>
    <w:rsid w:val="322C32C5"/>
    <w:rsid w:val="32696CB3"/>
    <w:rsid w:val="3287538B"/>
    <w:rsid w:val="32BF4133"/>
    <w:rsid w:val="32E96B61"/>
    <w:rsid w:val="32FE389F"/>
    <w:rsid w:val="330345C1"/>
    <w:rsid w:val="33040A4B"/>
    <w:rsid w:val="330F194D"/>
    <w:rsid w:val="331063E6"/>
    <w:rsid w:val="3318134E"/>
    <w:rsid w:val="331F55C4"/>
    <w:rsid w:val="333232B4"/>
    <w:rsid w:val="339163CB"/>
    <w:rsid w:val="339B55AD"/>
    <w:rsid w:val="33A47988"/>
    <w:rsid w:val="33AA1331"/>
    <w:rsid w:val="33B15709"/>
    <w:rsid w:val="33DC6F04"/>
    <w:rsid w:val="33F34FC5"/>
    <w:rsid w:val="340D18E5"/>
    <w:rsid w:val="341E6419"/>
    <w:rsid w:val="341F6227"/>
    <w:rsid w:val="34246CC3"/>
    <w:rsid w:val="342A2381"/>
    <w:rsid w:val="342B1B13"/>
    <w:rsid w:val="34362E9E"/>
    <w:rsid w:val="343B0B57"/>
    <w:rsid w:val="343D2C7C"/>
    <w:rsid w:val="34660280"/>
    <w:rsid w:val="3466029A"/>
    <w:rsid w:val="349808FF"/>
    <w:rsid w:val="34A84B83"/>
    <w:rsid w:val="34D7072D"/>
    <w:rsid w:val="34F34D1A"/>
    <w:rsid w:val="352606C9"/>
    <w:rsid w:val="356B2D42"/>
    <w:rsid w:val="356F1CA1"/>
    <w:rsid w:val="35761BB6"/>
    <w:rsid w:val="358A7183"/>
    <w:rsid w:val="3592523B"/>
    <w:rsid w:val="359E0864"/>
    <w:rsid w:val="35B251C0"/>
    <w:rsid w:val="35B42E49"/>
    <w:rsid w:val="35CB1A33"/>
    <w:rsid w:val="35CC4047"/>
    <w:rsid w:val="35DA5039"/>
    <w:rsid w:val="35F37D38"/>
    <w:rsid w:val="35F4450F"/>
    <w:rsid w:val="35F93F14"/>
    <w:rsid w:val="36043A62"/>
    <w:rsid w:val="360F461D"/>
    <w:rsid w:val="365E28A7"/>
    <w:rsid w:val="36730C92"/>
    <w:rsid w:val="3675266C"/>
    <w:rsid w:val="367B78B7"/>
    <w:rsid w:val="3684261E"/>
    <w:rsid w:val="36967D4F"/>
    <w:rsid w:val="369B1560"/>
    <w:rsid w:val="36A209E6"/>
    <w:rsid w:val="36A5DBA9"/>
    <w:rsid w:val="36BF59DA"/>
    <w:rsid w:val="36C64EEC"/>
    <w:rsid w:val="36CF4FBD"/>
    <w:rsid w:val="36E408CA"/>
    <w:rsid w:val="36FC7588"/>
    <w:rsid w:val="371B152F"/>
    <w:rsid w:val="37484571"/>
    <w:rsid w:val="37584C4E"/>
    <w:rsid w:val="376A63E0"/>
    <w:rsid w:val="379D2F5B"/>
    <w:rsid w:val="37C7334B"/>
    <w:rsid w:val="37DC1DC8"/>
    <w:rsid w:val="37F16F81"/>
    <w:rsid w:val="381A0F30"/>
    <w:rsid w:val="38221A07"/>
    <w:rsid w:val="384A6C3F"/>
    <w:rsid w:val="38594F51"/>
    <w:rsid w:val="386A108F"/>
    <w:rsid w:val="386B47FE"/>
    <w:rsid w:val="386D467C"/>
    <w:rsid w:val="38774B47"/>
    <w:rsid w:val="389205E6"/>
    <w:rsid w:val="389F5D3B"/>
    <w:rsid w:val="38C426A4"/>
    <w:rsid w:val="38D27F71"/>
    <w:rsid w:val="38D56A5D"/>
    <w:rsid w:val="38E57771"/>
    <w:rsid w:val="38ED5ACE"/>
    <w:rsid w:val="38EE2F40"/>
    <w:rsid w:val="38F44DFD"/>
    <w:rsid w:val="38F6071E"/>
    <w:rsid w:val="38FE5C7B"/>
    <w:rsid w:val="390A1FD7"/>
    <w:rsid w:val="39276F80"/>
    <w:rsid w:val="392A081F"/>
    <w:rsid w:val="392D2ABF"/>
    <w:rsid w:val="393F251C"/>
    <w:rsid w:val="3943776A"/>
    <w:rsid w:val="394768AD"/>
    <w:rsid w:val="394D1B49"/>
    <w:rsid w:val="3950297B"/>
    <w:rsid w:val="39710B9A"/>
    <w:rsid w:val="39784FBB"/>
    <w:rsid w:val="39840BA9"/>
    <w:rsid w:val="39890895"/>
    <w:rsid w:val="39A3278A"/>
    <w:rsid w:val="39BD4B25"/>
    <w:rsid w:val="39C02581"/>
    <w:rsid w:val="39D30AA1"/>
    <w:rsid w:val="3A06205E"/>
    <w:rsid w:val="3A082E67"/>
    <w:rsid w:val="3A3D0F61"/>
    <w:rsid w:val="3A4164A5"/>
    <w:rsid w:val="3A9643BE"/>
    <w:rsid w:val="3AC41F9C"/>
    <w:rsid w:val="3AC541F5"/>
    <w:rsid w:val="3ACE10DF"/>
    <w:rsid w:val="3ADB3648"/>
    <w:rsid w:val="3AE30673"/>
    <w:rsid w:val="3AFB014D"/>
    <w:rsid w:val="3B051181"/>
    <w:rsid w:val="3B0B1CED"/>
    <w:rsid w:val="3B2C67AC"/>
    <w:rsid w:val="3B452646"/>
    <w:rsid w:val="3B4D653E"/>
    <w:rsid w:val="3B520363"/>
    <w:rsid w:val="3B5C3EF5"/>
    <w:rsid w:val="3B68291B"/>
    <w:rsid w:val="3B713D31"/>
    <w:rsid w:val="3B871748"/>
    <w:rsid w:val="3B8D341A"/>
    <w:rsid w:val="3BA31432"/>
    <w:rsid w:val="3BAC34CC"/>
    <w:rsid w:val="3BB44394"/>
    <w:rsid w:val="3BBA3C09"/>
    <w:rsid w:val="3BBFDA1B"/>
    <w:rsid w:val="3BD312CA"/>
    <w:rsid w:val="3BF337F6"/>
    <w:rsid w:val="3BF75330"/>
    <w:rsid w:val="3BF95FDE"/>
    <w:rsid w:val="3BFF2049"/>
    <w:rsid w:val="3C134CAD"/>
    <w:rsid w:val="3C1A52F7"/>
    <w:rsid w:val="3C2E63F3"/>
    <w:rsid w:val="3C5000BD"/>
    <w:rsid w:val="3C800E7B"/>
    <w:rsid w:val="3C8631D7"/>
    <w:rsid w:val="3C9012E0"/>
    <w:rsid w:val="3CAD771B"/>
    <w:rsid w:val="3CAE52FC"/>
    <w:rsid w:val="3CBC7580"/>
    <w:rsid w:val="3CD06CF6"/>
    <w:rsid w:val="3CDC26FF"/>
    <w:rsid w:val="3D1C383D"/>
    <w:rsid w:val="3D28009A"/>
    <w:rsid w:val="3D391B69"/>
    <w:rsid w:val="3D4E0F7F"/>
    <w:rsid w:val="3D69106F"/>
    <w:rsid w:val="3D77BE43"/>
    <w:rsid w:val="3DC267B0"/>
    <w:rsid w:val="3DC96F84"/>
    <w:rsid w:val="3DD62ACE"/>
    <w:rsid w:val="3DDCBCB5"/>
    <w:rsid w:val="3DE5459A"/>
    <w:rsid w:val="3DEB1DF6"/>
    <w:rsid w:val="3DFB3FE6"/>
    <w:rsid w:val="3E275E2E"/>
    <w:rsid w:val="3E276284"/>
    <w:rsid w:val="3E2C13B1"/>
    <w:rsid w:val="3E2D1E59"/>
    <w:rsid w:val="3E2E7003"/>
    <w:rsid w:val="3E381881"/>
    <w:rsid w:val="3E3B00C5"/>
    <w:rsid w:val="3E3E3323"/>
    <w:rsid w:val="3E5528DF"/>
    <w:rsid w:val="3E5D2AE0"/>
    <w:rsid w:val="3E643326"/>
    <w:rsid w:val="3E7E2A01"/>
    <w:rsid w:val="3E811F7A"/>
    <w:rsid w:val="3E9553A1"/>
    <w:rsid w:val="3E9823C6"/>
    <w:rsid w:val="3EA25030"/>
    <w:rsid w:val="3EBA6D63"/>
    <w:rsid w:val="3EE02566"/>
    <w:rsid w:val="3F185F97"/>
    <w:rsid w:val="3F2B6EF7"/>
    <w:rsid w:val="3F2E1678"/>
    <w:rsid w:val="3F3E0BDB"/>
    <w:rsid w:val="3F610F0D"/>
    <w:rsid w:val="3F7D0631"/>
    <w:rsid w:val="3F7DAFF2"/>
    <w:rsid w:val="3F9907F8"/>
    <w:rsid w:val="3F9F3ED9"/>
    <w:rsid w:val="3FA02A21"/>
    <w:rsid w:val="3FA04EB3"/>
    <w:rsid w:val="3FA44592"/>
    <w:rsid w:val="3FA657DC"/>
    <w:rsid w:val="3FB50362"/>
    <w:rsid w:val="3FB73816"/>
    <w:rsid w:val="3FB78E76"/>
    <w:rsid w:val="3FBF5ED9"/>
    <w:rsid w:val="3FCF4A02"/>
    <w:rsid w:val="3FD5A0ED"/>
    <w:rsid w:val="3FDB8F94"/>
    <w:rsid w:val="3FDC07AA"/>
    <w:rsid w:val="401B4533"/>
    <w:rsid w:val="40271093"/>
    <w:rsid w:val="40526FD9"/>
    <w:rsid w:val="40571825"/>
    <w:rsid w:val="407677C9"/>
    <w:rsid w:val="40901684"/>
    <w:rsid w:val="409A0980"/>
    <w:rsid w:val="409D304D"/>
    <w:rsid w:val="4106062E"/>
    <w:rsid w:val="411F7702"/>
    <w:rsid w:val="41310857"/>
    <w:rsid w:val="414A0FEA"/>
    <w:rsid w:val="417B430D"/>
    <w:rsid w:val="418B0604"/>
    <w:rsid w:val="41927FC0"/>
    <w:rsid w:val="41A033E6"/>
    <w:rsid w:val="41A43E58"/>
    <w:rsid w:val="41AC60DB"/>
    <w:rsid w:val="41AF1940"/>
    <w:rsid w:val="41B16E43"/>
    <w:rsid w:val="41BB6E95"/>
    <w:rsid w:val="41E662B8"/>
    <w:rsid w:val="41E949E2"/>
    <w:rsid w:val="41F64DD1"/>
    <w:rsid w:val="42187DAE"/>
    <w:rsid w:val="422E7320"/>
    <w:rsid w:val="42354ACF"/>
    <w:rsid w:val="423E064B"/>
    <w:rsid w:val="42436E2A"/>
    <w:rsid w:val="424E43F8"/>
    <w:rsid w:val="425D5297"/>
    <w:rsid w:val="431D08CD"/>
    <w:rsid w:val="431D1CD5"/>
    <w:rsid w:val="432F1853"/>
    <w:rsid w:val="433438D5"/>
    <w:rsid w:val="43530582"/>
    <w:rsid w:val="435F6AAD"/>
    <w:rsid w:val="43664E65"/>
    <w:rsid w:val="4380097E"/>
    <w:rsid w:val="43947392"/>
    <w:rsid w:val="43AC1251"/>
    <w:rsid w:val="43B554CE"/>
    <w:rsid w:val="43BC539B"/>
    <w:rsid w:val="43D41C99"/>
    <w:rsid w:val="43DB28C0"/>
    <w:rsid w:val="43E01549"/>
    <w:rsid w:val="43ED3D5D"/>
    <w:rsid w:val="43FB8CA3"/>
    <w:rsid w:val="44013715"/>
    <w:rsid w:val="44093E52"/>
    <w:rsid w:val="440E28D9"/>
    <w:rsid w:val="44173C89"/>
    <w:rsid w:val="44184095"/>
    <w:rsid w:val="442B326F"/>
    <w:rsid w:val="44320314"/>
    <w:rsid w:val="443F7D6A"/>
    <w:rsid w:val="444A0F4D"/>
    <w:rsid w:val="44615A71"/>
    <w:rsid w:val="446C23C8"/>
    <w:rsid w:val="446F0611"/>
    <w:rsid w:val="44803421"/>
    <w:rsid w:val="4483699E"/>
    <w:rsid w:val="4493669B"/>
    <w:rsid w:val="44995935"/>
    <w:rsid w:val="449C3CD8"/>
    <w:rsid w:val="449F5929"/>
    <w:rsid w:val="44A2782C"/>
    <w:rsid w:val="44CF15C2"/>
    <w:rsid w:val="44E85489"/>
    <w:rsid w:val="44F12D78"/>
    <w:rsid w:val="44F3789B"/>
    <w:rsid w:val="44F92119"/>
    <w:rsid w:val="44FF7003"/>
    <w:rsid w:val="451D13DA"/>
    <w:rsid w:val="452B7DE8"/>
    <w:rsid w:val="4533408D"/>
    <w:rsid w:val="453C2235"/>
    <w:rsid w:val="45451ACD"/>
    <w:rsid w:val="45503196"/>
    <w:rsid w:val="456C4313"/>
    <w:rsid w:val="45745FF6"/>
    <w:rsid w:val="45792E03"/>
    <w:rsid w:val="4582210E"/>
    <w:rsid w:val="458C4D3B"/>
    <w:rsid w:val="458F65D9"/>
    <w:rsid w:val="459761A3"/>
    <w:rsid w:val="45BB73CE"/>
    <w:rsid w:val="45BD33BC"/>
    <w:rsid w:val="45BF387F"/>
    <w:rsid w:val="45CC1129"/>
    <w:rsid w:val="45CE1CF8"/>
    <w:rsid w:val="45CE1EE4"/>
    <w:rsid w:val="45CF5CBF"/>
    <w:rsid w:val="45DE12B3"/>
    <w:rsid w:val="45E2302B"/>
    <w:rsid w:val="45F0691F"/>
    <w:rsid w:val="45F254A2"/>
    <w:rsid w:val="45FC720D"/>
    <w:rsid w:val="45FF403C"/>
    <w:rsid w:val="462C02CC"/>
    <w:rsid w:val="464871F4"/>
    <w:rsid w:val="46573868"/>
    <w:rsid w:val="46580279"/>
    <w:rsid w:val="465A0A0A"/>
    <w:rsid w:val="465B6E0D"/>
    <w:rsid w:val="468F6610"/>
    <w:rsid w:val="46981D4D"/>
    <w:rsid w:val="469C3789"/>
    <w:rsid w:val="46A120DD"/>
    <w:rsid w:val="46A72211"/>
    <w:rsid w:val="46C13527"/>
    <w:rsid w:val="46D00C57"/>
    <w:rsid w:val="46DF7A54"/>
    <w:rsid w:val="46E97F6B"/>
    <w:rsid w:val="470144BA"/>
    <w:rsid w:val="47056DFB"/>
    <w:rsid w:val="47336E6B"/>
    <w:rsid w:val="47351EF6"/>
    <w:rsid w:val="475D3244"/>
    <w:rsid w:val="47630B9E"/>
    <w:rsid w:val="476B5647"/>
    <w:rsid w:val="476D7C33"/>
    <w:rsid w:val="478B5BA1"/>
    <w:rsid w:val="479A520C"/>
    <w:rsid w:val="47A30A24"/>
    <w:rsid w:val="47AA090C"/>
    <w:rsid w:val="47BF343C"/>
    <w:rsid w:val="47D37679"/>
    <w:rsid w:val="47D37F38"/>
    <w:rsid w:val="47D726B8"/>
    <w:rsid w:val="47D91395"/>
    <w:rsid w:val="47F63626"/>
    <w:rsid w:val="481822D3"/>
    <w:rsid w:val="48592ECE"/>
    <w:rsid w:val="485F6C6C"/>
    <w:rsid w:val="486D61B0"/>
    <w:rsid w:val="48922222"/>
    <w:rsid w:val="48A4019D"/>
    <w:rsid w:val="48B92494"/>
    <w:rsid w:val="48C202DA"/>
    <w:rsid w:val="48DC70E3"/>
    <w:rsid w:val="48E62F95"/>
    <w:rsid w:val="48F47B2A"/>
    <w:rsid w:val="48F8074C"/>
    <w:rsid w:val="48FB0822"/>
    <w:rsid w:val="490967FE"/>
    <w:rsid w:val="490E7B92"/>
    <w:rsid w:val="490F4885"/>
    <w:rsid w:val="492274C7"/>
    <w:rsid w:val="49271743"/>
    <w:rsid w:val="49321C85"/>
    <w:rsid w:val="4937624A"/>
    <w:rsid w:val="495B0EF0"/>
    <w:rsid w:val="4973774A"/>
    <w:rsid w:val="497611A5"/>
    <w:rsid w:val="49783238"/>
    <w:rsid w:val="498B52C2"/>
    <w:rsid w:val="49971F00"/>
    <w:rsid w:val="49B53630"/>
    <w:rsid w:val="49BA6DF9"/>
    <w:rsid w:val="49D60C91"/>
    <w:rsid w:val="49F205ED"/>
    <w:rsid w:val="4A121BCA"/>
    <w:rsid w:val="4A191079"/>
    <w:rsid w:val="4A1D1135"/>
    <w:rsid w:val="4A35453B"/>
    <w:rsid w:val="4A396B89"/>
    <w:rsid w:val="4A7E303F"/>
    <w:rsid w:val="4A870C80"/>
    <w:rsid w:val="4A875AD1"/>
    <w:rsid w:val="4AA970F9"/>
    <w:rsid w:val="4AAC7812"/>
    <w:rsid w:val="4AB53521"/>
    <w:rsid w:val="4AD54A8E"/>
    <w:rsid w:val="4AFF1B0B"/>
    <w:rsid w:val="4B0C2EFE"/>
    <w:rsid w:val="4B1515D9"/>
    <w:rsid w:val="4B1B0B3E"/>
    <w:rsid w:val="4B2E6C14"/>
    <w:rsid w:val="4B396B44"/>
    <w:rsid w:val="4B3D7946"/>
    <w:rsid w:val="4B53462F"/>
    <w:rsid w:val="4B77335C"/>
    <w:rsid w:val="4B78320E"/>
    <w:rsid w:val="4B7F2906"/>
    <w:rsid w:val="4B865A3D"/>
    <w:rsid w:val="4BA95029"/>
    <w:rsid w:val="4BB57E59"/>
    <w:rsid w:val="4BBC499E"/>
    <w:rsid w:val="4BD31001"/>
    <w:rsid w:val="4BDA0924"/>
    <w:rsid w:val="4BEB0364"/>
    <w:rsid w:val="4BF169B6"/>
    <w:rsid w:val="4BF979DA"/>
    <w:rsid w:val="4BFB57F2"/>
    <w:rsid w:val="4C0575F5"/>
    <w:rsid w:val="4C767670"/>
    <w:rsid w:val="4CBE463E"/>
    <w:rsid w:val="4CC667FC"/>
    <w:rsid w:val="4CDF70DE"/>
    <w:rsid w:val="4CEC1339"/>
    <w:rsid w:val="4CEE0089"/>
    <w:rsid w:val="4CEF6B2A"/>
    <w:rsid w:val="4CF55BC5"/>
    <w:rsid w:val="4CFA05DB"/>
    <w:rsid w:val="4CFC0338"/>
    <w:rsid w:val="4D251398"/>
    <w:rsid w:val="4D4817B2"/>
    <w:rsid w:val="4D4D4931"/>
    <w:rsid w:val="4D605EE8"/>
    <w:rsid w:val="4D665E71"/>
    <w:rsid w:val="4D6A0466"/>
    <w:rsid w:val="4D8A1B61"/>
    <w:rsid w:val="4D8A33D6"/>
    <w:rsid w:val="4D8B58D8"/>
    <w:rsid w:val="4D8E7F29"/>
    <w:rsid w:val="4D9F6D93"/>
    <w:rsid w:val="4DD27D5A"/>
    <w:rsid w:val="4DD44451"/>
    <w:rsid w:val="4DE357F4"/>
    <w:rsid w:val="4DFF4175"/>
    <w:rsid w:val="4E0A7316"/>
    <w:rsid w:val="4E0B447F"/>
    <w:rsid w:val="4E2220F0"/>
    <w:rsid w:val="4E2C4F66"/>
    <w:rsid w:val="4E393552"/>
    <w:rsid w:val="4E561321"/>
    <w:rsid w:val="4E6B74B7"/>
    <w:rsid w:val="4E7133A2"/>
    <w:rsid w:val="4E8178F1"/>
    <w:rsid w:val="4EBA2668"/>
    <w:rsid w:val="4EBF4BAF"/>
    <w:rsid w:val="4EC46B3E"/>
    <w:rsid w:val="4ED2478B"/>
    <w:rsid w:val="4ED72C67"/>
    <w:rsid w:val="4EF95B30"/>
    <w:rsid w:val="4EFA1605"/>
    <w:rsid w:val="4EFE337A"/>
    <w:rsid w:val="4F0C47F7"/>
    <w:rsid w:val="4F137C44"/>
    <w:rsid w:val="4F155B0F"/>
    <w:rsid w:val="4F2E0A82"/>
    <w:rsid w:val="4F316647"/>
    <w:rsid w:val="4F3801E8"/>
    <w:rsid w:val="4F4861D0"/>
    <w:rsid w:val="4F665479"/>
    <w:rsid w:val="4F7018D6"/>
    <w:rsid w:val="4F7A5FD9"/>
    <w:rsid w:val="4F887C83"/>
    <w:rsid w:val="4F9667B6"/>
    <w:rsid w:val="4FA15887"/>
    <w:rsid w:val="4FA65121"/>
    <w:rsid w:val="4FB4233E"/>
    <w:rsid w:val="4FE839EB"/>
    <w:rsid w:val="4FEF36AF"/>
    <w:rsid w:val="4FFD741C"/>
    <w:rsid w:val="5008357A"/>
    <w:rsid w:val="50177DD6"/>
    <w:rsid w:val="502E69EF"/>
    <w:rsid w:val="50541D1C"/>
    <w:rsid w:val="505F6E6D"/>
    <w:rsid w:val="5075461D"/>
    <w:rsid w:val="50923421"/>
    <w:rsid w:val="50A112F5"/>
    <w:rsid w:val="50C47F1B"/>
    <w:rsid w:val="50CA52D2"/>
    <w:rsid w:val="50D6180C"/>
    <w:rsid w:val="50DA22D4"/>
    <w:rsid w:val="50F854D2"/>
    <w:rsid w:val="50FA2F07"/>
    <w:rsid w:val="51072111"/>
    <w:rsid w:val="510E3B8B"/>
    <w:rsid w:val="51177688"/>
    <w:rsid w:val="511B51C5"/>
    <w:rsid w:val="511B536E"/>
    <w:rsid w:val="5121079C"/>
    <w:rsid w:val="51230431"/>
    <w:rsid w:val="512A5100"/>
    <w:rsid w:val="51453FF0"/>
    <w:rsid w:val="51470DDE"/>
    <w:rsid w:val="514C4C0A"/>
    <w:rsid w:val="514D3E56"/>
    <w:rsid w:val="514E35B0"/>
    <w:rsid w:val="5151508A"/>
    <w:rsid w:val="51542485"/>
    <w:rsid w:val="51565449"/>
    <w:rsid w:val="516A687A"/>
    <w:rsid w:val="516C5A20"/>
    <w:rsid w:val="516D90DA"/>
    <w:rsid w:val="516E1798"/>
    <w:rsid w:val="51756CA3"/>
    <w:rsid w:val="51791EBB"/>
    <w:rsid w:val="518776C4"/>
    <w:rsid w:val="518B66FF"/>
    <w:rsid w:val="518D0254"/>
    <w:rsid w:val="5190679C"/>
    <w:rsid w:val="51920F91"/>
    <w:rsid w:val="519D5DE5"/>
    <w:rsid w:val="51CA0105"/>
    <w:rsid w:val="51D8564D"/>
    <w:rsid w:val="51DA4037"/>
    <w:rsid w:val="51E05BBD"/>
    <w:rsid w:val="51E7CA06"/>
    <w:rsid w:val="51EC4A09"/>
    <w:rsid w:val="520F6DE4"/>
    <w:rsid w:val="52140958"/>
    <w:rsid w:val="52240128"/>
    <w:rsid w:val="52251856"/>
    <w:rsid w:val="524412D9"/>
    <w:rsid w:val="5247741C"/>
    <w:rsid w:val="524B3202"/>
    <w:rsid w:val="525E1976"/>
    <w:rsid w:val="52806274"/>
    <w:rsid w:val="52982933"/>
    <w:rsid w:val="529B2CEF"/>
    <w:rsid w:val="52AF144A"/>
    <w:rsid w:val="52AF639F"/>
    <w:rsid w:val="52BF5BF6"/>
    <w:rsid w:val="52C46C58"/>
    <w:rsid w:val="52E019D5"/>
    <w:rsid w:val="52E75E24"/>
    <w:rsid w:val="52FB52AE"/>
    <w:rsid w:val="530028C4"/>
    <w:rsid w:val="531F0CEF"/>
    <w:rsid w:val="532D1CCD"/>
    <w:rsid w:val="533B0055"/>
    <w:rsid w:val="533F52C1"/>
    <w:rsid w:val="53403AE3"/>
    <w:rsid w:val="534C0867"/>
    <w:rsid w:val="536535DC"/>
    <w:rsid w:val="536F52CB"/>
    <w:rsid w:val="53855744"/>
    <w:rsid w:val="5394737B"/>
    <w:rsid w:val="539E1CF3"/>
    <w:rsid w:val="53B835F1"/>
    <w:rsid w:val="53CB2ED2"/>
    <w:rsid w:val="53CD5DBB"/>
    <w:rsid w:val="53E534E0"/>
    <w:rsid w:val="53E665E3"/>
    <w:rsid w:val="53F14D88"/>
    <w:rsid w:val="53F37C05"/>
    <w:rsid w:val="53F86804"/>
    <w:rsid w:val="53FD1BAE"/>
    <w:rsid w:val="54003B3E"/>
    <w:rsid w:val="54021542"/>
    <w:rsid w:val="5444534E"/>
    <w:rsid w:val="5445003E"/>
    <w:rsid w:val="545A1756"/>
    <w:rsid w:val="54700AB7"/>
    <w:rsid w:val="54787997"/>
    <w:rsid w:val="549F357A"/>
    <w:rsid w:val="54AA48A7"/>
    <w:rsid w:val="54BD0BE5"/>
    <w:rsid w:val="54CD330B"/>
    <w:rsid w:val="54DF2B39"/>
    <w:rsid w:val="54FC75D0"/>
    <w:rsid w:val="551B130D"/>
    <w:rsid w:val="551F53D2"/>
    <w:rsid w:val="55433EEC"/>
    <w:rsid w:val="554C1C0B"/>
    <w:rsid w:val="55595652"/>
    <w:rsid w:val="555E60BF"/>
    <w:rsid w:val="55666569"/>
    <w:rsid w:val="55754584"/>
    <w:rsid w:val="55914822"/>
    <w:rsid w:val="55A70FC9"/>
    <w:rsid w:val="55BB6F76"/>
    <w:rsid w:val="55BD314B"/>
    <w:rsid w:val="55C72914"/>
    <w:rsid w:val="55DA7A14"/>
    <w:rsid w:val="55E6075F"/>
    <w:rsid w:val="55EE192D"/>
    <w:rsid w:val="55F10BEA"/>
    <w:rsid w:val="55F34D84"/>
    <w:rsid w:val="55F84519"/>
    <w:rsid w:val="561D7A90"/>
    <w:rsid w:val="562C03A5"/>
    <w:rsid w:val="5633633A"/>
    <w:rsid w:val="563A2E73"/>
    <w:rsid w:val="563B3D0C"/>
    <w:rsid w:val="56547D71"/>
    <w:rsid w:val="565E71D0"/>
    <w:rsid w:val="56AB3932"/>
    <w:rsid w:val="56B04406"/>
    <w:rsid w:val="56BC28AA"/>
    <w:rsid w:val="56BC408A"/>
    <w:rsid w:val="56CE0C0F"/>
    <w:rsid w:val="56D4366F"/>
    <w:rsid w:val="570505BB"/>
    <w:rsid w:val="5706338F"/>
    <w:rsid w:val="57202EEE"/>
    <w:rsid w:val="572B4667"/>
    <w:rsid w:val="574F3B38"/>
    <w:rsid w:val="57504E2F"/>
    <w:rsid w:val="576F768B"/>
    <w:rsid w:val="57783970"/>
    <w:rsid w:val="577C2F26"/>
    <w:rsid w:val="579A0F97"/>
    <w:rsid w:val="57D96A5E"/>
    <w:rsid w:val="57E7388C"/>
    <w:rsid w:val="57F7CCEE"/>
    <w:rsid w:val="57FA5224"/>
    <w:rsid w:val="580F381A"/>
    <w:rsid w:val="584B2861"/>
    <w:rsid w:val="58672558"/>
    <w:rsid w:val="589D1AFC"/>
    <w:rsid w:val="58AD477B"/>
    <w:rsid w:val="58B4023E"/>
    <w:rsid w:val="58BB19E7"/>
    <w:rsid w:val="58BC377C"/>
    <w:rsid w:val="58C71DDB"/>
    <w:rsid w:val="58D22BF4"/>
    <w:rsid w:val="58D60B8E"/>
    <w:rsid w:val="58FE02D3"/>
    <w:rsid w:val="590F73B7"/>
    <w:rsid w:val="59282E21"/>
    <w:rsid w:val="593C442C"/>
    <w:rsid w:val="59613814"/>
    <w:rsid w:val="596A536F"/>
    <w:rsid w:val="597C07CB"/>
    <w:rsid w:val="598759B7"/>
    <w:rsid w:val="598F3634"/>
    <w:rsid w:val="59991032"/>
    <w:rsid w:val="599B426B"/>
    <w:rsid w:val="59BA435D"/>
    <w:rsid w:val="59BE6945"/>
    <w:rsid w:val="59C433D1"/>
    <w:rsid w:val="59CB639B"/>
    <w:rsid w:val="59D069E0"/>
    <w:rsid w:val="59DB3784"/>
    <w:rsid w:val="59EB38A6"/>
    <w:rsid w:val="59FD3A34"/>
    <w:rsid w:val="5A044DD2"/>
    <w:rsid w:val="5A0A39DA"/>
    <w:rsid w:val="5A440BC3"/>
    <w:rsid w:val="5A641175"/>
    <w:rsid w:val="5A6C145A"/>
    <w:rsid w:val="5A7E6D4B"/>
    <w:rsid w:val="5A91707A"/>
    <w:rsid w:val="5AB12FA4"/>
    <w:rsid w:val="5ABC7690"/>
    <w:rsid w:val="5AE576B3"/>
    <w:rsid w:val="5B3C05A9"/>
    <w:rsid w:val="5B4857E6"/>
    <w:rsid w:val="5B5249FB"/>
    <w:rsid w:val="5B64485F"/>
    <w:rsid w:val="5B8464BB"/>
    <w:rsid w:val="5B966C8E"/>
    <w:rsid w:val="5B9F0763"/>
    <w:rsid w:val="5B9F209D"/>
    <w:rsid w:val="5BB41AD2"/>
    <w:rsid w:val="5BBB1A7E"/>
    <w:rsid w:val="5BDA7933"/>
    <w:rsid w:val="5BDB6BBB"/>
    <w:rsid w:val="5BDF79D4"/>
    <w:rsid w:val="5BE64D89"/>
    <w:rsid w:val="5BEA5EBF"/>
    <w:rsid w:val="5BEF7421"/>
    <w:rsid w:val="5BF5420B"/>
    <w:rsid w:val="5BFE6F77"/>
    <w:rsid w:val="5C10190D"/>
    <w:rsid w:val="5C1E1BED"/>
    <w:rsid w:val="5C1F08ED"/>
    <w:rsid w:val="5C2A09B2"/>
    <w:rsid w:val="5C2D0FB7"/>
    <w:rsid w:val="5C353A4A"/>
    <w:rsid w:val="5C4C5FED"/>
    <w:rsid w:val="5C58752D"/>
    <w:rsid w:val="5C6A0A3A"/>
    <w:rsid w:val="5C6A5252"/>
    <w:rsid w:val="5C73409D"/>
    <w:rsid w:val="5C7A1304"/>
    <w:rsid w:val="5CB00EB7"/>
    <w:rsid w:val="5CD06899"/>
    <w:rsid w:val="5CDB2535"/>
    <w:rsid w:val="5CDE5E81"/>
    <w:rsid w:val="5CFE1768"/>
    <w:rsid w:val="5D044E82"/>
    <w:rsid w:val="5D274D90"/>
    <w:rsid w:val="5D314E9A"/>
    <w:rsid w:val="5D3B1B60"/>
    <w:rsid w:val="5D57360F"/>
    <w:rsid w:val="5D65679A"/>
    <w:rsid w:val="5D7649DB"/>
    <w:rsid w:val="5D7F9E8D"/>
    <w:rsid w:val="5DA96916"/>
    <w:rsid w:val="5DAB53FB"/>
    <w:rsid w:val="5DBB8990"/>
    <w:rsid w:val="5DD06D1B"/>
    <w:rsid w:val="5DD9487C"/>
    <w:rsid w:val="5E097C56"/>
    <w:rsid w:val="5E187450"/>
    <w:rsid w:val="5E2972C4"/>
    <w:rsid w:val="5E484209"/>
    <w:rsid w:val="5E5279A8"/>
    <w:rsid w:val="5E60086B"/>
    <w:rsid w:val="5E681354"/>
    <w:rsid w:val="5E6C03E1"/>
    <w:rsid w:val="5E6E159B"/>
    <w:rsid w:val="5E6F0CB0"/>
    <w:rsid w:val="5E714E68"/>
    <w:rsid w:val="5E741DE4"/>
    <w:rsid w:val="5E7D2CAE"/>
    <w:rsid w:val="5E95338F"/>
    <w:rsid w:val="5E9B47BF"/>
    <w:rsid w:val="5EA3215A"/>
    <w:rsid w:val="5EB86D6F"/>
    <w:rsid w:val="5ED62F2E"/>
    <w:rsid w:val="5ED96440"/>
    <w:rsid w:val="5EDF3CD6"/>
    <w:rsid w:val="5EE06664"/>
    <w:rsid w:val="5EE61CCA"/>
    <w:rsid w:val="5F091E6F"/>
    <w:rsid w:val="5F0B19B3"/>
    <w:rsid w:val="5F0C25F1"/>
    <w:rsid w:val="5F115C1B"/>
    <w:rsid w:val="5F1A567B"/>
    <w:rsid w:val="5F2176AD"/>
    <w:rsid w:val="5F2C42A8"/>
    <w:rsid w:val="5F6E6750"/>
    <w:rsid w:val="5F797AB1"/>
    <w:rsid w:val="5F84662B"/>
    <w:rsid w:val="5F9902F4"/>
    <w:rsid w:val="5FA86849"/>
    <w:rsid w:val="5FC55CDC"/>
    <w:rsid w:val="5FC5A525"/>
    <w:rsid w:val="5FD84483"/>
    <w:rsid w:val="5FFAB533"/>
    <w:rsid w:val="5FFD300F"/>
    <w:rsid w:val="5FFFC1D0"/>
    <w:rsid w:val="6001037C"/>
    <w:rsid w:val="600871C3"/>
    <w:rsid w:val="60221C07"/>
    <w:rsid w:val="603E67DA"/>
    <w:rsid w:val="60423096"/>
    <w:rsid w:val="60474259"/>
    <w:rsid w:val="604C2874"/>
    <w:rsid w:val="6051454F"/>
    <w:rsid w:val="60795AE8"/>
    <w:rsid w:val="607F7122"/>
    <w:rsid w:val="608A13DB"/>
    <w:rsid w:val="608C42A4"/>
    <w:rsid w:val="608D3708"/>
    <w:rsid w:val="608F5BB3"/>
    <w:rsid w:val="609579A2"/>
    <w:rsid w:val="609700DF"/>
    <w:rsid w:val="60A73D51"/>
    <w:rsid w:val="60F670B5"/>
    <w:rsid w:val="61161505"/>
    <w:rsid w:val="61177020"/>
    <w:rsid w:val="61284793"/>
    <w:rsid w:val="6136426E"/>
    <w:rsid w:val="613D56BE"/>
    <w:rsid w:val="614C4F8E"/>
    <w:rsid w:val="616D7CD0"/>
    <w:rsid w:val="618741B1"/>
    <w:rsid w:val="61880654"/>
    <w:rsid w:val="619410FC"/>
    <w:rsid w:val="619B1E20"/>
    <w:rsid w:val="619C1975"/>
    <w:rsid w:val="61A04FE2"/>
    <w:rsid w:val="61A3555A"/>
    <w:rsid w:val="61A42372"/>
    <w:rsid w:val="61B25108"/>
    <w:rsid w:val="61B2683F"/>
    <w:rsid w:val="61C4492D"/>
    <w:rsid w:val="61CF3620"/>
    <w:rsid w:val="61DE64C6"/>
    <w:rsid w:val="61EF413E"/>
    <w:rsid w:val="61FE0F43"/>
    <w:rsid w:val="61FE974D"/>
    <w:rsid w:val="620212B0"/>
    <w:rsid w:val="62057802"/>
    <w:rsid w:val="62292048"/>
    <w:rsid w:val="622B7232"/>
    <w:rsid w:val="6235694A"/>
    <w:rsid w:val="625C7CFC"/>
    <w:rsid w:val="62B86267"/>
    <w:rsid w:val="62BA0931"/>
    <w:rsid w:val="62BB2B98"/>
    <w:rsid w:val="62BDD445"/>
    <w:rsid w:val="62C03918"/>
    <w:rsid w:val="62C27934"/>
    <w:rsid w:val="62E51D93"/>
    <w:rsid w:val="62E80550"/>
    <w:rsid w:val="63121CDC"/>
    <w:rsid w:val="63170145"/>
    <w:rsid w:val="6324615B"/>
    <w:rsid w:val="63463CD6"/>
    <w:rsid w:val="634C7460"/>
    <w:rsid w:val="6354390F"/>
    <w:rsid w:val="638738BE"/>
    <w:rsid w:val="638766EA"/>
    <w:rsid w:val="638D4B61"/>
    <w:rsid w:val="6390559E"/>
    <w:rsid w:val="63AC6F7E"/>
    <w:rsid w:val="63B267F4"/>
    <w:rsid w:val="63B566FA"/>
    <w:rsid w:val="63BD3F27"/>
    <w:rsid w:val="63F07169"/>
    <w:rsid w:val="640B793A"/>
    <w:rsid w:val="640D5C29"/>
    <w:rsid w:val="640F6FF9"/>
    <w:rsid w:val="641258E3"/>
    <w:rsid w:val="64221C9E"/>
    <w:rsid w:val="642359DD"/>
    <w:rsid w:val="64395DEF"/>
    <w:rsid w:val="64426DE8"/>
    <w:rsid w:val="645111D2"/>
    <w:rsid w:val="64664DDB"/>
    <w:rsid w:val="64836F9B"/>
    <w:rsid w:val="648E5CA1"/>
    <w:rsid w:val="64A0404D"/>
    <w:rsid w:val="64B053A2"/>
    <w:rsid w:val="64BA3D7F"/>
    <w:rsid w:val="64BD2702"/>
    <w:rsid w:val="64D9467C"/>
    <w:rsid w:val="650C094C"/>
    <w:rsid w:val="65136364"/>
    <w:rsid w:val="6526286A"/>
    <w:rsid w:val="65263CC1"/>
    <w:rsid w:val="654674FA"/>
    <w:rsid w:val="656C5B97"/>
    <w:rsid w:val="656E2761"/>
    <w:rsid w:val="65840CB5"/>
    <w:rsid w:val="65841DFC"/>
    <w:rsid w:val="65BF6CF1"/>
    <w:rsid w:val="65D6224A"/>
    <w:rsid w:val="65D73958"/>
    <w:rsid w:val="65DA301C"/>
    <w:rsid w:val="65EFE6ED"/>
    <w:rsid w:val="65F66FD9"/>
    <w:rsid w:val="65FEA7D7"/>
    <w:rsid w:val="66012783"/>
    <w:rsid w:val="66061B48"/>
    <w:rsid w:val="661BB945"/>
    <w:rsid w:val="663174F6"/>
    <w:rsid w:val="66535368"/>
    <w:rsid w:val="667408C9"/>
    <w:rsid w:val="667B38A4"/>
    <w:rsid w:val="667E0C78"/>
    <w:rsid w:val="66893580"/>
    <w:rsid w:val="668C62A0"/>
    <w:rsid w:val="668E691B"/>
    <w:rsid w:val="668F1B3D"/>
    <w:rsid w:val="66991DEB"/>
    <w:rsid w:val="66A57170"/>
    <w:rsid w:val="66A6365D"/>
    <w:rsid w:val="670A37E8"/>
    <w:rsid w:val="670C7632"/>
    <w:rsid w:val="67244207"/>
    <w:rsid w:val="672E7154"/>
    <w:rsid w:val="67325AC5"/>
    <w:rsid w:val="67365DA3"/>
    <w:rsid w:val="67390ADE"/>
    <w:rsid w:val="67397CFB"/>
    <w:rsid w:val="67481FBF"/>
    <w:rsid w:val="674E4788"/>
    <w:rsid w:val="676246B1"/>
    <w:rsid w:val="67634A5C"/>
    <w:rsid w:val="67657A79"/>
    <w:rsid w:val="67703AEB"/>
    <w:rsid w:val="67831093"/>
    <w:rsid w:val="679035EB"/>
    <w:rsid w:val="67AFA216"/>
    <w:rsid w:val="67B43093"/>
    <w:rsid w:val="67C95A04"/>
    <w:rsid w:val="67E235DE"/>
    <w:rsid w:val="67F0602F"/>
    <w:rsid w:val="68030A35"/>
    <w:rsid w:val="680E1BFA"/>
    <w:rsid w:val="68170F37"/>
    <w:rsid w:val="68330D9E"/>
    <w:rsid w:val="68364E8C"/>
    <w:rsid w:val="683B4529"/>
    <w:rsid w:val="684B5B8C"/>
    <w:rsid w:val="684D7D6D"/>
    <w:rsid w:val="68590965"/>
    <w:rsid w:val="68641D41"/>
    <w:rsid w:val="688B27D8"/>
    <w:rsid w:val="688B4586"/>
    <w:rsid w:val="68A265F1"/>
    <w:rsid w:val="68B827F4"/>
    <w:rsid w:val="68BA72A9"/>
    <w:rsid w:val="68D67A43"/>
    <w:rsid w:val="68E21A83"/>
    <w:rsid w:val="68F34AD6"/>
    <w:rsid w:val="68F71D0E"/>
    <w:rsid w:val="691602F4"/>
    <w:rsid w:val="692D3804"/>
    <w:rsid w:val="6931514D"/>
    <w:rsid w:val="694C39A2"/>
    <w:rsid w:val="698E42EB"/>
    <w:rsid w:val="698E47CA"/>
    <w:rsid w:val="699B69C1"/>
    <w:rsid w:val="69A70327"/>
    <w:rsid w:val="69CA4C6F"/>
    <w:rsid w:val="69E4496E"/>
    <w:rsid w:val="69F2156B"/>
    <w:rsid w:val="69F52238"/>
    <w:rsid w:val="69FF412C"/>
    <w:rsid w:val="6A1D17F2"/>
    <w:rsid w:val="6A475605"/>
    <w:rsid w:val="6A5446E7"/>
    <w:rsid w:val="6A721314"/>
    <w:rsid w:val="6A7B0D90"/>
    <w:rsid w:val="6A883B0A"/>
    <w:rsid w:val="6A902A25"/>
    <w:rsid w:val="6AA132D1"/>
    <w:rsid w:val="6AB54D6E"/>
    <w:rsid w:val="6ADC6C96"/>
    <w:rsid w:val="6B305335"/>
    <w:rsid w:val="6B34390F"/>
    <w:rsid w:val="6B4E2BAC"/>
    <w:rsid w:val="6B590DD4"/>
    <w:rsid w:val="6B7A56DE"/>
    <w:rsid w:val="6B7D68B6"/>
    <w:rsid w:val="6B8F7A54"/>
    <w:rsid w:val="6BB354FB"/>
    <w:rsid w:val="6BBC47BD"/>
    <w:rsid w:val="6BDEE942"/>
    <w:rsid w:val="6BF12A94"/>
    <w:rsid w:val="6BF63A62"/>
    <w:rsid w:val="6BFB5FA1"/>
    <w:rsid w:val="6C093B8B"/>
    <w:rsid w:val="6C112B3B"/>
    <w:rsid w:val="6C130EE2"/>
    <w:rsid w:val="6C3BACBF"/>
    <w:rsid w:val="6C4909E0"/>
    <w:rsid w:val="6C815B45"/>
    <w:rsid w:val="6C8B0FF9"/>
    <w:rsid w:val="6CA0324F"/>
    <w:rsid w:val="6CA55B98"/>
    <w:rsid w:val="6CCF24A3"/>
    <w:rsid w:val="6CE114CF"/>
    <w:rsid w:val="6CE7542D"/>
    <w:rsid w:val="6CF368F3"/>
    <w:rsid w:val="6D003A03"/>
    <w:rsid w:val="6D01442F"/>
    <w:rsid w:val="6D1014FE"/>
    <w:rsid w:val="6D2353FF"/>
    <w:rsid w:val="6D290CFE"/>
    <w:rsid w:val="6D2A0159"/>
    <w:rsid w:val="6D496093"/>
    <w:rsid w:val="6D6255AF"/>
    <w:rsid w:val="6D657FDB"/>
    <w:rsid w:val="6D6634DC"/>
    <w:rsid w:val="6DA36865"/>
    <w:rsid w:val="6DBC51E2"/>
    <w:rsid w:val="6DC37E6A"/>
    <w:rsid w:val="6DD351E6"/>
    <w:rsid w:val="6DEA61F3"/>
    <w:rsid w:val="6DF20FA7"/>
    <w:rsid w:val="6DFE468E"/>
    <w:rsid w:val="6E05267E"/>
    <w:rsid w:val="6E0A23F1"/>
    <w:rsid w:val="6E0A32F8"/>
    <w:rsid w:val="6E0E7176"/>
    <w:rsid w:val="6E203B95"/>
    <w:rsid w:val="6E415F47"/>
    <w:rsid w:val="6E435D16"/>
    <w:rsid w:val="6E4A24B6"/>
    <w:rsid w:val="6E7004A6"/>
    <w:rsid w:val="6E753D6D"/>
    <w:rsid w:val="6E915CBE"/>
    <w:rsid w:val="6E9A25DA"/>
    <w:rsid w:val="6EB37E5B"/>
    <w:rsid w:val="6EB5235D"/>
    <w:rsid w:val="6ECB1B80"/>
    <w:rsid w:val="6ECB5B2A"/>
    <w:rsid w:val="6EDB5866"/>
    <w:rsid w:val="6EE72A88"/>
    <w:rsid w:val="6EF10411"/>
    <w:rsid w:val="6F012597"/>
    <w:rsid w:val="6F06705D"/>
    <w:rsid w:val="6F150E28"/>
    <w:rsid w:val="6F252FED"/>
    <w:rsid w:val="6F3F5D9E"/>
    <w:rsid w:val="6F4C4506"/>
    <w:rsid w:val="6F543924"/>
    <w:rsid w:val="6F6DAA19"/>
    <w:rsid w:val="6F723265"/>
    <w:rsid w:val="6F7404D5"/>
    <w:rsid w:val="6F774DC2"/>
    <w:rsid w:val="6F941206"/>
    <w:rsid w:val="6F9F42B3"/>
    <w:rsid w:val="6FA32804"/>
    <w:rsid w:val="6FAF696F"/>
    <w:rsid w:val="6FB71A4F"/>
    <w:rsid w:val="6FC8171D"/>
    <w:rsid w:val="6FCD7F8A"/>
    <w:rsid w:val="6FD76303"/>
    <w:rsid w:val="6FDE19AE"/>
    <w:rsid w:val="6FF5E991"/>
    <w:rsid w:val="6FFC2672"/>
    <w:rsid w:val="6FFE0BBF"/>
    <w:rsid w:val="6FFFF929"/>
    <w:rsid w:val="702F405E"/>
    <w:rsid w:val="70506F77"/>
    <w:rsid w:val="705361E6"/>
    <w:rsid w:val="706377B9"/>
    <w:rsid w:val="70812E3F"/>
    <w:rsid w:val="70881F19"/>
    <w:rsid w:val="709646F3"/>
    <w:rsid w:val="709E0036"/>
    <w:rsid w:val="70AD443E"/>
    <w:rsid w:val="70AE4B3A"/>
    <w:rsid w:val="70F573CC"/>
    <w:rsid w:val="70F66FAD"/>
    <w:rsid w:val="71006A2A"/>
    <w:rsid w:val="71180AA9"/>
    <w:rsid w:val="712060BD"/>
    <w:rsid w:val="7128634E"/>
    <w:rsid w:val="714615B3"/>
    <w:rsid w:val="715C64BF"/>
    <w:rsid w:val="716E7F88"/>
    <w:rsid w:val="71767312"/>
    <w:rsid w:val="7185573D"/>
    <w:rsid w:val="718C1A9B"/>
    <w:rsid w:val="719945D9"/>
    <w:rsid w:val="71A53EBC"/>
    <w:rsid w:val="71B60372"/>
    <w:rsid w:val="71CD1EDB"/>
    <w:rsid w:val="71CF7330"/>
    <w:rsid w:val="71D529FB"/>
    <w:rsid w:val="71E47E97"/>
    <w:rsid w:val="72034660"/>
    <w:rsid w:val="720F1EC1"/>
    <w:rsid w:val="723D1B72"/>
    <w:rsid w:val="723E2271"/>
    <w:rsid w:val="72411DDA"/>
    <w:rsid w:val="72593A26"/>
    <w:rsid w:val="72643D89"/>
    <w:rsid w:val="7276157E"/>
    <w:rsid w:val="7286405D"/>
    <w:rsid w:val="72B166BC"/>
    <w:rsid w:val="72B83F9B"/>
    <w:rsid w:val="72C07522"/>
    <w:rsid w:val="72C15774"/>
    <w:rsid w:val="72C91BC4"/>
    <w:rsid w:val="72D72E50"/>
    <w:rsid w:val="72E85A7E"/>
    <w:rsid w:val="72EC175A"/>
    <w:rsid w:val="731A72B8"/>
    <w:rsid w:val="73357CF9"/>
    <w:rsid w:val="7348187C"/>
    <w:rsid w:val="735D0047"/>
    <w:rsid w:val="737F1656"/>
    <w:rsid w:val="737FC7E4"/>
    <w:rsid w:val="738C262F"/>
    <w:rsid w:val="73B23747"/>
    <w:rsid w:val="73B2432B"/>
    <w:rsid w:val="73CA2A3F"/>
    <w:rsid w:val="73EB160D"/>
    <w:rsid w:val="73FC3D59"/>
    <w:rsid w:val="7403116B"/>
    <w:rsid w:val="741530CF"/>
    <w:rsid w:val="743C0E2B"/>
    <w:rsid w:val="74554B06"/>
    <w:rsid w:val="74655CDD"/>
    <w:rsid w:val="74766388"/>
    <w:rsid w:val="74A42ADD"/>
    <w:rsid w:val="74D759C5"/>
    <w:rsid w:val="74EC2A49"/>
    <w:rsid w:val="74F736DF"/>
    <w:rsid w:val="74F87447"/>
    <w:rsid w:val="74FD06B6"/>
    <w:rsid w:val="74FF9DE9"/>
    <w:rsid w:val="75123FAA"/>
    <w:rsid w:val="7513602F"/>
    <w:rsid w:val="75276AD4"/>
    <w:rsid w:val="752B1309"/>
    <w:rsid w:val="752C4711"/>
    <w:rsid w:val="754809D1"/>
    <w:rsid w:val="7548419F"/>
    <w:rsid w:val="754C144F"/>
    <w:rsid w:val="75546BD4"/>
    <w:rsid w:val="75630D65"/>
    <w:rsid w:val="75636449"/>
    <w:rsid w:val="756F44DF"/>
    <w:rsid w:val="757271DD"/>
    <w:rsid w:val="75771171"/>
    <w:rsid w:val="758B0D73"/>
    <w:rsid w:val="759454F3"/>
    <w:rsid w:val="75BE452C"/>
    <w:rsid w:val="75C47341"/>
    <w:rsid w:val="75C551B7"/>
    <w:rsid w:val="75C813E0"/>
    <w:rsid w:val="75D6D0BA"/>
    <w:rsid w:val="75D98358"/>
    <w:rsid w:val="75EB1C30"/>
    <w:rsid w:val="75F34E8B"/>
    <w:rsid w:val="760C0F69"/>
    <w:rsid w:val="7616251A"/>
    <w:rsid w:val="761E5BAB"/>
    <w:rsid w:val="76233CC6"/>
    <w:rsid w:val="76242F32"/>
    <w:rsid w:val="762F1D9E"/>
    <w:rsid w:val="763319EB"/>
    <w:rsid w:val="763D1CAE"/>
    <w:rsid w:val="76482719"/>
    <w:rsid w:val="76563006"/>
    <w:rsid w:val="7656375F"/>
    <w:rsid w:val="76584B34"/>
    <w:rsid w:val="765B2F93"/>
    <w:rsid w:val="769C3E9C"/>
    <w:rsid w:val="76B80876"/>
    <w:rsid w:val="76C36B81"/>
    <w:rsid w:val="76CA3679"/>
    <w:rsid w:val="76EE844D"/>
    <w:rsid w:val="76F4151F"/>
    <w:rsid w:val="76FE76A1"/>
    <w:rsid w:val="7700006F"/>
    <w:rsid w:val="770976EA"/>
    <w:rsid w:val="77362502"/>
    <w:rsid w:val="773AD6AB"/>
    <w:rsid w:val="77570F2C"/>
    <w:rsid w:val="775E5D96"/>
    <w:rsid w:val="776792B6"/>
    <w:rsid w:val="777C9872"/>
    <w:rsid w:val="777FA2AA"/>
    <w:rsid w:val="77840229"/>
    <w:rsid w:val="77840EB8"/>
    <w:rsid w:val="77845F1C"/>
    <w:rsid w:val="77855145"/>
    <w:rsid w:val="77A411E4"/>
    <w:rsid w:val="77A46F27"/>
    <w:rsid w:val="77A601B9"/>
    <w:rsid w:val="77C41C02"/>
    <w:rsid w:val="77C61BDD"/>
    <w:rsid w:val="77E15F71"/>
    <w:rsid w:val="77EC31C6"/>
    <w:rsid w:val="77F56240"/>
    <w:rsid w:val="782459F2"/>
    <w:rsid w:val="78335D0E"/>
    <w:rsid w:val="7833622F"/>
    <w:rsid w:val="783D60A3"/>
    <w:rsid w:val="783E0C58"/>
    <w:rsid w:val="783E6238"/>
    <w:rsid w:val="784E15A2"/>
    <w:rsid w:val="78615304"/>
    <w:rsid w:val="787346DD"/>
    <w:rsid w:val="78804A0E"/>
    <w:rsid w:val="78841E41"/>
    <w:rsid w:val="78A27DF6"/>
    <w:rsid w:val="78B00409"/>
    <w:rsid w:val="78B21621"/>
    <w:rsid w:val="78B418D7"/>
    <w:rsid w:val="78D05853"/>
    <w:rsid w:val="78DD47D4"/>
    <w:rsid w:val="78E817E9"/>
    <w:rsid w:val="78F40530"/>
    <w:rsid w:val="79255085"/>
    <w:rsid w:val="792A07AE"/>
    <w:rsid w:val="792C6E7D"/>
    <w:rsid w:val="792D5FE1"/>
    <w:rsid w:val="792F074E"/>
    <w:rsid w:val="793AB2FA"/>
    <w:rsid w:val="795647C4"/>
    <w:rsid w:val="7993050B"/>
    <w:rsid w:val="79AF441E"/>
    <w:rsid w:val="79BF269E"/>
    <w:rsid w:val="79C200CC"/>
    <w:rsid w:val="79C64D2D"/>
    <w:rsid w:val="79CE69C9"/>
    <w:rsid w:val="79DE1715"/>
    <w:rsid w:val="79EB30D7"/>
    <w:rsid w:val="79EF9B43"/>
    <w:rsid w:val="79F3642F"/>
    <w:rsid w:val="79FF2763"/>
    <w:rsid w:val="79FF55B3"/>
    <w:rsid w:val="7A084213"/>
    <w:rsid w:val="7A3055A9"/>
    <w:rsid w:val="7A340F22"/>
    <w:rsid w:val="7A3470E0"/>
    <w:rsid w:val="7A401AD6"/>
    <w:rsid w:val="7A7FB034"/>
    <w:rsid w:val="7A82530C"/>
    <w:rsid w:val="7A88301C"/>
    <w:rsid w:val="7A9C3311"/>
    <w:rsid w:val="7A9D1185"/>
    <w:rsid w:val="7A9D1EBD"/>
    <w:rsid w:val="7AA51642"/>
    <w:rsid w:val="7AA653F4"/>
    <w:rsid w:val="7AB0396E"/>
    <w:rsid w:val="7AB10545"/>
    <w:rsid w:val="7AB67B89"/>
    <w:rsid w:val="7AB96819"/>
    <w:rsid w:val="7AC4171B"/>
    <w:rsid w:val="7ADB59D0"/>
    <w:rsid w:val="7ADE0E8D"/>
    <w:rsid w:val="7AE14E5A"/>
    <w:rsid w:val="7AF61337"/>
    <w:rsid w:val="7B074FC4"/>
    <w:rsid w:val="7B196FC9"/>
    <w:rsid w:val="7B2955DF"/>
    <w:rsid w:val="7B35A91A"/>
    <w:rsid w:val="7B53798C"/>
    <w:rsid w:val="7B664A4A"/>
    <w:rsid w:val="7B74620C"/>
    <w:rsid w:val="7B7E52E0"/>
    <w:rsid w:val="7B802ADE"/>
    <w:rsid w:val="7B8F7CA1"/>
    <w:rsid w:val="7B902188"/>
    <w:rsid w:val="7B9F1BC8"/>
    <w:rsid w:val="7BAD1C87"/>
    <w:rsid w:val="7BB37273"/>
    <w:rsid w:val="7BC604D6"/>
    <w:rsid w:val="7BE20509"/>
    <w:rsid w:val="7BE207EC"/>
    <w:rsid w:val="7BE42F8C"/>
    <w:rsid w:val="7BEA126D"/>
    <w:rsid w:val="7BEC5413"/>
    <w:rsid w:val="7BF56E43"/>
    <w:rsid w:val="7C046812"/>
    <w:rsid w:val="7C4163BA"/>
    <w:rsid w:val="7C4E001F"/>
    <w:rsid w:val="7C5671CE"/>
    <w:rsid w:val="7C581D12"/>
    <w:rsid w:val="7C813A9D"/>
    <w:rsid w:val="7C8463AB"/>
    <w:rsid w:val="7C942FEA"/>
    <w:rsid w:val="7CAB5E50"/>
    <w:rsid w:val="7CC51EAE"/>
    <w:rsid w:val="7CDB4AA5"/>
    <w:rsid w:val="7CE81D8A"/>
    <w:rsid w:val="7CFB0C93"/>
    <w:rsid w:val="7D102C57"/>
    <w:rsid w:val="7D1F20B6"/>
    <w:rsid w:val="7D2441AA"/>
    <w:rsid w:val="7D515A0D"/>
    <w:rsid w:val="7D5792BA"/>
    <w:rsid w:val="7D6F2271"/>
    <w:rsid w:val="7D8359E1"/>
    <w:rsid w:val="7D9321D3"/>
    <w:rsid w:val="7DA17A68"/>
    <w:rsid w:val="7DA64729"/>
    <w:rsid w:val="7DBDB06A"/>
    <w:rsid w:val="7DD56717"/>
    <w:rsid w:val="7DD7512B"/>
    <w:rsid w:val="7DD80F1A"/>
    <w:rsid w:val="7DD91465"/>
    <w:rsid w:val="7DE47A76"/>
    <w:rsid w:val="7DE7C5E8"/>
    <w:rsid w:val="7DEB1F4B"/>
    <w:rsid w:val="7DEC6AB0"/>
    <w:rsid w:val="7DF455A8"/>
    <w:rsid w:val="7DF72AF9"/>
    <w:rsid w:val="7DF77FF2"/>
    <w:rsid w:val="7DF7EE41"/>
    <w:rsid w:val="7DFB394A"/>
    <w:rsid w:val="7DFBDDC0"/>
    <w:rsid w:val="7DFC8A98"/>
    <w:rsid w:val="7DFFFF5D"/>
    <w:rsid w:val="7E0B3DDA"/>
    <w:rsid w:val="7E0F3FFF"/>
    <w:rsid w:val="7E10017B"/>
    <w:rsid w:val="7E1B3F8D"/>
    <w:rsid w:val="7E291491"/>
    <w:rsid w:val="7E2A7E77"/>
    <w:rsid w:val="7E593AF3"/>
    <w:rsid w:val="7E90249F"/>
    <w:rsid w:val="7E9544D5"/>
    <w:rsid w:val="7E97C9F3"/>
    <w:rsid w:val="7ED74DE1"/>
    <w:rsid w:val="7EE44FEE"/>
    <w:rsid w:val="7EE47090"/>
    <w:rsid w:val="7EEF2543"/>
    <w:rsid w:val="7EF538E8"/>
    <w:rsid w:val="7EF6418C"/>
    <w:rsid w:val="7EF7439E"/>
    <w:rsid w:val="7EFB3415"/>
    <w:rsid w:val="7EFB3DBC"/>
    <w:rsid w:val="7EFE27C2"/>
    <w:rsid w:val="7EFF1655"/>
    <w:rsid w:val="7EFF9C67"/>
    <w:rsid w:val="7F0D4DAD"/>
    <w:rsid w:val="7F0F2C8B"/>
    <w:rsid w:val="7F2C51C0"/>
    <w:rsid w:val="7F4A4F8B"/>
    <w:rsid w:val="7F5FD0FC"/>
    <w:rsid w:val="7F612A1A"/>
    <w:rsid w:val="7F6722DE"/>
    <w:rsid w:val="7F760AC0"/>
    <w:rsid w:val="7F77643B"/>
    <w:rsid w:val="7F77A171"/>
    <w:rsid w:val="7F7B4EFD"/>
    <w:rsid w:val="7F9BABF0"/>
    <w:rsid w:val="7FA36599"/>
    <w:rsid w:val="7FA61FD7"/>
    <w:rsid w:val="7FA7297F"/>
    <w:rsid w:val="7FAA5E48"/>
    <w:rsid w:val="7FAB5023"/>
    <w:rsid w:val="7FAE815E"/>
    <w:rsid w:val="7FB57F23"/>
    <w:rsid w:val="7FBBEF77"/>
    <w:rsid w:val="7FBF11B4"/>
    <w:rsid w:val="7FBF2B09"/>
    <w:rsid w:val="7FBF6499"/>
    <w:rsid w:val="7FDCCCCB"/>
    <w:rsid w:val="7FE35FE8"/>
    <w:rsid w:val="7FE4307C"/>
    <w:rsid w:val="7FEB9FAA"/>
    <w:rsid w:val="7FEBD2A7"/>
    <w:rsid w:val="7FF72FD9"/>
    <w:rsid w:val="7FFA5AF0"/>
    <w:rsid w:val="7FFB18E6"/>
    <w:rsid w:val="7FFD1AB1"/>
    <w:rsid w:val="92F62932"/>
    <w:rsid w:val="946691BB"/>
    <w:rsid w:val="96DFACC8"/>
    <w:rsid w:val="97EB8BB3"/>
    <w:rsid w:val="9DCF1F3C"/>
    <w:rsid w:val="9EBDE1ED"/>
    <w:rsid w:val="A65F6B0B"/>
    <w:rsid w:val="ABD99C0B"/>
    <w:rsid w:val="ABEDA487"/>
    <w:rsid w:val="AE9A9171"/>
    <w:rsid w:val="AFBF45D1"/>
    <w:rsid w:val="AFDFE030"/>
    <w:rsid w:val="AFF3C36B"/>
    <w:rsid w:val="B64F35DA"/>
    <w:rsid w:val="B6BFCB47"/>
    <w:rsid w:val="B6FFE48C"/>
    <w:rsid w:val="B777061E"/>
    <w:rsid w:val="B7C5E553"/>
    <w:rsid w:val="B9DDABCF"/>
    <w:rsid w:val="BADFB38B"/>
    <w:rsid w:val="BBFFC0AD"/>
    <w:rsid w:val="BCED9C2A"/>
    <w:rsid w:val="BDBF9E9A"/>
    <w:rsid w:val="BEBFB283"/>
    <w:rsid w:val="BECFFB2A"/>
    <w:rsid w:val="BFBF0215"/>
    <w:rsid w:val="BFDBEA23"/>
    <w:rsid w:val="BFDDA7D1"/>
    <w:rsid w:val="BFE731E8"/>
    <w:rsid w:val="BFEF7E6F"/>
    <w:rsid w:val="BFFD6740"/>
    <w:rsid w:val="C3B8C696"/>
    <w:rsid w:val="C7795641"/>
    <w:rsid w:val="CADF2AE3"/>
    <w:rsid w:val="CBFDE67F"/>
    <w:rsid w:val="CC7E603F"/>
    <w:rsid w:val="CDD719DC"/>
    <w:rsid w:val="CE38ACE0"/>
    <w:rsid w:val="CE6FF288"/>
    <w:rsid w:val="CEF13A94"/>
    <w:rsid w:val="CFFDF546"/>
    <w:rsid w:val="D17F55BF"/>
    <w:rsid w:val="D27FFA28"/>
    <w:rsid w:val="D3F723A6"/>
    <w:rsid w:val="D63FC1E9"/>
    <w:rsid w:val="D67F87D1"/>
    <w:rsid w:val="D6F7E96B"/>
    <w:rsid w:val="D7EBF972"/>
    <w:rsid w:val="DB9BA870"/>
    <w:rsid w:val="DD7FEC3E"/>
    <w:rsid w:val="DDF676F5"/>
    <w:rsid w:val="DDFF9A05"/>
    <w:rsid w:val="DEBA36BC"/>
    <w:rsid w:val="DEBF79A7"/>
    <w:rsid w:val="DEEF89F7"/>
    <w:rsid w:val="DF37C324"/>
    <w:rsid w:val="DF77D355"/>
    <w:rsid w:val="DF9F5C68"/>
    <w:rsid w:val="DFB0B757"/>
    <w:rsid w:val="DFB6CD81"/>
    <w:rsid w:val="DFCF8109"/>
    <w:rsid w:val="DFEB4702"/>
    <w:rsid w:val="DFEF933A"/>
    <w:rsid w:val="DFFE0F04"/>
    <w:rsid w:val="E37741E4"/>
    <w:rsid w:val="E5D76EF2"/>
    <w:rsid w:val="E6179829"/>
    <w:rsid w:val="E6D1D356"/>
    <w:rsid w:val="E7E6FB22"/>
    <w:rsid w:val="E7FF9CB7"/>
    <w:rsid w:val="E9B67FC1"/>
    <w:rsid w:val="E9DFC7D2"/>
    <w:rsid w:val="EA7F8CE7"/>
    <w:rsid w:val="EB72DBB3"/>
    <w:rsid w:val="EBADA7C9"/>
    <w:rsid w:val="EBDEDCDF"/>
    <w:rsid w:val="EBE7D28C"/>
    <w:rsid w:val="EBEE97A0"/>
    <w:rsid w:val="EC83FBA0"/>
    <w:rsid w:val="EDC2B6A4"/>
    <w:rsid w:val="EE3F38D6"/>
    <w:rsid w:val="EEFF7A69"/>
    <w:rsid w:val="EEFFBAB0"/>
    <w:rsid w:val="EF6BD799"/>
    <w:rsid w:val="EFBE0BF8"/>
    <w:rsid w:val="EFDF36AC"/>
    <w:rsid w:val="EFF59E16"/>
    <w:rsid w:val="EFFF27BC"/>
    <w:rsid w:val="F02F16C5"/>
    <w:rsid w:val="F1864066"/>
    <w:rsid w:val="F2ED3A32"/>
    <w:rsid w:val="F31F4345"/>
    <w:rsid w:val="F34F686B"/>
    <w:rsid w:val="F36D8C02"/>
    <w:rsid w:val="F3BF6E3A"/>
    <w:rsid w:val="F3DEC28D"/>
    <w:rsid w:val="F4F3C436"/>
    <w:rsid w:val="F5D75810"/>
    <w:rsid w:val="F5EA2BA3"/>
    <w:rsid w:val="F5FE2D3C"/>
    <w:rsid w:val="F6766600"/>
    <w:rsid w:val="F6B8BA8A"/>
    <w:rsid w:val="F6BBF2F8"/>
    <w:rsid w:val="F6FEC6E4"/>
    <w:rsid w:val="F6FFB8B1"/>
    <w:rsid w:val="F75A5488"/>
    <w:rsid w:val="F77D48EC"/>
    <w:rsid w:val="F77EF1EC"/>
    <w:rsid w:val="F7C9DE5D"/>
    <w:rsid w:val="F7DB8551"/>
    <w:rsid w:val="F7DCA86D"/>
    <w:rsid w:val="F7FF1B4B"/>
    <w:rsid w:val="F93E2045"/>
    <w:rsid w:val="F9CB9763"/>
    <w:rsid w:val="FA7F5BB8"/>
    <w:rsid w:val="FB97F261"/>
    <w:rsid w:val="FBB3CD69"/>
    <w:rsid w:val="FBF55395"/>
    <w:rsid w:val="FDB922F3"/>
    <w:rsid w:val="FDFB783B"/>
    <w:rsid w:val="FDFFC341"/>
    <w:rsid w:val="FE37ED78"/>
    <w:rsid w:val="FE7F1C0A"/>
    <w:rsid w:val="FECF547D"/>
    <w:rsid w:val="FEF78183"/>
    <w:rsid w:val="FEFB90A2"/>
    <w:rsid w:val="FEFDEFC2"/>
    <w:rsid w:val="FEFF1E75"/>
    <w:rsid w:val="FEFF294E"/>
    <w:rsid w:val="FEFF74F2"/>
    <w:rsid w:val="FF1F6412"/>
    <w:rsid w:val="FF4D82DD"/>
    <w:rsid w:val="FF733B19"/>
    <w:rsid w:val="FF7F4016"/>
    <w:rsid w:val="FF7FCE27"/>
    <w:rsid w:val="FF7FE505"/>
    <w:rsid w:val="FF9FBC74"/>
    <w:rsid w:val="FFBD14E9"/>
    <w:rsid w:val="FFCE5D52"/>
    <w:rsid w:val="FFE50525"/>
    <w:rsid w:val="FFEF4105"/>
    <w:rsid w:val="FFF89B50"/>
    <w:rsid w:val="FFFDDA45"/>
    <w:rsid w:val="FFFEB883"/>
    <w:rsid w:val="FFFF466E"/>
    <w:rsid w:val="FFFFA132"/>
    <w:rsid w:val="FFFFDD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9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12" w:lineRule="auto"/>
      <w:ind w:firstLine="200" w:firstLineChars="200"/>
      <w:jc w:val="both"/>
    </w:pPr>
    <w:rPr>
      <w:rFonts w:ascii="Times New Roman" w:hAnsi="Times New Roman" w:eastAsia="宋体" w:cs="宋体"/>
      <w:kern w:val="2"/>
      <w:sz w:val="24"/>
      <w:szCs w:val="24"/>
      <w:lang w:val="en-US" w:eastAsia="zh-CN" w:bidi="ar-SA"/>
    </w:rPr>
  </w:style>
  <w:style w:type="paragraph" w:styleId="3">
    <w:name w:val="heading 1"/>
    <w:basedOn w:val="1"/>
    <w:next w:val="1"/>
    <w:link w:val="16"/>
    <w:qFormat/>
    <w:uiPriority w:val="0"/>
    <w:pPr>
      <w:keepNext/>
      <w:keepLines/>
      <w:adjustRightInd w:val="0"/>
      <w:snapToGrid w:val="0"/>
      <w:spacing w:before="120" w:beforeLines="0" w:beforeAutospacing="0" w:after="120" w:afterLines="0" w:afterAutospacing="0" w:line="240" w:lineRule="auto"/>
      <w:ind w:firstLine="640" w:firstLineChars="200"/>
      <w:jc w:val="both"/>
      <w:outlineLvl w:val="0"/>
    </w:pPr>
    <w:rPr>
      <w:rFonts w:eastAsia="黑体"/>
      <w:b/>
      <w:kern w:val="44"/>
      <w:sz w:val="28"/>
      <w:szCs w:val="20"/>
    </w:rPr>
  </w:style>
  <w:style w:type="paragraph" w:styleId="4">
    <w:name w:val="heading 2"/>
    <w:basedOn w:val="1"/>
    <w:next w:val="1"/>
    <w:link w:val="17"/>
    <w:qFormat/>
    <w:uiPriority w:val="99"/>
    <w:pPr>
      <w:keepNext/>
      <w:keepLines/>
      <w:adjustRightInd w:val="0"/>
      <w:snapToGrid w:val="0"/>
      <w:spacing w:before="60" w:after="60" w:line="312" w:lineRule="auto"/>
      <w:ind w:firstLine="640" w:firstLineChars="200"/>
      <w:jc w:val="both"/>
      <w:outlineLvl w:val="1"/>
    </w:pPr>
    <w:rPr>
      <w:rFonts w:ascii="Arial" w:hAnsi="Arial" w:eastAsia="楷体_GB2312" w:cs="Arial"/>
      <w:b/>
      <w:bCs/>
      <w:sz w:val="28"/>
      <w:szCs w:val="32"/>
    </w:rPr>
  </w:style>
  <w:style w:type="paragraph" w:styleId="5">
    <w:name w:val="heading 3"/>
    <w:basedOn w:val="1"/>
    <w:next w:val="1"/>
    <w:link w:val="18"/>
    <w:qFormat/>
    <w:uiPriority w:val="9"/>
    <w:pPr>
      <w:keepNext/>
      <w:keepLines/>
      <w:spacing w:beforeAutospacing="0" w:afterAutospacing="0" w:line="312" w:lineRule="auto"/>
      <w:outlineLvl w:val="2"/>
    </w:pPr>
    <w:rPr>
      <w:b/>
      <w:sz w:val="28"/>
    </w:rPr>
  </w:style>
  <w:style w:type="paragraph" w:styleId="6">
    <w:name w:val="heading 4"/>
    <w:basedOn w:val="1"/>
    <w:next w:val="1"/>
    <w:unhideWhenUsed/>
    <w:qFormat/>
    <w:uiPriority w:val="9"/>
    <w:pPr>
      <w:keepNext/>
      <w:keepLines/>
      <w:spacing w:beforeAutospacing="0" w:afterAutospacing="0" w:line="240" w:lineRule="auto"/>
      <w:outlineLvl w:val="3"/>
    </w:pPr>
    <w:rPr>
      <w:rFonts w:ascii="Arial" w:hAnsi="Arial"/>
      <w:b/>
    </w:rPr>
  </w:style>
  <w:style w:type="character" w:default="1" w:styleId="14">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4"/>
    <w:basedOn w:val="1"/>
    <w:next w:val="1"/>
    <w:semiHidden/>
    <w:unhideWhenUsed/>
    <w:qFormat/>
    <w:uiPriority w:val="99"/>
    <w:pPr>
      <w:spacing w:line="336" w:lineRule="auto"/>
      <w:ind w:left="1260" w:leftChars="600" w:firstLine="200" w:firstLineChars="200"/>
    </w:pPr>
    <w:rPr>
      <w:rFonts w:ascii="Calibri" w:hAnsi="Calibri" w:eastAsia="宋体" w:cs="宋体"/>
      <w:sz w:val="24"/>
      <w:szCs w:val="24"/>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sz w:val="24"/>
    </w:r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标题 1 Char"/>
    <w:link w:val="3"/>
    <w:qFormat/>
    <w:uiPriority w:val="0"/>
    <w:rPr>
      <w:rFonts w:eastAsia="黑体"/>
      <w:b/>
      <w:kern w:val="44"/>
      <w:sz w:val="28"/>
      <w:szCs w:val="20"/>
    </w:rPr>
  </w:style>
  <w:style w:type="character" w:customStyle="1" w:styleId="17">
    <w:name w:val="标题 2 字符"/>
    <w:link w:val="4"/>
    <w:qFormat/>
    <w:uiPriority w:val="99"/>
    <w:rPr>
      <w:rFonts w:ascii="Arial" w:hAnsi="Arial" w:eastAsia="楷体_GB2312" w:cs="Arial"/>
      <w:b/>
      <w:bCs/>
      <w:sz w:val="28"/>
      <w:szCs w:val="32"/>
    </w:rPr>
  </w:style>
  <w:style w:type="character" w:customStyle="1" w:styleId="18">
    <w:name w:val="标题 3 字符"/>
    <w:link w:val="5"/>
    <w:qFormat/>
    <w:uiPriority w:val="9"/>
    <w:rPr>
      <w:rFonts w:ascii="仿宋_GB2312" w:hAnsi="仿宋_GB2312" w:eastAsia="宋体"/>
      <w:b/>
      <w:sz w:val="28"/>
    </w:rPr>
  </w:style>
  <w:style w:type="paragraph" w:customStyle="1" w:styleId="19">
    <w:name w:val="图内文字"/>
    <w:basedOn w:val="1"/>
    <w:qFormat/>
    <w:uiPriority w:val="0"/>
    <w:pPr>
      <w:spacing w:line="0" w:lineRule="atLeast"/>
      <w:jc w:val="center"/>
    </w:pPr>
    <w:rPr>
      <w:rFonts w:ascii="Times New Roman" w:hAnsi="Times New Roman" w:cs="Times New Roman"/>
      <w:b/>
      <w:sz w:val="18"/>
    </w:rPr>
  </w:style>
  <w:style w:type="paragraph" w:customStyle="1" w:styleId="20">
    <w:name w:val="11表格文字居中"/>
    <w:basedOn w:val="1"/>
    <w:qFormat/>
    <w:uiPriority w:val="99"/>
    <w:pPr>
      <w:jc w:val="center"/>
    </w:pPr>
    <w:rPr>
      <w:rFonts w:ascii="Times New Roman" w:hAnsi="Times New Roman"/>
      <w:sz w:val="24"/>
      <w:szCs w:val="20"/>
    </w:rPr>
  </w:style>
  <w:style w:type="paragraph" w:customStyle="1" w:styleId="21">
    <w:name w:val="三维目标"/>
    <w:basedOn w:val="22"/>
    <w:qFormat/>
    <w:uiPriority w:val="0"/>
    <w:pPr>
      <w:spacing w:line="240" w:lineRule="auto"/>
    </w:pPr>
    <w:rPr>
      <w:rFonts w:ascii="Times New Roman" w:hAnsi="Times New Roman" w:eastAsia="宋体" w:cs="Times New Roman"/>
      <w:b/>
      <w:sz w:val="21"/>
    </w:rPr>
  </w:style>
  <w:style w:type="paragraph" w:customStyle="1" w:styleId="22">
    <w:name w:val="Other|1"/>
    <w:basedOn w:val="1"/>
    <w:qFormat/>
    <w:uiPriority w:val="0"/>
    <w:pPr>
      <w:widowControl w:val="0"/>
      <w:shd w:val="clear" w:color="auto" w:fill="auto"/>
      <w:spacing w:line="257" w:lineRule="auto"/>
    </w:pPr>
    <w:rPr>
      <w:rFonts w:ascii="宋体" w:hAnsi="宋体" w:eastAsia="宋体" w:cs="宋体"/>
      <w:sz w:val="14"/>
      <w:szCs w:val="14"/>
      <w:u w:val="none"/>
      <w:shd w:val="clear" w:color="auto" w:fill="auto"/>
      <w:lang w:val="zh-TW" w:eastAsia="zh-TW" w:bidi="zh-TW"/>
    </w:rPr>
  </w:style>
  <w:style w:type="paragraph" w:customStyle="1" w:styleId="23">
    <w:name w:val="11表格文字左对齐"/>
    <w:basedOn w:val="20"/>
    <w:qFormat/>
    <w:uiPriority w:val="99"/>
    <w:pPr>
      <w:ind w:firstLine="0" w:firstLineChars="0"/>
      <w:jc w:val="left"/>
    </w:pPr>
    <w:rPr>
      <w:rFonts w:ascii="Times New Roman" w:hAnsi="Times New Roman"/>
      <w:sz w:val="21"/>
    </w:rPr>
  </w:style>
  <w:style w:type="table" w:customStyle="1" w:styleId="24">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25">
    <w:name w:val="表格文字"/>
    <w:basedOn w:val="1"/>
    <w:next w:val="1"/>
    <w:link w:val="28"/>
    <w:qFormat/>
    <w:uiPriority w:val="0"/>
    <w:pPr>
      <w:widowControl w:val="0"/>
      <w:kinsoku/>
      <w:spacing w:line="240" w:lineRule="auto"/>
      <w:ind w:firstLine="0" w:firstLineChars="0"/>
      <w:jc w:val="center"/>
    </w:pPr>
    <w:rPr>
      <w:sz w:val="21"/>
    </w:rPr>
  </w:style>
  <w:style w:type="paragraph" w:customStyle="1" w:styleId="26">
    <w:name w:val="表格标题"/>
    <w:basedOn w:val="1"/>
    <w:qFormat/>
    <w:uiPriority w:val="0"/>
    <w:pPr>
      <w:widowControl w:val="0"/>
      <w:spacing w:line="240" w:lineRule="auto"/>
      <w:ind w:firstLine="0" w:firstLineChars="0"/>
      <w:jc w:val="center"/>
    </w:pPr>
    <w:rPr>
      <w:rFonts w:eastAsia="楷体"/>
      <w:b/>
    </w:rPr>
  </w:style>
  <w:style w:type="paragraph" w:customStyle="1" w:styleId="27">
    <w:name w:val="图片"/>
    <w:basedOn w:val="1"/>
    <w:qFormat/>
    <w:uiPriority w:val="0"/>
    <w:pPr>
      <w:widowControl w:val="0"/>
      <w:kinsoku/>
      <w:spacing w:line="240" w:lineRule="auto"/>
      <w:ind w:left="0" w:firstLine="0" w:firstLineChars="0"/>
      <w:jc w:val="center"/>
    </w:pPr>
    <w:rPr>
      <w:rFonts w:hint="eastAsia" w:ascii="仿宋" w:hAnsi="仿宋" w:cs="仿宋"/>
      <w:szCs w:val="28"/>
      <w:lang w:eastAsia="zh-CN"/>
    </w:rPr>
  </w:style>
  <w:style w:type="character" w:customStyle="1" w:styleId="28">
    <w:name w:val="表格文字 Char"/>
    <w:link w:val="25"/>
    <w:qFormat/>
    <w:uiPriority w:val="0"/>
    <w:rPr>
      <w:sz w:val="21"/>
    </w:rPr>
  </w:style>
  <w:style w:type="paragraph" w:customStyle="1" w:styleId="29">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30">
    <w:name w:val="表格"/>
    <w:basedOn w:val="1"/>
    <w:autoRedefine/>
    <w:qFormat/>
    <w:uiPriority w:val="1"/>
    <w:pPr>
      <w:jc w:val="center"/>
    </w:pPr>
    <w:rPr>
      <w:rFonts w:asciiTheme="minorEastAsia" w:hAnsiTheme="minorEastAsia" w:eastAsiaTheme="minorEastAsia" w:cstheme="minorEastAsia"/>
      <w:spacing w:val="-5"/>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1657</Words>
  <Characters>1795</Characters>
  <Lines>1</Lines>
  <Paragraphs>1</Paragraphs>
  <TotalTime>0</TotalTime>
  <ScaleCrop>false</ScaleCrop>
  <LinksUpToDate>false</LinksUpToDate>
  <CharactersWithSpaces>1831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2020-01-11T04:42:00Z</dcterms:created>
  <dc:creator>Administrator</dc:creator>
  <cp:lastModifiedBy>Joshua</cp:lastModifiedBy>
  <cp:lastPrinted>2020-10-24T03:21:00Z</cp:lastPrinted>
  <dcterms:modified xsi:type="dcterms:W3CDTF">2025-08-31T07:52:50Z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102F8000750F4DA4939027F8A15FBD0D_13</vt:lpwstr>
  </property>
  <property fmtid="{D5CDD505-2E9C-101B-9397-08002B2CF9AE}" pid="4" name="KSOSaveFontToCloudKey">
    <vt:lpwstr>0_btnclosed</vt:lpwstr>
  </property>
  <property fmtid="{D5CDD505-2E9C-101B-9397-08002B2CF9AE}" pid="5" name="KSOTemplateDocerSaveRecord">
    <vt:lpwstr>eyJoZGlkIjoiYzAxZTE5NTA4OTkzMjlkZDgzZDAyYzMwYTBlYzBkYzIiLCJ1c2VySWQiOiIzNzQwNTIwNzAifQ==</vt:lpwstr>
  </property>
</Properties>
</file>