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center"/>
        <w:rPr>
          <w:rFonts w:ascii="黑体" w:cs="黑体" w:eastAsia="黑体" w:hAnsi="黑体" w:hint="default"/>
          <w:color w:val="000000"/>
          <w:sz w:val="36"/>
          <w:szCs w:val="36"/>
          <w:lang w:val="en-US" w:eastAsia="zh-CN"/>
        </w:rPr>
      </w:pPr>
      <w:r>
        <w:rPr>
          <w:rFonts w:ascii="黑体" w:cs="黑体" w:eastAsia="黑体" w:hAnsi="黑体" w:hint="eastAsia"/>
          <w:color w:val="000000"/>
          <w:sz w:val="36"/>
          <w:szCs w:val="36"/>
          <w:lang w:eastAsia="zh-CN"/>
        </w:rPr>
        <w:t>专业人才培养方案自查表</w:t>
      </w:r>
    </w:p>
    <w:p>
      <w:pPr>
        <w:pStyle w:val="style0"/>
        <w:ind w:firstLine="420" w:firstLineChars="200"/>
        <w:rPr>
          <w:rFonts w:hint="eastAsia"/>
          <w:color w:val="000000"/>
          <w:lang w:val="en-US" w:eastAsia="zh-CN"/>
        </w:rPr>
      </w:pPr>
      <w:r>
        <w:rPr>
          <w:rFonts w:hint="eastAsia"/>
          <w:color w:val="000000"/>
          <w:lang w:eastAsia="zh-CN"/>
        </w:rPr>
        <w:t>系：</w:t>
      </w:r>
      <w:r>
        <w:rPr>
          <w:rFonts w:hint="default"/>
          <w:color w:val="000000"/>
          <w:lang w:eastAsia="zh-CN"/>
        </w:rPr>
        <w:t>民族艺术系</w:t>
      </w:r>
      <w:r>
        <w:rPr>
          <w:rFonts w:hint="eastAsia"/>
          <w:color w:val="000000"/>
          <w:lang w:val="en-US" w:eastAsia="zh-CN"/>
        </w:rPr>
        <w:t xml:space="preserve">                      </w:t>
      </w:r>
      <w:r>
        <w:rPr>
          <w:rFonts w:hint="default"/>
          <w:color w:val="000000"/>
          <w:lang w:eastAsia="zh-CN"/>
        </w:rPr>
        <w:t xml:space="preserve">          </w:t>
      </w:r>
      <w:r>
        <w:rPr>
          <w:rFonts w:hint="eastAsia"/>
          <w:color w:val="000000"/>
          <w:lang w:eastAsia="zh-CN"/>
        </w:rPr>
        <w:t>专业名称：</w:t>
      </w:r>
      <w:r>
        <w:rPr>
          <w:rFonts w:hint="eastAsia"/>
          <w:color w:val="000000"/>
          <w:lang w:val="en-US" w:eastAsia="zh-CN"/>
        </w:rPr>
        <w:t xml:space="preserve">  服装与服饰设计</w:t>
      </w:r>
      <w:r>
        <w:rPr>
          <w:rFonts w:hint="eastAsia"/>
          <w:color w:val="000000"/>
          <w:lang w:val="en-US" w:eastAsia="zh-CN"/>
        </w:rPr>
        <w:t xml:space="preserve">                                       学制：</w:t>
      </w:r>
      <w:r>
        <w:rPr>
          <w:rFonts w:hint="default"/>
          <w:color w:val="000000"/>
          <w:lang w:eastAsia="zh-CN"/>
        </w:rPr>
        <w:t>三年、五年</w:t>
      </w:r>
      <w:bookmarkStart w:id="0" w:name="_GoBack"/>
      <w:bookmarkEnd w:id="0"/>
    </w:p>
    <w:tbl>
      <w:tblPr>
        <w:tblStyle w:val="style154"/>
        <w:tblW w:w="1417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19"/>
        <w:gridCol w:w="1118"/>
        <w:gridCol w:w="6667"/>
        <w:gridCol w:w="2835"/>
        <w:gridCol w:w="2835"/>
      </w:tblGrid>
      <w:tr>
        <w:trPr>
          <w:trHeight w:val="45" w:hRule="atLeast"/>
          <w:tblHeader/>
        </w:trPr>
        <w:tc>
          <w:tcPr>
            <w:tcW w:w="719" w:type="dxa"/>
            <w:tcBorders/>
            <w:vAlign w:val="center"/>
          </w:tcPr>
          <w:p>
            <w:pPr>
              <w:pStyle w:val="style0"/>
              <w:jc w:val="center"/>
              <w:rPr>
                <w:rFonts w:hint="eastAsia"/>
                <w:color w:val="000000"/>
                <w:vertAlign w:val="baseline"/>
                <w:lang w:val="en-US" w:eastAsia="zh-CN"/>
              </w:rPr>
            </w:pPr>
            <w:r>
              <w:rPr>
                <w:rFonts w:hint="eastAsia"/>
                <w:color w:val="000000"/>
                <w:vertAlign w:val="baseline"/>
                <w:lang w:val="en-US" w:eastAsia="zh-CN"/>
              </w:rPr>
              <w:t>一级指标</w:t>
            </w:r>
          </w:p>
        </w:tc>
        <w:tc>
          <w:tcPr>
            <w:tcW w:w="1118" w:type="dxa"/>
            <w:tcBorders/>
            <w:vAlign w:val="center"/>
          </w:tcPr>
          <w:p>
            <w:pPr>
              <w:pStyle w:val="style0"/>
              <w:jc w:val="center"/>
              <w:rPr>
                <w:rFonts w:hint="eastAsia"/>
                <w:color w:val="000000"/>
                <w:vertAlign w:val="baseline"/>
                <w:lang w:val="en-US" w:eastAsia="zh-CN"/>
              </w:rPr>
            </w:pPr>
            <w:r>
              <w:rPr>
                <w:rFonts w:hint="eastAsia"/>
                <w:color w:val="000000"/>
                <w:vertAlign w:val="baseline"/>
                <w:lang w:val="en-US" w:eastAsia="zh-CN"/>
              </w:rPr>
              <w:t>二级指标</w:t>
            </w:r>
          </w:p>
        </w:tc>
        <w:tc>
          <w:tcPr>
            <w:tcW w:w="6667" w:type="dxa"/>
            <w:tcBorders/>
            <w:vAlign w:val="center"/>
          </w:tcPr>
          <w:p>
            <w:pPr>
              <w:pStyle w:val="style0"/>
              <w:jc w:val="center"/>
              <w:rPr>
                <w:rFonts w:hint="eastAsia"/>
                <w:color w:val="000000"/>
                <w:vertAlign w:val="baseline"/>
                <w:lang w:val="en-US" w:eastAsia="zh-CN"/>
              </w:rPr>
            </w:pPr>
            <w:r>
              <w:rPr>
                <w:rFonts w:hint="eastAsia"/>
                <w:color w:val="000000"/>
                <w:vertAlign w:val="baseline"/>
                <w:lang w:val="en-US" w:eastAsia="zh-CN"/>
              </w:rPr>
              <w:t>评价标准</w:t>
            </w:r>
          </w:p>
        </w:tc>
        <w:tc>
          <w:tcPr>
            <w:tcW w:w="2835" w:type="dxa"/>
            <w:tcBorders/>
            <w:vAlign w:val="center"/>
          </w:tcPr>
          <w:p>
            <w:pPr>
              <w:pStyle w:val="style0"/>
              <w:jc w:val="center"/>
              <w:rPr>
                <w:rFonts w:hint="eastAsia"/>
                <w:color w:val="000000"/>
                <w:vertAlign w:val="baseline"/>
                <w:lang w:val="en-US" w:eastAsia="zh-CN"/>
              </w:rPr>
            </w:pPr>
            <w:r>
              <w:rPr>
                <w:rFonts w:hint="eastAsia"/>
                <w:color w:val="000000"/>
                <w:vertAlign w:val="baseline"/>
                <w:lang w:val="en-US" w:eastAsia="zh-CN"/>
              </w:rPr>
              <w:t>自查结果（合格请划“√”）</w:t>
            </w:r>
          </w:p>
        </w:tc>
        <w:tc>
          <w:tcPr>
            <w:tcW w:w="2835" w:type="dxa"/>
            <w:tcBorders/>
            <w:vAlign w:val="center"/>
          </w:tcPr>
          <w:p>
            <w:pPr>
              <w:pStyle w:val="style0"/>
              <w:jc w:val="center"/>
              <w:rPr>
                <w:rFonts w:hint="eastAsia"/>
                <w:color w:val="000000"/>
                <w:vertAlign w:val="baseline"/>
                <w:lang w:val="en-US" w:eastAsia="zh-CN"/>
              </w:rPr>
            </w:pPr>
            <w:r>
              <w:rPr>
                <w:rFonts w:hint="eastAsia"/>
                <w:color w:val="000000"/>
                <w:vertAlign w:val="baseline"/>
                <w:lang w:val="en-US" w:eastAsia="zh-CN"/>
              </w:rPr>
              <w:t>说明</w:t>
            </w:r>
          </w:p>
        </w:tc>
      </w:tr>
      <w:tr>
        <w:tblPrEx/>
        <w:trPr>
          <w:trHeight w:val="45" w:hRule="atLeast"/>
        </w:trPr>
        <w:tc>
          <w:tcPr>
            <w:tcW w:w="719" w:type="dxa"/>
            <w:vMerge w:val="restart"/>
            <w:tcBorders/>
            <w:vAlign w:val="center"/>
          </w:tcPr>
          <w:p>
            <w:pPr>
              <w:pStyle w:val="style0"/>
              <w:jc w:val="center"/>
              <w:rPr>
                <w:rFonts w:hint="default"/>
                <w:color w:val="000000"/>
                <w:vertAlign w:val="baseline"/>
                <w:lang w:val="en-US" w:eastAsia="zh-CN"/>
              </w:rPr>
            </w:pPr>
            <w:r>
              <w:rPr>
                <w:rFonts w:hint="eastAsia"/>
                <w:color w:val="000000"/>
                <w:vertAlign w:val="baseline"/>
                <w:lang w:val="en-US" w:eastAsia="zh-CN"/>
              </w:rPr>
              <w:t>1调研报告</w:t>
            </w:r>
          </w:p>
        </w:tc>
        <w:tc>
          <w:tcPr>
            <w:tcW w:w="1118" w:type="dxa"/>
            <w:tcBorders/>
            <w:vAlign w:val="center"/>
          </w:tcPr>
          <w:p>
            <w:pPr>
              <w:pStyle w:val="style0"/>
              <w:jc w:val="center"/>
              <w:rPr>
                <w:rFonts w:hint="eastAsia"/>
                <w:color w:val="000000"/>
                <w:vertAlign w:val="baseline"/>
                <w:lang w:val="en-US" w:eastAsia="zh-CN"/>
              </w:rPr>
            </w:pPr>
            <w:r>
              <w:rPr>
                <w:rFonts w:hint="eastAsia"/>
                <w:color w:val="000000"/>
                <w:vertAlign w:val="baseline"/>
                <w:lang w:val="en-US" w:eastAsia="zh-CN"/>
              </w:rPr>
              <w:t>调研活动组织</w:t>
            </w:r>
          </w:p>
        </w:tc>
        <w:tc>
          <w:tcPr>
            <w:tcW w:w="6667" w:type="dxa"/>
            <w:tcBorders/>
          </w:tcPr>
          <w:p>
            <w:pPr>
              <w:pStyle w:val="style0"/>
              <w:rPr>
                <w:rFonts w:eastAsia="宋体" w:hint="eastAsia"/>
                <w:color w:val="000000"/>
                <w:vertAlign w:val="baseline"/>
                <w:lang w:val="en-US" w:eastAsia="zh-CN"/>
              </w:rPr>
            </w:pPr>
            <w:r>
              <w:rPr>
                <w:rFonts w:hint="eastAsia"/>
                <w:color w:val="000000"/>
                <w:vertAlign w:val="baseline"/>
                <w:lang w:val="en-US" w:eastAsia="zh-CN"/>
              </w:rPr>
              <w:t>体现处专业人才培养调研活动的有效组织</w:t>
            </w:r>
          </w:p>
        </w:tc>
        <w:tc>
          <w:tcPr>
            <w:tcW w:w="2835" w:type="dxa"/>
            <w:tcBorders/>
          </w:tcPr>
          <w:p>
            <w:pPr>
              <w:pStyle w:val="style0"/>
              <w:jc w:val="center"/>
              <w:rPr>
                <w:rFonts w:hint="eastAsia"/>
                <w:color w:val="000000"/>
                <w:vertAlign w:val="baseline"/>
                <w:lang w:val="en-US" w:eastAsia="zh-CN"/>
              </w:rPr>
            </w:pPr>
            <w:r>
              <w:rPr>
                <w:rFonts w:hint="eastAsia"/>
                <w:color w:val="000000"/>
                <w:vertAlign w:val="baseline"/>
                <w:lang w:val="en-US" w:eastAsia="zh-CN"/>
              </w:rPr>
              <w:t>√</w:t>
            </w:r>
          </w:p>
        </w:tc>
        <w:tc>
          <w:tcPr>
            <w:tcW w:w="2835" w:type="dxa"/>
            <w:tcBorders/>
          </w:tcPr>
          <w:p>
            <w:pPr>
              <w:pStyle w:val="style0"/>
              <w:rPr>
                <w:rFonts w:hint="eastAsia"/>
                <w:color w:val="000000"/>
                <w:vertAlign w:val="baseline"/>
                <w:lang w:val="en-US" w:eastAsia="zh-CN"/>
              </w:rPr>
            </w:pPr>
          </w:p>
        </w:tc>
      </w:tr>
      <w:tr>
        <w:tblPrEx/>
        <w:trPr>
          <w:trHeight w:val="45" w:hRule="atLeast"/>
        </w:trPr>
        <w:tc>
          <w:tcPr>
            <w:tcW w:w="719" w:type="dxa"/>
            <w:vMerge w:val="continue"/>
            <w:tcBorders/>
            <w:vAlign w:val="center"/>
          </w:tcPr>
          <w:p>
            <w:pPr>
              <w:pStyle w:val="style0"/>
              <w:jc w:val="center"/>
              <w:rPr>
                <w:rFonts w:hint="eastAsia"/>
                <w:color w:val="000000"/>
                <w:vertAlign w:val="baseline"/>
                <w:lang w:val="en-US" w:eastAsia="zh-CN"/>
              </w:rPr>
            </w:pPr>
          </w:p>
        </w:tc>
        <w:tc>
          <w:tcPr>
            <w:tcW w:w="1118" w:type="dxa"/>
            <w:vMerge w:val="restart"/>
            <w:tcBorders/>
            <w:vAlign w:val="center"/>
          </w:tcPr>
          <w:p>
            <w:pPr>
              <w:pStyle w:val="style0"/>
              <w:jc w:val="center"/>
              <w:rPr>
                <w:rFonts w:hint="eastAsia"/>
                <w:color w:val="000000"/>
                <w:vertAlign w:val="baseline"/>
                <w:lang w:val="en-US" w:eastAsia="zh-CN"/>
              </w:rPr>
            </w:pPr>
            <w:r>
              <w:rPr>
                <w:rFonts w:hint="eastAsia"/>
                <w:color w:val="000000"/>
                <w:vertAlign w:val="baseline"/>
                <w:lang w:val="en-US" w:eastAsia="zh-CN"/>
              </w:rPr>
              <w:t>调研信息分析</w:t>
            </w:r>
          </w:p>
        </w:tc>
        <w:tc>
          <w:tcPr>
            <w:tcW w:w="6667" w:type="dxa"/>
            <w:tcBorders/>
          </w:tcPr>
          <w:p>
            <w:pPr>
              <w:pStyle w:val="style0"/>
              <w:rPr>
                <w:rFonts w:hint="default"/>
                <w:color w:val="000000"/>
                <w:vertAlign w:val="baseline"/>
                <w:lang w:val="en-US" w:eastAsia="zh-CN"/>
              </w:rPr>
            </w:pPr>
            <w:r>
              <w:rPr>
                <w:rFonts w:hint="eastAsia"/>
                <w:color w:val="000000"/>
                <w:vertAlign w:val="baseline"/>
                <w:lang w:val="en-US" w:eastAsia="zh-CN"/>
              </w:rPr>
              <w:t>有客观深入的市场（行业、企业、在校生、毕业生）调研分析</w:t>
            </w:r>
          </w:p>
        </w:tc>
        <w:tc>
          <w:tcPr>
            <w:tcW w:w="2835" w:type="dxa"/>
            <w:tcBorders/>
          </w:tcPr>
          <w:p>
            <w:pPr>
              <w:pStyle w:val="style0"/>
              <w:jc w:val="center"/>
              <w:rPr>
                <w:rFonts w:hint="eastAsia"/>
                <w:color w:val="000000"/>
                <w:vertAlign w:val="baseline"/>
                <w:lang w:val="en-US" w:eastAsia="zh-CN"/>
              </w:rPr>
            </w:pPr>
            <w:r>
              <w:rPr>
                <w:rFonts w:hint="eastAsia"/>
                <w:color w:val="000000"/>
                <w:vertAlign w:val="baseline"/>
                <w:lang w:val="en-US" w:eastAsia="zh-CN"/>
              </w:rPr>
              <w:t>√</w:t>
            </w:r>
          </w:p>
        </w:tc>
        <w:tc>
          <w:tcPr>
            <w:tcW w:w="2835" w:type="dxa"/>
            <w:tcBorders/>
          </w:tcPr>
          <w:p>
            <w:pPr>
              <w:pStyle w:val="style0"/>
              <w:rPr>
                <w:rFonts w:hint="eastAsia"/>
                <w:color w:val="000000"/>
                <w:vertAlign w:val="baseline"/>
                <w:lang w:val="en-US" w:eastAsia="zh-CN"/>
              </w:rPr>
            </w:pPr>
          </w:p>
        </w:tc>
      </w:tr>
      <w:tr>
        <w:tblPrEx/>
        <w:trPr>
          <w:trHeight w:val="45" w:hRule="atLeast"/>
        </w:trPr>
        <w:tc>
          <w:tcPr>
            <w:tcW w:w="719" w:type="dxa"/>
            <w:vMerge w:val="continue"/>
            <w:tcBorders/>
            <w:vAlign w:val="center"/>
          </w:tcPr>
          <w:p>
            <w:pPr>
              <w:pStyle w:val="style0"/>
              <w:jc w:val="center"/>
              <w:rPr>
                <w:rFonts w:hint="eastAsia"/>
                <w:color w:val="000000"/>
                <w:vertAlign w:val="baseline"/>
                <w:lang w:val="en-US" w:eastAsia="zh-CN"/>
              </w:rPr>
            </w:pPr>
          </w:p>
        </w:tc>
        <w:tc>
          <w:tcPr>
            <w:tcW w:w="1118" w:type="dxa"/>
            <w:vMerge w:val="continue"/>
            <w:tcBorders/>
            <w:vAlign w:val="center"/>
          </w:tcPr>
          <w:p>
            <w:pPr>
              <w:pStyle w:val="style0"/>
              <w:jc w:val="center"/>
              <w:rPr>
                <w:rFonts w:hint="eastAsia"/>
                <w:color w:val="000000"/>
                <w:vertAlign w:val="baseline"/>
                <w:lang w:val="en-US" w:eastAsia="zh-CN"/>
              </w:rPr>
            </w:pPr>
          </w:p>
        </w:tc>
        <w:tc>
          <w:tcPr>
            <w:tcW w:w="6667" w:type="dxa"/>
            <w:tcBorders/>
          </w:tcPr>
          <w:p>
            <w:pPr>
              <w:pStyle w:val="style0"/>
              <w:rPr>
                <w:rFonts w:hint="eastAsia"/>
                <w:color w:val="000000"/>
                <w:vertAlign w:val="baseline"/>
                <w:lang w:val="en-US" w:eastAsia="zh-CN"/>
              </w:rPr>
            </w:pPr>
            <w:r>
              <w:rPr>
                <w:rFonts w:hint="eastAsia"/>
                <w:color w:val="000000"/>
                <w:vertAlign w:val="baseline"/>
                <w:lang w:val="en-US" w:eastAsia="zh-CN"/>
              </w:rPr>
              <w:t>行业发展前景分析科学有据</w:t>
            </w:r>
          </w:p>
        </w:tc>
        <w:tc>
          <w:tcPr>
            <w:tcW w:w="2835" w:type="dxa"/>
            <w:tcBorders/>
          </w:tcPr>
          <w:p>
            <w:pPr>
              <w:pStyle w:val="style0"/>
              <w:jc w:val="center"/>
              <w:rPr>
                <w:rFonts w:hint="eastAsia"/>
                <w:color w:val="000000"/>
                <w:vertAlign w:val="baseline"/>
                <w:lang w:val="en-US" w:eastAsia="zh-CN"/>
              </w:rPr>
            </w:pPr>
            <w:r>
              <w:rPr>
                <w:rFonts w:hint="eastAsia"/>
                <w:color w:val="000000"/>
                <w:vertAlign w:val="baseline"/>
                <w:lang w:val="en-US" w:eastAsia="zh-CN"/>
              </w:rPr>
              <w:t>√</w:t>
            </w:r>
          </w:p>
        </w:tc>
        <w:tc>
          <w:tcPr>
            <w:tcW w:w="2835" w:type="dxa"/>
            <w:tcBorders/>
          </w:tcPr>
          <w:p>
            <w:pPr>
              <w:pStyle w:val="style0"/>
              <w:rPr>
                <w:rFonts w:hint="eastAsia"/>
                <w:color w:val="000000"/>
                <w:vertAlign w:val="baseline"/>
                <w:lang w:val="en-US" w:eastAsia="zh-CN"/>
              </w:rPr>
            </w:pPr>
          </w:p>
        </w:tc>
      </w:tr>
      <w:tr>
        <w:tblPrEx/>
        <w:trPr>
          <w:trHeight w:val="45" w:hRule="atLeast"/>
        </w:trPr>
        <w:tc>
          <w:tcPr>
            <w:tcW w:w="719" w:type="dxa"/>
            <w:vMerge w:val="continue"/>
            <w:tcBorders/>
            <w:vAlign w:val="center"/>
          </w:tcPr>
          <w:p>
            <w:pPr>
              <w:pStyle w:val="style0"/>
              <w:jc w:val="center"/>
              <w:rPr>
                <w:rFonts w:hint="eastAsia"/>
                <w:color w:val="000000"/>
                <w:vertAlign w:val="baseline"/>
                <w:lang w:val="en-US" w:eastAsia="zh-CN"/>
              </w:rPr>
            </w:pPr>
          </w:p>
        </w:tc>
        <w:tc>
          <w:tcPr>
            <w:tcW w:w="1118" w:type="dxa"/>
            <w:vMerge w:val="continue"/>
            <w:tcBorders/>
            <w:vAlign w:val="center"/>
          </w:tcPr>
          <w:p>
            <w:pPr>
              <w:pStyle w:val="style0"/>
              <w:jc w:val="center"/>
              <w:rPr>
                <w:rFonts w:hint="eastAsia"/>
                <w:color w:val="000000"/>
                <w:vertAlign w:val="baseline"/>
                <w:lang w:val="en-US" w:eastAsia="zh-CN"/>
              </w:rPr>
            </w:pPr>
          </w:p>
        </w:tc>
        <w:tc>
          <w:tcPr>
            <w:tcW w:w="6667" w:type="dxa"/>
            <w:tcBorders/>
          </w:tcPr>
          <w:p>
            <w:pPr>
              <w:pStyle w:val="style0"/>
              <w:rPr>
                <w:rFonts w:hint="eastAsia"/>
                <w:color w:val="000000"/>
                <w:vertAlign w:val="baseline"/>
                <w:lang w:val="en-US" w:eastAsia="zh-CN"/>
              </w:rPr>
            </w:pPr>
            <w:r>
              <w:rPr>
                <w:rFonts w:hint="eastAsia"/>
                <w:color w:val="000000"/>
                <w:vertAlign w:val="baseline"/>
                <w:lang w:val="en-US" w:eastAsia="zh-CN"/>
              </w:rPr>
              <w:t>人才需求和职业岗位分析清晰准确</w:t>
            </w:r>
          </w:p>
        </w:tc>
        <w:tc>
          <w:tcPr>
            <w:tcW w:w="2835" w:type="dxa"/>
            <w:tcBorders/>
          </w:tcPr>
          <w:p>
            <w:pPr>
              <w:pStyle w:val="style0"/>
              <w:jc w:val="center"/>
              <w:rPr>
                <w:rFonts w:hint="eastAsia"/>
                <w:color w:val="000000"/>
                <w:vertAlign w:val="baseline"/>
                <w:lang w:val="en-US" w:eastAsia="zh-CN"/>
              </w:rPr>
            </w:pPr>
            <w:r>
              <w:rPr>
                <w:rFonts w:hint="eastAsia"/>
                <w:color w:val="000000"/>
                <w:vertAlign w:val="baseline"/>
                <w:lang w:val="en-US" w:eastAsia="zh-CN"/>
              </w:rPr>
              <w:t>√</w:t>
            </w:r>
          </w:p>
        </w:tc>
        <w:tc>
          <w:tcPr>
            <w:tcW w:w="2835" w:type="dxa"/>
            <w:tcBorders/>
          </w:tcPr>
          <w:p>
            <w:pPr>
              <w:pStyle w:val="style0"/>
              <w:rPr>
                <w:rFonts w:hint="eastAsia"/>
                <w:color w:val="000000"/>
                <w:vertAlign w:val="baseline"/>
                <w:lang w:val="en-US" w:eastAsia="zh-CN"/>
              </w:rPr>
            </w:pPr>
          </w:p>
        </w:tc>
      </w:tr>
      <w:tr>
        <w:tblPrEx/>
        <w:trPr>
          <w:trHeight w:val="45" w:hRule="atLeast"/>
        </w:trPr>
        <w:tc>
          <w:tcPr>
            <w:tcW w:w="719" w:type="dxa"/>
            <w:vMerge w:val="continue"/>
            <w:tcBorders/>
            <w:vAlign w:val="center"/>
          </w:tcPr>
          <w:p>
            <w:pPr>
              <w:pStyle w:val="style0"/>
              <w:jc w:val="center"/>
              <w:rPr>
                <w:rFonts w:hint="eastAsia"/>
                <w:color w:val="000000"/>
                <w:vertAlign w:val="baseline"/>
                <w:lang w:val="en-US" w:eastAsia="zh-CN"/>
              </w:rPr>
            </w:pPr>
          </w:p>
        </w:tc>
        <w:tc>
          <w:tcPr>
            <w:tcW w:w="1118" w:type="dxa"/>
            <w:vMerge w:val="continue"/>
            <w:tcBorders/>
            <w:vAlign w:val="center"/>
          </w:tcPr>
          <w:p>
            <w:pPr>
              <w:pStyle w:val="style0"/>
              <w:jc w:val="center"/>
              <w:rPr>
                <w:rFonts w:hint="eastAsia"/>
                <w:color w:val="000000"/>
                <w:vertAlign w:val="baseline"/>
                <w:lang w:val="en-US" w:eastAsia="zh-CN"/>
              </w:rPr>
            </w:pPr>
          </w:p>
        </w:tc>
        <w:tc>
          <w:tcPr>
            <w:tcW w:w="6667" w:type="dxa"/>
            <w:tcBorders/>
          </w:tcPr>
          <w:p>
            <w:pPr>
              <w:pStyle w:val="style0"/>
              <w:rPr>
                <w:rFonts w:hint="eastAsia"/>
                <w:color w:val="000000"/>
                <w:vertAlign w:val="baseline"/>
                <w:lang w:val="en-US" w:eastAsia="zh-CN"/>
              </w:rPr>
            </w:pPr>
            <w:r>
              <w:rPr>
                <w:rFonts w:hint="eastAsia"/>
                <w:color w:val="000000"/>
                <w:vertAlign w:val="baseline"/>
                <w:lang w:val="en-US" w:eastAsia="zh-CN"/>
              </w:rPr>
              <w:t>国家标准、行业标准分析清晰准确</w:t>
            </w:r>
          </w:p>
        </w:tc>
        <w:tc>
          <w:tcPr>
            <w:tcW w:w="2835" w:type="dxa"/>
            <w:tcBorders/>
          </w:tcPr>
          <w:p>
            <w:pPr>
              <w:pStyle w:val="style0"/>
              <w:jc w:val="center"/>
              <w:rPr>
                <w:rFonts w:hint="eastAsia"/>
                <w:color w:val="000000"/>
                <w:vertAlign w:val="baseline"/>
                <w:lang w:val="en-US" w:eastAsia="zh-CN"/>
              </w:rPr>
            </w:pPr>
            <w:r>
              <w:rPr>
                <w:rFonts w:hint="eastAsia"/>
                <w:color w:val="000000"/>
                <w:vertAlign w:val="baseline"/>
                <w:lang w:val="en-US" w:eastAsia="zh-CN"/>
              </w:rPr>
              <w:t>√</w:t>
            </w:r>
          </w:p>
        </w:tc>
        <w:tc>
          <w:tcPr>
            <w:tcW w:w="2835" w:type="dxa"/>
            <w:tcBorders/>
          </w:tcPr>
          <w:p>
            <w:pPr>
              <w:pStyle w:val="style0"/>
              <w:rPr>
                <w:rFonts w:hint="eastAsia"/>
                <w:color w:val="000000"/>
                <w:vertAlign w:val="baseline"/>
                <w:lang w:val="en-US" w:eastAsia="zh-CN"/>
              </w:rPr>
            </w:pPr>
          </w:p>
        </w:tc>
      </w:tr>
      <w:tr>
        <w:tblPrEx/>
        <w:trPr>
          <w:trHeight w:val="45" w:hRule="atLeast"/>
        </w:trPr>
        <w:tc>
          <w:tcPr>
            <w:tcW w:w="719" w:type="dxa"/>
            <w:vMerge w:val="continue"/>
            <w:tcBorders/>
            <w:vAlign w:val="center"/>
          </w:tcPr>
          <w:p>
            <w:pPr>
              <w:pStyle w:val="style0"/>
              <w:jc w:val="center"/>
              <w:rPr>
                <w:rFonts w:hint="eastAsia"/>
                <w:color w:val="000000"/>
                <w:vertAlign w:val="baseline"/>
                <w:lang w:val="en-US" w:eastAsia="zh-CN"/>
              </w:rPr>
            </w:pPr>
          </w:p>
        </w:tc>
        <w:tc>
          <w:tcPr>
            <w:tcW w:w="1118" w:type="dxa"/>
            <w:vMerge w:val="continue"/>
            <w:tcBorders/>
            <w:vAlign w:val="center"/>
          </w:tcPr>
          <w:p>
            <w:pPr>
              <w:pStyle w:val="style0"/>
              <w:jc w:val="center"/>
              <w:rPr>
                <w:rFonts w:hint="eastAsia"/>
                <w:color w:val="000000"/>
                <w:vertAlign w:val="baseline"/>
                <w:lang w:val="en-US" w:eastAsia="zh-CN"/>
              </w:rPr>
            </w:pPr>
          </w:p>
        </w:tc>
        <w:tc>
          <w:tcPr>
            <w:tcW w:w="6667" w:type="dxa"/>
            <w:tcBorders/>
          </w:tcPr>
          <w:p>
            <w:pPr>
              <w:pStyle w:val="style0"/>
              <w:rPr>
                <w:rFonts w:hint="eastAsia"/>
                <w:color w:val="000000"/>
                <w:vertAlign w:val="baseline"/>
                <w:lang w:val="en-US" w:eastAsia="zh-CN"/>
              </w:rPr>
            </w:pPr>
            <w:r>
              <w:rPr>
                <w:rFonts w:hint="eastAsia"/>
                <w:color w:val="000000"/>
                <w:vertAlign w:val="baseline"/>
                <w:lang w:val="en-US" w:eastAsia="zh-CN"/>
              </w:rPr>
              <w:t>职业证书分析准确</w:t>
            </w:r>
          </w:p>
        </w:tc>
        <w:tc>
          <w:tcPr>
            <w:tcW w:w="2835" w:type="dxa"/>
            <w:tcBorders/>
          </w:tcPr>
          <w:p>
            <w:pPr>
              <w:pStyle w:val="style0"/>
              <w:jc w:val="center"/>
              <w:rPr>
                <w:rFonts w:hint="eastAsia"/>
                <w:color w:val="000000"/>
                <w:vertAlign w:val="baseline"/>
                <w:lang w:val="en-US" w:eastAsia="zh-CN"/>
              </w:rPr>
            </w:pPr>
            <w:r>
              <w:rPr>
                <w:rFonts w:hint="eastAsia"/>
                <w:color w:val="000000"/>
                <w:vertAlign w:val="baseline"/>
                <w:lang w:val="en-US" w:eastAsia="zh-CN"/>
              </w:rPr>
              <w:t>√</w:t>
            </w:r>
          </w:p>
        </w:tc>
        <w:tc>
          <w:tcPr>
            <w:tcW w:w="2835" w:type="dxa"/>
            <w:tcBorders/>
          </w:tcPr>
          <w:p>
            <w:pPr>
              <w:pStyle w:val="style0"/>
              <w:rPr>
                <w:rFonts w:hint="eastAsia"/>
                <w:color w:val="000000"/>
                <w:vertAlign w:val="baseline"/>
                <w:lang w:val="en-US" w:eastAsia="zh-CN"/>
              </w:rPr>
            </w:pPr>
          </w:p>
        </w:tc>
      </w:tr>
      <w:tr>
        <w:tblPrEx/>
        <w:trPr>
          <w:trHeight w:val="45" w:hRule="atLeast"/>
        </w:trPr>
        <w:tc>
          <w:tcPr>
            <w:tcW w:w="719" w:type="dxa"/>
            <w:vMerge w:val="continue"/>
            <w:tcBorders/>
            <w:vAlign w:val="center"/>
          </w:tcPr>
          <w:p>
            <w:pPr>
              <w:pStyle w:val="style0"/>
              <w:jc w:val="center"/>
              <w:rPr>
                <w:rFonts w:hint="eastAsia"/>
                <w:color w:val="000000"/>
                <w:vertAlign w:val="baseline"/>
                <w:lang w:val="en-US" w:eastAsia="zh-CN"/>
              </w:rPr>
            </w:pPr>
          </w:p>
        </w:tc>
        <w:tc>
          <w:tcPr>
            <w:tcW w:w="1118" w:type="dxa"/>
            <w:vMerge w:val="continue"/>
            <w:tcBorders/>
            <w:vAlign w:val="center"/>
          </w:tcPr>
          <w:p>
            <w:pPr>
              <w:pStyle w:val="style0"/>
              <w:jc w:val="center"/>
              <w:rPr>
                <w:rFonts w:hint="eastAsia"/>
                <w:color w:val="000000"/>
                <w:vertAlign w:val="baseline"/>
                <w:lang w:val="en-US" w:eastAsia="zh-CN"/>
              </w:rPr>
            </w:pPr>
          </w:p>
        </w:tc>
        <w:tc>
          <w:tcPr>
            <w:tcW w:w="6667" w:type="dxa"/>
            <w:tcBorders/>
          </w:tcPr>
          <w:p>
            <w:pPr>
              <w:pStyle w:val="style0"/>
              <w:rPr>
                <w:rFonts w:hint="eastAsia"/>
                <w:color w:val="000000"/>
                <w:vertAlign w:val="baseline"/>
                <w:lang w:val="en-US" w:eastAsia="zh-CN"/>
              </w:rPr>
            </w:pPr>
            <w:r>
              <w:rPr>
                <w:rFonts w:hint="eastAsia"/>
                <w:color w:val="000000"/>
                <w:vertAlign w:val="baseline"/>
                <w:lang w:val="en-US" w:eastAsia="zh-CN"/>
              </w:rPr>
              <w:t>在校生学情分析、就业意愿分析清晰准确</w:t>
            </w:r>
          </w:p>
        </w:tc>
        <w:tc>
          <w:tcPr>
            <w:tcW w:w="2835" w:type="dxa"/>
            <w:tcBorders/>
          </w:tcPr>
          <w:p>
            <w:pPr>
              <w:pStyle w:val="style0"/>
              <w:jc w:val="center"/>
              <w:rPr>
                <w:rFonts w:hint="eastAsia"/>
                <w:color w:val="000000"/>
                <w:vertAlign w:val="baseline"/>
                <w:lang w:val="en-US" w:eastAsia="zh-CN"/>
              </w:rPr>
            </w:pPr>
            <w:r>
              <w:rPr>
                <w:rFonts w:hint="eastAsia"/>
                <w:color w:val="000000"/>
                <w:vertAlign w:val="baseline"/>
                <w:lang w:val="en-US" w:eastAsia="zh-CN"/>
              </w:rPr>
              <w:t>√</w:t>
            </w:r>
          </w:p>
        </w:tc>
        <w:tc>
          <w:tcPr>
            <w:tcW w:w="2835" w:type="dxa"/>
            <w:tcBorders/>
          </w:tcPr>
          <w:p>
            <w:pPr>
              <w:pStyle w:val="style0"/>
              <w:rPr>
                <w:rFonts w:hint="eastAsia"/>
                <w:color w:val="000000"/>
                <w:vertAlign w:val="baseline"/>
                <w:lang w:val="en-US" w:eastAsia="zh-CN"/>
              </w:rPr>
            </w:pPr>
          </w:p>
        </w:tc>
      </w:tr>
      <w:tr>
        <w:tblPrEx/>
        <w:trPr>
          <w:trHeight w:val="45" w:hRule="atLeast"/>
        </w:trPr>
        <w:tc>
          <w:tcPr>
            <w:tcW w:w="719" w:type="dxa"/>
            <w:vMerge w:val="continue"/>
            <w:tcBorders/>
            <w:vAlign w:val="center"/>
          </w:tcPr>
          <w:p>
            <w:pPr>
              <w:pStyle w:val="style0"/>
              <w:jc w:val="center"/>
              <w:rPr>
                <w:rFonts w:hint="eastAsia"/>
                <w:color w:val="000000"/>
                <w:vertAlign w:val="baseline"/>
                <w:lang w:val="en-US" w:eastAsia="zh-CN"/>
              </w:rPr>
            </w:pPr>
          </w:p>
        </w:tc>
        <w:tc>
          <w:tcPr>
            <w:tcW w:w="1118" w:type="dxa"/>
            <w:tcBorders/>
            <w:vAlign w:val="center"/>
          </w:tcPr>
          <w:p>
            <w:pPr>
              <w:pStyle w:val="style0"/>
              <w:jc w:val="center"/>
              <w:rPr>
                <w:rFonts w:hint="eastAsia"/>
                <w:color w:val="000000"/>
                <w:vertAlign w:val="baseline"/>
                <w:lang w:val="en-US" w:eastAsia="zh-CN"/>
              </w:rPr>
            </w:pPr>
            <w:r>
              <w:rPr>
                <w:rFonts w:hint="eastAsia"/>
                <w:color w:val="000000"/>
                <w:vertAlign w:val="baseline"/>
                <w:lang w:val="en-US" w:eastAsia="zh-CN"/>
              </w:rPr>
              <w:t>调研结论</w:t>
            </w:r>
          </w:p>
        </w:tc>
        <w:tc>
          <w:tcPr>
            <w:tcW w:w="6667" w:type="dxa"/>
            <w:tcBorders/>
          </w:tcPr>
          <w:p>
            <w:pPr>
              <w:pStyle w:val="style0"/>
              <w:rPr>
                <w:rFonts w:hint="eastAsia"/>
                <w:color w:val="000000"/>
                <w:vertAlign w:val="baseline"/>
                <w:lang w:val="en-US" w:eastAsia="zh-CN"/>
              </w:rPr>
            </w:pPr>
            <w:r>
              <w:rPr>
                <w:rFonts w:hint="eastAsia"/>
                <w:color w:val="000000"/>
                <w:vertAlign w:val="baseline"/>
                <w:lang w:val="en-US" w:eastAsia="zh-CN"/>
              </w:rPr>
              <w:t>有效支持人才培养方案的职业面向、培养目标、规格，调研报告提供的建议，来源于对数据分析的结论，并有效支持本专业人才培养方案的制定。</w:t>
            </w:r>
          </w:p>
        </w:tc>
        <w:tc>
          <w:tcPr>
            <w:tcW w:w="2835" w:type="dxa"/>
            <w:tcBorders/>
          </w:tcPr>
          <w:p>
            <w:pPr>
              <w:pStyle w:val="style0"/>
              <w:jc w:val="center"/>
              <w:rPr>
                <w:rFonts w:hint="eastAsia"/>
                <w:color w:val="000000"/>
                <w:vertAlign w:val="baseline"/>
                <w:lang w:val="en-US" w:eastAsia="zh-CN"/>
              </w:rPr>
            </w:pPr>
            <w:r>
              <w:rPr>
                <w:rFonts w:hint="eastAsia"/>
                <w:color w:val="000000"/>
                <w:vertAlign w:val="baseline"/>
                <w:lang w:val="en-US" w:eastAsia="zh-CN"/>
              </w:rPr>
              <w:t>√</w:t>
            </w:r>
          </w:p>
        </w:tc>
        <w:tc>
          <w:tcPr>
            <w:tcW w:w="2835" w:type="dxa"/>
            <w:tcBorders/>
          </w:tcPr>
          <w:p>
            <w:pPr>
              <w:pStyle w:val="style0"/>
              <w:rPr>
                <w:rFonts w:hint="eastAsia"/>
                <w:color w:val="000000"/>
                <w:vertAlign w:val="baseline"/>
                <w:lang w:val="en-US" w:eastAsia="zh-CN"/>
              </w:rPr>
            </w:pPr>
          </w:p>
        </w:tc>
      </w:tr>
      <w:tr>
        <w:tblPrEx/>
        <w:trPr>
          <w:trHeight w:val="45" w:hRule="atLeast"/>
        </w:trPr>
        <w:tc>
          <w:tcPr>
            <w:tcW w:w="719" w:type="dxa"/>
            <w:vMerge w:val="restart"/>
            <w:tcBorders/>
            <w:vAlign w:val="center"/>
          </w:tcPr>
          <w:p>
            <w:pPr>
              <w:pStyle w:val="style0"/>
              <w:jc w:val="center"/>
              <w:rPr>
                <w:rFonts w:hint="default"/>
                <w:color w:val="000000"/>
                <w:vertAlign w:val="baseline"/>
                <w:lang w:val="en-US" w:eastAsia="zh-CN"/>
              </w:rPr>
            </w:pPr>
            <w:r>
              <w:rPr>
                <w:rFonts w:hint="eastAsia"/>
                <w:color w:val="000000"/>
                <w:vertAlign w:val="baseline"/>
                <w:lang w:val="en-US" w:eastAsia="zh-CN"/>
              </w:rPr>
              <w:t>2基本信息</w:t>
            </w:r>
          </w:p>
        </w:tc>
        <w:tc>
          <w:tcPr>
            <w:tcW w:w="1118" w:type="dxa"/>
            <w:tcBorders/>
            <w:vAlign w:val="center"/>
          </w:tcPr>
          <w:p>
            <w:pPr>
              <w:pStyle w:val="style0"/>
              <w:jc w:val="center"/>
              <w:rPr>
                <w:rFonts w:hint="eastAsia"/>
                <w:color w:val="000000"/>
                <w:vertAlign w:val="baseline"/>
                <w:lang w:val="en-US" w:eastAsia="zh-CN"/>
              </w:rPr>
            </w:pPr>
            <w:r>
              <w:rPr>
                <w:rFonts w:hint="eastAsia"/>
                <w:color w:val="000000"/>
                <w:vertAlign w:val="baseline"/>
                <w:lang w:val="en-US" w:eastAsia="zh-CN"/>
              </w:rPr>
              <w:t>名称代码</w:t>
            </w:r>
          </w:p>
        </w:tc>
        <w:tc>
          <w:tcPr>
            <w:tcW w:w="6667" w:type="dxa"/>
            <w:tcBorders/>
          </w:tcPr>
          <w:p>
            <w:pPr>
              <w:pStyle w:val="style0"/>
              <w:rPr>
                <w:rFonts w:hint="eastAsia"/>
                <w:color w:val="000000"/>
                <w:vertAlign w:val="baseline"/>
                <w:lang w:val="en-US" w:eastAsia="zh-CN"/>
              </w:rPr>
            </w:pPr>
            <w:r>
              <w:rPr>
                <w:rFonts w:hint="eastAsia"/>
                <w:color w:val="000000"/>
                <w:vertAlign w:val="baseline"/>
                <w:lang w:val="en-US" w:eastAsia="zh-CN"/>
              </w:rPr>
              <w:t>专业名称及代码（高等职业教育（专科）目录完全一致</w:t>
            </w:r>
          </w:p>
        </w:tc>
        <w:tc>
          <w:tcPr>
            <w:tcW w:w="2835" w:type="dxa"/>
            <w:tcBorders/>
          </w:tcPr>
          <w:p>
            <w:pPr>
              <w:pStyle w:val="style0"/>
              <w:jc w:val="center"/>
              <w:rPr>
                <w:rFonts w:hint="eastAsia"/>
                <w:color w:val="000000"/>
                <w:vertAlign w:val="baseline"/>
                <w:lang w:val="en-US" w:eastAsia="zh-CN"/>
              </w:rPr>
            </w:pPr>
            <w:r>
              <w:rPr>
                <w:rFonts w:hint="eastAsia"/>
                <w:color w:val="000000"/>
                <w:vertAlign w:val="baseline"/>
                <w:lang w:val="en-US" w:eastAsia="zh-CN"/>
              </w:rPr>
              <w:t>√</w:t>
            </w:r>
          </w:p>
        </w:tc>
        <w:tc>
          <w:tcPr>
            <w:tcW w:w="2835" w:type="dxa"/>
            <w:tcBorders/>
          </w:tcPr>
          <w:p>
            <w:pPr>
              <w:pStyle w:val="style0"/>
              <w:rPr>
                <w:rFonts w:hint="eastAsia"/>
                <w:color w:val="000000"/>
                <w:vertAlign w:val="baseline"/>
                <w:lang w:val="en-US" w:eastAsia="zh-CN"/>
              </w:rPr>
            </w:pPr>
          </w:p>
        </w:tc>
      </w:tr>
      <w:tr>
        <w:tblPrEx/>
        <w:trPr>
          <w:trHeight w:val="45" w:hRule="atLeast"/>
        </w:trPr>
        <w:tc>
          <w:tcPr>
            <w:tcW w:w="719" w:type="dxa"/>
            <w:vMerge w:val="continue"/>
            <w:tcBorders/>
            <w:vAlign w:val="center"/>
          </w:tcPr>
          <w:p>
            <w:pPr>
              <w:pStyle w:val="style0"/>
              <w:jc w:val="center"/>
              <w:rPr>
                <w:rFonts w:hint="eastAsia"/>
                <w:color w:val="000000"/>
                <w:vertAlign w:val="baseline"/>
                <w:lang w:val="en-US" w:eastAsia="zh-CN"/>
              </w:rPr>
            </w:pPr>
          </w:p>
        </w:tc>
        <w:tc>
          <w:tcPr>
            <w:tcW w:w="1118" w:type="dxa"/>
            <w:tcBorders/>
            <w:vAlign w:val="center"/>
          </w:tcPr>
          <w:p>
            <w:pPr>
              <w:pStyle w:val="style0"/>
              <w:jc w:val="center"/>
              <w:rPr>
                <w:rFonts w:hint="eastAsia"/>
                <w:color w:val="000000"/>
                <w:vertAlign w:val="baseline"/>
                <w:lang w:val="en-US" w:eastAsia="zh-CN"/>
              </w:rPr>
            </w:pPr>
            <w:r>
              <w:rPr>
                <w:rFonts w:hint="eastAsia"/>
                <w:color w:val="000000"/>
                <w:vertAlign w:val="baseline"/>
                <w:lang w:val="en-US" w:eastAsia="zh-CN"/>
              </w:rPr>
              <w:t>入学要求</w:t>
            </w:r>
          </w:p>
        </w:tc>
        <w:tc>
          <w:tcPr>
            <w:tcW w:w="6667" w:type="dxa"/>
            <w:tcBorders/>
          </w:tcPr>
          <w:p>
            <w:pPr>
              <w:pStyle w:val="style0"/>
              <w:rPr>
                <w:rFonts w:hint="default"/>
                <w:color w:val="000000"/>
                <w:vertAlign w:val="baseline"/>
                <w:lang w:val="en-US" w:eastAsia="zh-CN"/>
              </w:rPr>
            </w:pPr>
            <w:r>
              <w:rPr>
                <w:rFonts w:hint="eastAsia"/>
                <w:color w:val="000000"/>
                <w:vertAlign w:val="baseline"/>
                <w:lang w:val="en-US" w:eastAsia="zh-CN"/>
              </w:rPr>
              <w:t>与教育部（2019）61号文件或与国家专业教学标准表述一致。</w:t>
            </w:r>
          </w:p>
        </w:tc>
        <w:tc>
          <w:tcPr>
            <w:tcW w:w="2835" w:type="dxa"/>
            <w:tcBorders/>
          </w:tcPr>
          <w:p>
            <w:pPr>
              <w:pStyle w:val="style0"/>
              <w:jc w:val="center"/>
              <w:rPr>
                <w:rFonts w:hint="eastAsia"/>
                <w:color w:val="000000"/>
                <w:vertAlign w:val="baseline"/>
                <w:lang w:val="en-US" w:eastAsia="zh-CN"/>
              </w:rPr>
            </w:pPr>
            <w:r>
              <w:rPr>
                <w:rFonts w:hint="eastAsia"/>
                <w:color w:val="000000"/>
                <w:vertAlign w:val="baseline"/>
                <w:lang w:val="en-US" w:eastAsia="zh-CN"/>
              </w:rPr>
              <w:t>√</w:t>
            </w:r>
          </w:p>
        </w:tc>
        <w:tc>
          <w:tcPr>
            <w:tcW w:w="2835" w:type="dxa"/>
            <w:tcBorders/>
          </w:tcPr>
          <w:p>
            <w:pPr>
              <w:pStyle w:val="style0"/>
              <w:rPr>
                <w:rFonts w:hint="eastAsia"/>
                <w:color w:val="000000"/>
                <w:vertAlign w:val="baseline"/>
                <w:lang w:val="en-US" w:eastAsia="zh-CN"/>
              </w:rPr>
            </w:pPr>
          </w:p>
        </w:tc>
      </w:tr>
      <w:tr>
        <w:tblPrEx/>
        <w:trPr>
          <w:trHeight w:val="45" w:hRule="atLeast"/>
        </w:trPr>
        <w:tc>
          <w:tcPr>
            <w:tcW w:w="719" w:type="dxa"/>
            <w:vMerge w:val="continue"/>
            <w:tcBorders/>
            <w:vAlign w:val="center"/>
          </w:tcPr>
          <w:p>
            <w:pPr>
              <w:pStyle w:val="style0"/>
              <w:jc w:val="center"/>
              <w:rPr>
                <w:rFonts w:hint="eastAsia"/>
                <w:color w:val="000000"/>
                <w:vertAlign w:val="baseline"/>
                <w:lang w:val="en-US" w:eastAsia="zh-CN"/>
              </w:rPr>
            </w:pPr>
          </w:p>
        </w:tc>
        <w:tc>
          <w:tcPr>
            <w:tcW w:w="1118" w:type="dxa"/>
            <w:tcBorders/>
            <w:vAlign w:val="center"/>
          </w:tcPr>
          <w:p>
            <w:pPr>
              <w:pStyle w:val="style0"/>
              <w:jc w:val="center"/>
              <w:rPr>
                <w:rFonts w:ascii="Calibri" w:cs="宋体" w:eastAsia="宋体" w:hAnsi="Calibri" w:hint="eastAsia"/>
                <w:color w:val="000000"/>
                <w:kern w:val="2"/>
                <w:sz w:val="21"/>
                <w:szCs w:val="24"/>
                <w:vertAlign w:val="baseline"/>
                <w:lang w:val="en-US" w:bidi="ar-SA" w:eastAsia="zh-CN"/>
              </w:rPr>
            </w:pPr>
            <w:r>
              <w:rPr>
                <w:rFonts w:hint="eastAsia"/>
                <w:color w:val="000000"/>
                <w:vertAlign w:val="baseline"/>
                <w:lang w:val="en-US" w:eastAsia="zh-CN"/>
              </w:rPr>
              <w:t>修业年限</w:t>
            </w:r>
          </w:p>
        </w:tc>
        <w:tc>
          <w:tcPr>
            <w:tcW w:w="6667" w:type="dxa"/>
            <w:tcBorders/>
          </w:tcPr>
          <w:p>
            <w:pPr>
              <w:pStyle w:val="style0"/>
              <w:rPr>
                <w:rFonts w:hint="eastAsia"/>
                <w:color w:val="000000"/>
                <w:vertAlign w:val="baseline"/>
                <w:lang w:val="en-US" w:eastAsia="zh-CN"/>
              </w:rPr>
            </w:pPr>
            <w:r>
              <w:rPr>
                <w:rFonts w:hint="eastAsia"/>
                <w:color w:val="000000"/>
                <w:vertAlign w:val="baseline"/>
                <w:lang w:val="en-US" w:eastAsia="zh-CN"/>
              </w:rPr>
              <w:t>用“三年”表述</w:t>
            </w:r>
          </w:p>
        </w:tc>
        <w:tc>
          <w:tcPr>
            <w:tcW w:w="2835" w:type="dxa"/>
            <w:tcBorders/>
          </w:tcPr>
          <w:p>
            <w:pPr>
              <w:pStyle w:val="style0"/>
              <w:jc w:val="center"/>
              <w:rPr>
                <w:rFonts w:hint="eastAsia"/>
                <w:color w:val="000000"/>
                <w:vertAlign w:val="baseline"/>
                <w:lang w:val="en-US" w:eastAsia="zh-CN"/>
              </w:rPr>
            </w:pPr>
            <w:r>
              <w:rPr>
                <w:rFonts w:hint="eastAsia"/>
                <w:color w:val="000000"/>
                <w:vertAlign w:val="baseline"/>
                <w:lang w:val="en-US" w:eastAsia="zh-CN"/>
              </w:rPr>
              <w:t>√</w:t>
            </w:r>
          </w:p>
        </w:tc>
        <w:tc>
          <w:tcPr>
            <w:tcW w:w="2835" w:type="dxa"/>
            <w:tcBorders/>
          </w:tcPr>
          <w:p>
            <w:pPr>
              <w:pStyle w:val="style0"/>
              <w:rPr>
                <w:rFonts w:hint="eastAsia"/>
                <w:color w:val="000000"/>
                <w:vertAlign w:val="baseline"/>
                <w:lang w:val="en-US" w:eastAsia="zh-CN"/>
              </w:rPr>
            </w:pPr>
          </w:p>
        </w:tc>
      </w:tr>
      <w:tr>
        <w:tblPrEx/>
        <w:trPr>
          <w:trHeight w:val="45" w:hRule="atLeast"/>
        </w:trPr>
        <w:tc>
          <w:tcPr>
            <w:tcW w:w="719" w:type="dxa"/>
            <w:vMerge w:val="restart"/>
            <w:tcBorders/>
            <w:vAlign w:val="center"/>
          </w:tcPr>
          <w:p>
            <w:pPr>
              <w:pStyle w:val="style0"/>
              <w:jc w:val="center"/>
              <w:rPr>
                <w:rFonts w:hint="default"/>
                <w:color w:val="000000"/>
                <w:vertAlign w:val="baseline"/>
                <w:lang w:val="en-US" w:eastAsia="zh-CN"/>
              </w:rPr>
            </w:pPr>
            <w:r>
              <w:rPr>
                <w:rFonts w:hint="eastAsia"/>
                <w:color w:val="000000"/>
                <w:vertAlign w:val="baseline"/>
                <w:lang w:val="en-US" w:eastAsia="zh-CN"/>
              </w:rPr>
              <w:t>3职业面向</w:t>
            </w:r>
          </w:p>
        </w:tc>
        <w:tc>
          <w:tcPr>
            <w:tcW w:w="1118" w:type="dxa"/>
            <w:tcBorders/>
            <w:vAlign w:val="center"/>
          </w:tcPr>
          <w:p>
            <w:pPr>
              <w:pStyle w:val="style0"/>
              <w:jc w:val="center"/>
              <w:rPr>
                <w:rFonts w:hint="eastAsia"/>
                <w:color w:val="000000"/>
                <w:vertAlign w:val="baseline"/>
                <w:lang w:val="en-US" w:eastAsia="zh-CN"/>
              </w:rPr>
            </w:pPr>
            <w:r>
              <w:rPr>
                <w:rFonts w:hint="eastAsia"/>
                <w:color w:val="000000"/>
                <w:vertAlign w:val="baseline"/>
                <w:lang w:val="en-US" w:eastAsia="zh-CN"/>
              </w:rPr>
              <w:t>所属专业大类、代码</w:t>
            </w:r>
          </w:p>
        </w:tc>
        <w:tc>
          <w:tcPr>
            <w:tcW w:w="6667" w:type="dxa"/>
            <w:tcBorders/>
          </w:tcPr>
          <w:p>
            <w:pPr>
              <w:pStyle w:val="style0"/>
              <w:rPr>
                <w:rFonts w:hint="eastAsia"/>
                <w:color w:val="000000"/>
                <w:vertAlign w:val="baseline"/>
                <w:lang w:val="en-US" w:eastAsia="zh-CN"/>
              </w:rPr>
            </w:pPr>
            <w:r>
              <w:rPr>
                <w:rFonts w:hint="eastAsia"/>
                <w:color w:val="000000"/>
                <w:vertAlign w:val="baseline"/>
                <w:lang w:val="en-US" w:eastAsia="zh-CN"/>
              </w:rPr>
              <w:t>对照（高等职业教育（专科）目录填写</w:t>
            </w:r>
          </w:p>
        </w:tc>
        <w:tc>
          <w:tcPr>
            <w:tcW w:w="2835" w:type="dxa"/>
            <w:tcBorders/>
          </w:tcPr>
          <w:p>
            <w:pPr>
              <w:pStyle w:val="style0"/>
              <w:jc w:val="center"/>
              <w:rPr>
                <w:rFonts w:hint="eastAsia"/>
                <w:color w:val="000000"/>
                <w:vertAlign w:val="baseline"/>
                <w:lang w:val="en-US" w:eastAsia="zh-CN"/>
              </w:rPr>
            </w:pPr>
            <w:r>
              <w:rPr>
                <w:rFonts w:hint="eastAsia"/>
                <w:color w:val="000000"/>
                <w:vertAlign w:val="baseline"/>
                <w:lang w:val="en-US" w:eastAsia="zh-CN"/>
              </w:rPr>
              <w:t>√</w:t>
            </w:r>
          </w:p>
        </w:tc>
        <w:tc>
          <w:tcPr>
            <w:tcW w:w="2835" w:type="dxa"/>
            <w:tcBorders/>
          </w:tcPr>
          <w:p>
            <w:pPr>
              <w:pStyle w:val="style0"/>
              <w:rPr>
                <w:rFonts w:hint="eastAsia"/>
                <w:color w:val="000000"/>
                <w:vertAlign w:val="baseline"/>
                <w:lang w:val="en-US" w:eastAsia="zh-CN"/>
              </w:rPr>
            </w:pPr>
          </w:p>
        </w:tc>
      </w:tr>
      <w:tr>
        <w:tblPrEx/>
        <w:trPr>
          <w:trHeight w:val="45" w:hRule="atLeast"/>
        </w:trPr>
        <w:tc>
          <w:tcPr>
            <w:tcW w:w="719" w:type="dxa"/>
            <w:vMerge w:val="continue"/>
            <w:tcBorders/>
            <w:vAlign w:val="center"/>
          </w:tcPr>
          <w:p>
            <w:pPr>
              <w:pStyle w:val="style0"/>
              <w:jc w:val="center"/>
              <w:rPr>
                <w:rFonts w:hint="eastAsia"/>
                <w:color w:val="000000"/>
                <w:vertAlign w:val="baseline"/>
                <w:lang w:val="en-US" w:eastAsia="zh-CN"/>
              </w:rPr>
            </w:pPr>
          </w:p>
        </w:tc>
        <w:tc>
          <w:tcPr>
            <w:tcW w:w="1118" w:type="dxa"/>
            <w:tcBorders/>
            <w:vAlign w:val="center"/>
          </w:tcPr>
          <w:p>
            <w:pPr>
              <w:pStyle w:val="style0"/>
              <w:jc w:val="center"/>
              <w:rPr>
                <w:rFonts w:hint="eastAsia"/>
                <w:color w:val="000000"/>
                <w:vertAlign w:val="baseline"/>
                <w:lang w:val="en-US" w:eastAsia="zh-CN"/>
              </w:rPr>
            </w:pPr>
            <w:r>
              <w:rPr>
                <w:rFonts w:hint="eastAsia"/>
                <w:color w:val="000000"/>
                <w:vertAlign w:val="baseline"/>
                <w:lang w:val="en-US" w:eastAsia="zh-CN"/>
              </w:rPr>
              <w:t>对应行业、代码</w:t>
            </w:r>
          </w:p>
        </w:tc>
        <w:tc>
          <w:tcPr>
            <w:tcW w:w="6667" w:type="dxa"/>
            <w:tcBorders/>
          </w:tcPr>
          <w:p>
            <w:pPr>
              <w:pStyle w:val="style0"/>
              <w:rPr>
                <w:rFonts w:hint="default"/>
                <w:color w:val="000000"/>
                <w:vertAlign w:val="baseline"/>
                <w:lang w:val="en-US" w:eastAsia="zh-CN"/>
              </w:rPr>
            </w:pPr>
            <w:r>
              <w:rPr>
                <w:rFonts w:hint="eastAsia"/>
                <w:color w:val="000000"/>
                <w:vertAlign w:val="baseline"/>
                <w:lang w:val="en-US" w:eastAsia="zh-CN"/>
              </w:rPr>
              <w:t>参考《国民经济行业分类（2017版）填写，具体到行业小类。</w:t>
            </w:r>
          </w:p>
        </w:tc>
        <w:tc>
          <w:tcPr>
            <w:tcW w:w="2835" w:type="dxa"/>
            <w:tcBorders/>
          </w:tcPr>
          <w:p>
            <w:pPr>
              <w:pStyle w:val="style0"/>
              <w:jc w:val="center"/>
              <w:rPr>
                <w:rFonts w:hint="eastAsia"/>
                <w:color w:val="000000"/>
                <w:vertAlign w:val="baseline"/>
                <w:lang w:val="en-US" w:eastAsia="zh-CN"/>
              </w:rPr>
            </w:pPr>
            <w:r>
              <w:rPr>
                <w:rFonts w:hint="eastAsia"/>
                <w:color w:val="000000"/>
                <w:vertAlign w:val="baseline"/>
                <w:lang w:val="en-US" w:eastAsia="zh-CN"/>
              </w:rPr>
              <w:t>√</w:t>
            </w:r>
          </w:p>
        </w:tc>
        <w:tc>
          <w:tcPr>
            <w:tcW w:w="2835" w:type="dxa"/>
            <w:tcBorders/>
          </w:tcPr>
          <w:p>
            <w:pPr>
              <w:pStyle w:val="style0"/>
              <w:rPr>
                <w:rFonts w:hint="eastAsia"/>
                <w:color w:val="000000"/>
                <w:vertAlign w:val="baseline"/>
                <w:lang w:val="en-US" w:eastAsia="zh-CN"/>
              </w:rPr>
            </w:pPr>
          </w:p>
        </w:tc>
      </w:tr>
      <w:tr>
        <w:tblPrEx/>
        <w:trPr>
          <w:trHeight w:val="45" w:hRule="atLeast"/>
        </w:trPr>
        <w:tc>
          <w:tcPr>
            <w:tcW w:w="719" w:type="dxa"/>
            <w:vMerge w:val="continue"/>
            <w:tcBorders/>
            <w:vAlign w:val="center"/>
          </w:tcPr>
          <w:p>
            <w:pPr>
              <w:pStyle w:val="style0"/>
              <w:jc w:val="center"/>
              <w:rPr>
                <w:rFonts w:hint="eastAsia"/>
                <w:color w:val="000000"/>
                <w:vertAlign w:val="baseline"/>
                <w:lang w:val="en-US" w:eastAsia="zh-CN"/>
              </w:rPr>
            </w:pPr>
          </w:p>
        </w:tc>
        <w:tc>
          <w:tcPr>
            <w:tcW w:w="1118" w:type="dxa"/>
            <w:tcBorders/>
            <w:vAlign w:val="center"/>
          </w:tcPr>
          <w:p>
            <w:pPr>
              <w:pStyle w:val="style0"/>
              <w:jc w:val="center"/>
              <w:rPr>
                <w:rFonts w:hint="eastAsia"/>
                <w:color w:val="000000"/>
                <w:vertAlign w:val="baseline"/>
                <w:lang w:val="en-US" w:eastAsia="zh-CN"/>
              </w:rPr>
            </w:pPr>
            <w:r>
              <w:rPr>
                <w:rFonts w:hint="eastAsia"/>
                <w:color w:val="000000"/>
                <w:vertAlign w:val="baseline"/>
                <w:lang w:val="en-US" w:eastAsia="zh-CN"/>
              </w:rPr>
              <w:t>主要职业类别代码</w:t>
            </w:r>
          </w:p>
        </w:tc>
        <w:tc>
          <w:tcPr>
            <w:tcW w:w="6667" w:type="dxa"/>
            <w:tcBorders/>
          </w:tcPr>
          <w:p>
            <w:pPr>
              <w:pStyle w:val="style0"/>
              <w:rPr>
                <w:rFonts w:hint="default"/>
                <w:color w:val="000000"/>
                <w:vertAlign w:val="baseline"/>
                <w:lang w:val="en-US" w:eastAsia="zh-CN"/>
              </w:rPr>
            </w:pPr>
            <w:r>
              <w:rPr>
                <w:rFonts w:hint="eastAsia"/>
                <w:color w:val="000000"/>
                <w:vertAlign w:val="baseline"/>
                <w:lang w:val="en-US" w:eastAsia="zh-CN"/>
              </w:rPr>
              <w:t>参考《职业分类大典》2015版填写，具体到小类。</w:t>
            </w:r>
          </w:p>
        </w:tc>
        <w:tc>
          <w:tcPr>
            <w:tcW w:w="2835" w:type="dxa"/>
            <w:tcBorders/>
          </w:tcPr>
          <w:p>
            <w:pPr>
              <w:pStyle w:val="style0"/>
              <w:jc w:val="center"/>
              <w:rPr>
                <w:rFonts w:hint="eastAsia"/>
                <w:color w:val="000000"/>
                <w:vertAlign w:val="baseline"/>
                <w:lang w:val="en-US" w:eastAsia="zh-CN"/>
              </w:rPr>
            </w:pPr>
            <w:r>
              <w:rPr>
                <w:rFonts w:hint="eastAsia"/>
                <w:color w:val="000000"/>
                <w:vertAlign w:val="baseline"/>
                <w:lang w:val="en-US" w:eastAsia="zh-CN"/>
              </w:rPr>
              <w:t>√</w:t>
            </w:r>
          </w:p>
        </w:tc>
        <w:tc>
          <w:tcPr>
            <w:tcW w:w="2835" w:type="dxa"/>
            <w:tcBorders/>
          </w:tcPr>
          <w:p>
            <w:pPr>
              <w:pStyle w:val="style0"/>
              <w:rPr>
                <w:rFonts w:hint="eastAsia"/>
                <w:color w:val="000000"/>
                <w:vertAlign w:val="baseline"/>
                <w:lang w:val="en-US" w:eastAsia="zh-CN"/>
              </w:rPr>
            </w:pPr>
          </w:p>
        </w:tc>
      </w:tr>
      <w:tr>
        <w:tblPrEx/>
        <w:trPr>
          <w:trHeight w:val="45" w:hRule="atLeast"/>
        </w:trPr>
        <w:tc>
          <w:tcPr>
            <w:tcW w:w="719" w:type="dxa"/>
            <w:vMerge w:val="continue"/>
            <w:tcBorders/>
            <w:vAlign w:val="center"/>
          </w:tcPr>
          <w:p>
            <w:pPr>
              <w:pStyle w:val="style0"/>
              <w:jc w:val="center"/>
              <w:rPr>
                <w:rFonts w:hint="eastAsia"/>
                <w:color w:val="000000"/>
                <w:vertAlign w:val="baseline"/>
                <w:lang w:val="en-US" w:eastAsia="zh-CN"/>
              </w:rPr>
            </w:pPr>
          </w:p>
        </w:tc>
        <w:tc>
          <w:tcPr>
            <w:tcW w:w="1118" w:type="dxa"/>
            <w:tcBorders/>
            <w:vAlign w:val="center"/>
          </w:tcPr>
          <w:p>
            <w:pPr>
              <w:pStyle w:val="style0"/>
              <w:jc w:val="center"/>
              <w:rPr>
                <w:rFonts w:hint="eastAsia"/>
                <w:color w:val="000000"/>
                <w:vertAlign w:val="baseline"/>
                <w:lang w:val="en-US" w:eastAsia="zh-CN"/>
              </w:rPr>
            </w:pPr>
            <w:r>
              <w:rPr>
                <w:rFonts w:eastAsia="宋体" w:hint="eastAsia"/>
                <w:color w:val="000000"/>
                <w:spacing w:val="-11"/>
                <w:vertAlign w:val="baseline"/>
                <w:lang w:val="en-US" w:eastAsia="zh-CN"/>
              </w:rPr>
              <w:t>主要岗位类别、代码</w:t>
            </w:r>
          </w:p>
        </w:tc>
        <w:tc>
          <w:tcPr>
            <w:tcW w:w="6667" w:type="dxa"/>
            <w:tcBorders/>
          </w:tcPr>
          <w:p>
            <w:pPr>
              <w:pStyle w:val="style0"/>
              <w:rPr>
                <w:rFonts w:hint="eastAsia"/>
                <w:color w:val="000000"/>
                <w:vertAlign w:val="baseline"/>
                <w:lang w:val="en-US" w:eastAsia="zh-CN"/>
              </w:rPr>
            </w:pPr>
            <w:r>
              <w:rPr>
                <w:rFonts w:hint="eastAsia"/>
                <w:color w:val="000000"/>
                <w:vertAlign w:val="baseline"/>
                <w:lang w:val="en-US" w:eastAsia="zh-CN"/>
              </w:rPr>
              <w:t>依据专业人才培养调研结果，参考行业、企业现行通用岗位群或技术领域表述。</w:t>
            </w:r>
          </w:p>
        </w:tc>
        <w:tc>
          <w:tcPr>
            <w:tcW w:w="2835" w:type="dxa"/>
            <w:tcBorders/>
          </w:tcPr>
          <w:p>
            <w:pPr>
              <w:pStyle w:val="style0"/>
              <w:jc w:val="center"/>
              <w:rPr>
                <w:rFonts w:hint="eastAsia"/>
                <w:color w:val="000000"/>
                <w:vertAlign w:val="baseline"/>
                <w:lang w:val="en-US" w:eastAsia="zh-CN"/>
              </w:rPr>
            </w:pPr>
            <w:r>
              <w:rPr>
                <w:rFonts w:hint="eastAsia"/>
                <w:color w:val="000000"/>
                <w:vertAlign w:val="baseline"/>
                <w:lang w:val="en-US" w:eastAsia="zh-CN"/>
              </w:rPr>
              <w:t>√</w:t>
            </w:r>
          </w:p>
        </w:tc>
        <w:tc>
          <w:tcPr>
            <w:tcW w:w="2835" w:type="dxa"/>
            <w:tcBorders/>
          </w:tcPr>
          <w:p>
            <w:pPr>
              <w:pStyle w:val="style0"/>
              <w:rPr>
                <w:rFonts w:hint="eastAsia"/>
                <w:color w:val="000000"/>
                <w:vertAlign w:val="baseline"/>
                <w:lang w:val="en-US" w:eastAsia="zh-CN"/>
              </w:rPr>
            </w:pPr>
          </w:p>
        </w:tc>
      </w:tr>
      <w:tr>
        <w:tblPrEx/>
        <w:trPr>
          <w:trHeight w:val="45" w:hRule="atLeast"/>
        </w:trPr>
        <w:tc>
          <w:tcPr>
            <w:tcW w:w="719" w:type="dxa"/>
            <w:vMerge w:val="continue"/>
            <w:tcBorders/>
            <w:vAlign w:val="center"/>
          </w:tcPr>
          <w:p>
            <w:pPr>
              <w:pStyle w:val="style0"/>
              <w:jc w:val="center"/>
              <w:rPr>
                <w:rFonts w:hint="eastAsia"/>
                <w:color w:val="000000"/>
                <w:vertAlign w:val="baseline"/>
                <w:lang w:val="en-US" w:eastAsia="zh-CN"/>
              </w:rPr>
            </w:pPr>
          </w:p>
        </w:tc>
        <w:tc>
          <w:tcPr>
            <w:tcW w:w="1118" w:type="dxa"/>
            <w:vMerge w:val="restart"/>
            <w:tcBorders/>
            <w:vAlign w:val="center"/>
          </w:tcPr>
          <w:p>
            <w:pPr>
              <w:pStyle w:val="style0"/>
              <w:jc w:val="center"/>
              <w:rPr>
                <w:rFonts w:hint="eastAsia"/>
                <w:color w:val="000000"/>
                <w:vertAlign w:val="baseline"/>
                <w:lang w:val="en-US" w:eastAsia="zh-CN"/>
              </w:rPr>
            </w:pPr>
            <w:r>
              <w:rPr>
                <w:rFonts w:hint="eastAsia"/>
                <w:color w:val="000000"/>
                <w:vertAlign w:val="baseline"/>
                <w:lang w:val="en-US" w:eastAsia="zh-CN"/>
              </w:rPr>
              <w:t>职业技能证书</w:t>
            </w:r>
          </w:p>
        </w:tc>
        <w:tc>
          <w:tcPr>
            <w:tcW w:w="6667" w:type="dxa"/>
            <w:tcBorders/>
          </w:tcPr>
          <w:p>
            <w:pPr>
              <w:pStyle w:val="style0"/>
              <w:rPr>
                <w:rFonts w:hint="eastAsia"/>
                <w:color w:val="000000"/>
                <w:vertAlign w:val="baseline"/>
                <w:lang w:val="en-US" w:eastAsia="zh-CN"/>
              </w:rPr>
            </w:pPr>
            <w:r>
              <w:rPr>
                <w:rFonts w:hint="eastAsia"/>
                <w:color w:val="000000"/>
                <w:vertAlign w:val="baseline"/>
                <w:lang w:val="en-US" w:eastAsia="zh-CN"/>
              </w:rPr>
              <w:t>列举相应的国家职业资格证书，职业技能等级证书，行业、企业、社会认可度高的有关证书。</w:t>
            </w:r>
          </w:p>
        </w:tc>
        <w:tc>
          <w:tcPr>
            <w:tcW w:w="2835" w:type="dxa"/>
            <w:tcBorders/>
          </w:tcPr>
          <w:p>
            <w:pPr>
              <w:pStyle w:val="style0"/>
              <w:jc w:val="center"/>
              <w:rPr>
                <w:rFonts w:hint="eastAsia"/>
                <w:color w:val="000000"/>
                <w:vertAlign w:val="baseline"/>
                <w:lang w:val="en-US" w:eastAsia="zh-CN"/>
              </w:rPr>
            </w:pPr>
            <w:r>
              <w:rPr>
                <w:rFonts w:hint="eastAsia"/>
                <w:color w:val="000000"/>
                <w:vertAlign w:val="baseline"/>
                <w:lang w:val="en-US" w:eastAsia="zh-CN"/>
              </w:rPr>
              <w:t>√</w:t>
            </w:r>
          </w:p>
        </w:tc>
        <w:tc>
          <w:tcPr>
            <w:tcW w:w="2835" w:type="dxa"/>
            <w:tcBorders/>
          </w:tcPr>
          <w:p>
            <w:pPr>
              <w:pStyle w:val="style0"/>
              <w:rPr>
                <w:rFonts w:hint="eastAsia"/>
                <w:color w:val="000000"/>
                <w:vertAlign w:val="baseline"/>
                <w:lang w:val="en-US" w:eastAsia="zh-CN"/>
              </w:rPr>
            </w:pPr>
          </w:p>
        </w:tc>
      </w:tr>
      <w:tr>
        <w:tblPrEx/>
        <w:trPr>
          <w:trHeight w:val="45" w:hRule="atLeast"/>
        </w:trPr>
        <w:tc>
          <w:tcPr>
            <w:tcW w:w="719" w:type="dxa"/>
            <w:vMerge w:val="continue"/>
            <w:tcBorders/>
            <w:vAlign w:val="center"/>
          </w:tcPr>
          <w:p>
            <w:pPr>
              <w:pStyle w:val="style0"/>
              <w:jc w:val="center"/>
              <w:rPr>
                <w:rFonts w:hint="eastAsia"/>
                <w:color w:val="000000"/>
                <w:vertAlign w:val="baseline"/>
                <w:lang w:val="en-US" w:eastAsia="zh-CN"/>
              </w:rPr>
            </w:pPr>
          </w:p>
        </w:tc>
        <w:tc>
          <w:tcPr>
            <w:tcW w:w="1118" w:type="dxa"/>
            <w:vMerge w:val="continue"/>
            <w:tcBorders/>
            <w:vAlign w:val="center"/>
          </w:tcPr>
          <w:p>
            <w:pPr>
              <w:pStyle w:val="style0"/>
              <w:jc w:val="center"/>
              <w:rPr>
                <w:rFonts w:hint="eastAsia"/>
                <w:color w:val="000000"/>
                <w:vertAlign w:val="baseline"/>
                <w:lang w:val="en-US" w:eastAsia="zh-CN"/>
              </w:rPr>
            </w:pPr>
          </w:p>
        </w:tc>
        <w:tc>
          <w:tcPr>
            <w:tcW w:w="6667" w:type="dxa"/>
            <w:tcBorders/>
          </w:tcPr>
          <w:p>
            <w:pPr>
              <w:pStyle w:val="style0"/>
              <w:rPr>
                <w:rFonts w:hint="eastAsia"/>
                <w:color w:val="000000"/>
                <w:vertAlign w:val="baseline"/>
                <w:lang w:val="en-US" w:eastAsia="zh-CN"/>
              </w:rPr>
            </w:pPr>
            <w:r>
              <w:rPr>
                <w:rFonts w:hint="eastAsia"/>
                <w:color w:val="000000"/>
                <w:vertAlign w:val="baseline"/>
                <w:lang w:val="en-US" w:eastAsia="zh-CN"/>
              </w:rPr>
              <w:t>与主要岗位类别直接相关。</w:t>
            </w:r>
          </w:p>
        </w:tc>
        <w:tc>
          <w:tcPr>
            <w:tcW w:w="2835" w:type="dxa"/>
            <w:tcBorders/>
          </w:tcPr>
          <w:p>
            <w:pPr>
              <w:pStyle w:val="style0"/>
              <w:jc w:val="center"/>
              <w:rPr>
                <w:rFonts w:hint="eastAsia"/>
                <w:color w:val="000000"/>
                <w:vertAlign w:val="baseline"/>
                <w:lang w:val="en-US" w:eastAsia="zh-CN"/>
              </w:rPr>
            </w:pPr>
            <w:r>
              <w:rPr>
                <w:rFonts w:hint="eastAsia"/>
                <w:color w:val="000000"/>
                <w:vertAlign w:val="baseline"/>
                <w:lang w:val="en-US" w:eastAsia="zh-CN"/>
              </w:rPr>
              <w:t>√</w:t>
            </w:r>
          </w:p>
        </w:tc>
        <w:tc>
          <w:tcPr>
            <w:tcW w:w="2835" w:type="dxa"/>
            <w:tcBorders/>
          </w:tcPr>
          <w:p>
            <w:pPr>
              <w:pStyle w:val="style0"/>
              <w:rPr>
                <w:rFonts w:hint="eastAsia"/>
                <w:color w:val="000000"/>
                <w:vertAlign w:val="baseline"/>
                <w:lang w:val="en-US" w:eastAsia="zh-CN"/>
              </w:rPr>
            </w:pPr>
          </w:p>
        </w:tc>
      </w:tr>
      <w:tr>
        <w:tblPrEx/>
        <w:trPr>
          <w:trHeight w:val="45" w:hRule="atLeast"/>
        </w:trPr>
        <w:tc>
          <w:tcPr>
            <w:tcW w:w="719" w:type="dxa"/>
            <w:vMerge w:val="continue"/>
            <w:tcBorders/>
            <w:vAlign w:val="center"/>
          </w:tcPr>
          <w:p>
            <w:pPr>
              <w:pStyle w:val="style0"/>
              <w:jc w:val="center"/>
              <w:rPr>
                <w:rFonts w:hint="eastAsia"/>
                <w:color w:val="000000"/>
                <w:vertAlign w:val="baseline"/>
                <w:lang w:val="en-US" w:eastAsia="zh-CN"/>
              </w:rPr>
            </w:pPr>
          </w:p>
        </w:tc>
        <w:tc>
          <w:tcPr>
            <w:tcW w:w="1118" w:type="dxa"/>
            <w:vMerge w:val="continue"/>
            <w:tcBorders/>
            <w:vAlign w:val="center"/>
          </w:tcPr>
          <w:p>
            <w:pPr>
              <w:pStyle w:val="style0"/>
              <w:jc w:val="center"/>
              <w:rPr>
                <w:rFonts w:hint="eastAsia"/>
                <w:color w:val="000000"/>
                <w:vertAlign w:val="baseline"/>
                <w:lang w:val="en-US" w:eastAsia="zh-CN"/>
              </w:rPr>
            </w:pPr>
          </w:p>
        </w:tc>
        <w:tc>
          <w:tcPr>
            <w:tcW w:w="6667" w:type="dxa"/>
            <w:tcBorders/>
          </w:tcPr>
          <w:p>
            <w:pPr>
              <w:pStyle w:val="style0"/>
              <w:rPr>
                <w:rFonts w:hint="eastAsia"/>
                <w:color w:val="000000"/>
                <w:vertAlign w:val="baseline"/>
                <w:lang w:val="en-US" w:eastAsia="zh-CN"/>
              </w:rPr>
            </w:pPr>
            <w:r>
              <w:rPr>
                <w:rFonts w:hint="eastAsia"/>
                <w:color w:val="000000"/>
                <w:vertAlign w:val="baseline"/>
                <w:lang w:val="en-US" w:eastAsia="zh-CN"/>
              </w:rPr>
              <w:t>关注点：与相关课程的培养目标、课程要求呼应。</w:t>
            </w:r>
          </w:p>
        </w:tc>
        <w:tc>
          <w:tcPr>
            <w:tcW w:w="2835" w:type="dxa"/>
            <w:tcBorders/>
          </w:tcPr>
          <w:p>
            <w:pPr>
              <w:pStyle w:val="style0"/>
              <w:jc w:val="center"/>
              <w:rPr>
                <w:rFonts w:hint="eastAsia"/>
                <w:color w:val="000000"/>
                <w:vertAlign w:val="baseline"/>
                <w:lang w:val="en-US" w:eastAsia="zh-CN"/>
              </w:rPr>
            </w:pPr>
            <w:r>
              <w:rPr>
                <w:rFonts w:hint="eastAsia"/>
                <w:color w:val="000000"/>
                <w:vertAlign w:val="baseline"/>
                <w:lang w:val="en-US" w:eastAsia="zh-CN"/>
              </w:rPr>
              <w:t>√</w:t>
            </w:r>
          </w:p>
        </w:tc>
        <w:tc>
          <w:tcPr>
            <w:tcW w:w="2835" w:type="dxa"/>
            <w:tcBorders/>
          </w:tcPr>
          <w:p>
            <w:pPr>
              <w:pStyle w:val="style0"/>
              <w:rPr>
                <w:rFonts w:hint="eastAsia"/>
                <w:color w:val="000000"/>
                <w:vertAlign w:val="baseline"/>
                <w:lang w:val="en-US" w:eastAsia="zh-CN"/>
              </w:rPr>
            </w:pPr>
          </w:p>
        </w:tc>
      </w:tr>
      <w:tr>
        <w:tblPrEx/>
        <w:trPr>
          <w:trHeight w:val="45" w:hRule="atLeast"/>
        </w:trPr>
        <w:tc>
          <w:tcPr>
            <w:tcW w:w="719" w:type="dxa"/>
            <w:vMerge w:val="restart"/>
            <w:tcBorders/>
            <w:vAlign w:val="center"/>
          </w:tcPr>
          <w:p>
            <w:pPr>
              <w:pStyle w:val="style0"/>
              <w:jc w:val="center"/>
              <w:rPr>
                <w:rFonts w:hint="default"/>
                <w:color w:val="000000"/>
                <w:vertAlign w:val="baseline"/>
                <w:lang w:val="en-US" w:eastAsia="zh-CN"/>
              </w:rPr>
            </w:pPr>
            <w:r>
              <w:rPr>
                <w:rFonts w:hint="eastAsia"/>
                <w:color w:val="000000"/>
                <w:vertAlign w:val="baseline"/>
                <w:lang w:val="en-US" w:eastAsia="zh-CN"/>
              </w:rPr>
              <w:t>4培养目标与规格</w:t>
            </w:r>
          </w:p>
        </w:tc>
        <w:tc>
          <w:tcPr>
            <w:tcW w:w="1118" w:type="dxa"/>
            <w:vMerge w:val="restart"/>
            <w:tcBorders/>
            <w:vAlign w:val="center"/>
          </w:tcPr>
          <w:p>
            <w:pPr>
              <w:pStyle w:val="style0"/>
              <w:jc w:val="center"/>
              <w:rPr>
                <w:rFonts w:hint="eastAsia"/>
                <w:color w:val="000000"/>
                <w:vertAlign w:val="baseline"/>
                <w:lang w:val="en-US" w:eastAsia="zh-CN"/>
              </w:rPr>
            </w:pPr>
            <w:r>
              <w:rPr>
                <w:rFonts w:hint="eastAsia"/>
                <w:color w:val="000000"/>
                <w:vertAlign w:val="baseline"/>
                <w:lang w:val="en-US" w:eastAsia="zh-CN"/>
              </w:rPr>
              <w:t>培养目标</w:t>
            </w:r>
          </w:p>
        </w:tc>
        <w:tc>
          <w:tcPr>
            <w:tcW w:w="6667" w:type="dxa"/>
            <w:tcBorders/>
          </w:tcPr>
          <w:p>
            <w:pPr>
              <w:pStyle w:val="style0"/>
              <w:rPr>
                <w:rFonts w:hint="default"/>
                <w:color w:val="000000"/>
                <w:vertAlign w:val="baseline"/>
                <w:lang w:val="en-US" w:eastAsia="zh-CN"/>
              </w:rPr>
            </w:pPr>
            <w:r>
              <w:rPr>
                <w:rFonts w:hint="eastAsia"/>
                <w:color w:val="000000"/>
                <w:vertAlign w:val="baseline"/>
                <w:lang w:val="en-US" w:eastAsia="zh-CN"/>
              </w:rPr>
              <w:t>基本素养依据国家有关规定（13、61号文件）、国家专业教学标准制定</w:t>
            </w:r>
          </w:p>
        </w:tc>
        <w:tc>
          <w:tcPr>
            <w:tcW w:w="2835" w:type="dxa"/>
            <w:tcBorders/>
          </w:tcPr>
          <w:p>
            <w:pPr>
              <w:pStyle w:val="style0"/>
              <w:jc w:val="center"/>
              <w:rPr>
                <w:rFonts w:hint="eastAsia"/>
                <w:color w:val="000000"/>
                <w:vertAlign w:val="baseline"/>
                <w:lang w:val="en-US" w:eastAsia="zh-CN"/>
              </w:rPr>
            </w:pPr>
            <w:r>
              <w:rPr>
                <w:rFonts w:hint="eastAsia"/>
                <w:color w:val="000000"/>
                <w:vertAlign w:val="baseline"/>
                <w:lang w:val="en-US" w:eastAsia="zh-CN"/>
              </w:rPr>
              <w:t>√</w:t>
            </w:r>
          </w:p>
        </w:tc>
        <w:tc>
          <w:tcPr>
            <w:tcW w:w="2835" w:type="dxa"/>
            <w:tcBorders/>
          </w:tcPr>
          <w:p>
            <w:pPr>
              <w:pStyle w:val="style0"/>
              <w:rPr>
                <w:rFonts w:hint="eastAsia"/>
                <w:color w:val="000000"/>
                <w:vertAlign w:val="baseline"/>
                <w:lang w:val="en-US" w:eastAsia="zh-CN"/>
              </w:rPr>
            </w:pPr>
          </w:p>
        </w:tc>
      </w:tr>
      <w:tr>
        <w:tblPrEx/>
        <w:trPr>
          <w:trHeight w:val="45" w:hRule="atLeast"/>
        </w:trPr>
        <w:tc>
          <w:tcPr>
            <w:tcW w:w="719" w:type="dxa"/>
            <w:vMerge w:val="continue"/>
            <w:tcBorders/>
            <w:vAlign w:val="center"/>
          </w:tcPr>
          <w:p>
            <w:pPr>
              <w:pStyle w:val="style0"/>
              <w:jc w:val="center"/>
              <w:rPr>
                <w:rFonts w:hint="eastAsia"/>
                <w:color w:val="000000"/>
                <w:vertAlign w:val="baseline"/>
                <w:lang w:val="en-US" w:eastAsia="zh-CN"/>
              </w:rPr>
            </w:pPr>
          </w:p>
        </w:tc>
        <w:tc>
          <w:tcPr>
            <w:tcW w:w="1118" w:type="dxa"/>
            <w:vMerge w:val="continue"/>
            <w:tcBorders/>
            <w:vAlign w:val="center"/>
          </w:tcPr>
          <w:p>
            <w:pPr>
              <w:pStyle w:val="style0"/>
              <w:jc w:val="center"/>
              <w:rPr>
                <w:rFonts w:hint="eastAsia"/>
                <w:color w:val="000000"/>
                <w:vertAlign w:val="baseline"/>
                <w:lang w:val="en-US" w:eastAsia="zh-CN"/>
              </w:rPr>
            </w:pPr>
          </w:p>
        </w:tc>
        <w:tc>
          <w:tcPr>
            <w:tcW w:w="6667" w:type="dxa"/>
            <w:tcBorders/>
          </w:tcPr>
          <w:p>
            <w:pPr>
              <w:pStyle w:val="style0"/>
              <w:rPr>
                <w:rFonts w:hint="eastAsia"/>
                <w:color w:val="000000"/>
                <w:vertAlign w:val="baseline"/>
                <w:lang w:val="en-US" w:eastAsia="zh-CN"/>
              </w:rPr>
            </w:pPr>
            <w:r>
              <w:rPr>
                <w:rFonts w:hint="eastAsia"/>
                <w:color w:val="000000"/>
                <w:vertAlign w:val="baseline"/>
                <w:lang w:val="en-US" w:eastAsia="zh-CN"/>
              </w:rPr>
              <w:t>专业素养、知识、技术技能依据国家专业教学标准、区域产业发展、专业人才培养调研制定。</w:t>
            </w:r>
          </w:p>
        </w:tc>
        <w:tc>
          <w:tcPr>
            <w:tcW w:w="2835" w:type="dxa"/>
            <w:tcBorders/>
          </w:tcPr>
          <w:p>
            <w:pPr>
              <w:pStyle w:val="style0"/>
              <w:jc w:val="center"/>
              <w:rPr>
                <w:rFonts w:hint="eastAsia"/>
                <w:color w:val="000000"/>
                <w:vertAlign w:val="baseline"/>
                <w:lang w:val="en-US" w:eastAsia="zh-CN"/>
              </w:rPr>
            </w:pPr>
            <w:r>
              <w:rPr>
                <w:rFonts w:hint="eastAsia"/>
                <w:color w:val="000000"/>
                <w:vertAlign w:val="baseline"/>
                <w:lang w:val="en-US" w:eastAsia="zh-CN"/>
              </w:rPr>
              <w:t>√</w:t>
            </w:r>
          </w:p>
        </w:tc>
        <w:tc>
          <w:tcPr>
            <w:tcW w:w="2835" w:type="dxa"/>
            <w:tcBorders/>
          </w:tcPr>
          <w:p>
            <w:pPr>
              <w:pStyle w:val="style0"/>
              <w:rPr>
                <w:rFonts w:hint="eastAsia"/>
                <w:color w:val="000000"/>
                <w:vertAlign w:val="baseline"/>
                <w:lang w:val="en-US" w:eastAsia="zh-CN"/>
              </w:rPr>
            </w:pPr>
          </w:p>
        </w:tc>
      </w:tr>
      <w:tr>
        <w:tblPrEx/>
        <w:trPr>
          <w:trHeight w:val="45" w:hRule="atLeast"/>
        </w:trPr>
        <w:tc>
          <w:tcPr>
            <w:tcW w:w="719" w:type="dxa"/>
            <w:vMerge w:val="continue"/>
            <w:tcBorders/>
            <w:vAlign w:val="center"/>
          </w:tcPr>
          <w:p>
            <w:pPr>
              <w:pStyle w:val="style0"/>
              <w:jc w:val="center"/>
              <w:rPr>
                <w:rFonts w:hint="eastAsia"/>
                <w:color w:val="000000"/>
                <w:vertAlign w:val="baseline"/>
                <w:lang w:val="en-US" w:eastAsia="zh-CN"/>
              </w:rPr>
            </w:pPr>
          </w:p>
        </w:tc>
        <w:tc>
          <w:tcPr>
            <w:tcW w:w="1118" w:type="dxa"/>
            <w:vMerge w:val="continue"/>
            <w:tcBorders/>
            <w:vAlign w:val="center"/>
          </w:tcPr>
          <w:p>
            <w:pPr>
              <w:pStyle w:val="style0"/>
              <w:jc w:val="center"/>
              <w:rPr>
                <w:rFonts w:hint="eastAsia"/>
                <w:color w:val="000000"/>
                <w:vertAlign w:val="baseline"/>
                <w:lang w:val="en-US" w:eastAsia="zh-CN"/>
              </w:rPr>
            </w:pPr>
          </w:p>
        </w:tc>
        <w:tc>
          <w:tcPr>
            <w:tcW w:w="6667" w:type="dxa"/>
            <w:tcBorders/>
          </w:tcPr>
          <w:p>
            <w:pPr>
              <w:pStyle w:val="style0"/>
              <w:rPr>
                <w:rFonts w:hint="eastAsia"/>
                <w:color w:val="000000"/>
                <w:vertAlign w:val="baseline"/>
                <w:lang w:val="en-US" w:eastAsia="zh-CN"/>
              </w:rPr>
            </w:pPr>
            <w:r>
              <w:rPr>
                <w:rFonts w:hint="eastAsia"/>
                <w:color w:val="000000"/>
                <w:vertAlign w:val="baseline"/>
                <w:lang w:val="en-US" w:eastAsia="zh-CN"/>
              </w:rPr>
              <w:t>专业培养目标体现学校办学层次和办学定位（特色）</w:t>
            </w:r>
          </w:p>
        </w:tc>
        <w:tc>
          <w:tcPr>
            <w:tcW w:w="2835" w:type="dxa"/>
            <w:tcBorders/>
          </w:tcPr>
          <w:p>
            <w:pPr>
              <w:pStyle w:val="style0"/>
              <w:jc w:val="center"/>
              <w:rPr>
                <w:rFonts w:hint="eastAsia"/>
                <w:color w:val="000000"/>
                <w:vertAlign w:val="baseline"/>
                <w:lang w:val="en-US" w:eastAsia="zh-CN"/>
              </w:rPr>
            </w:pPr>
            <w:r>
              <w:rPr>
                <w:rFonts w:hint="eastAsia"/>
                <w:color w:val="000000"/>
                <w:vertAlign w:val="baseline"/>
                <w:lang w:val="en-US" w:eastAsia="zh-CN"/>
              </w:rPr>
              <w:t>√</w:t>
            </w:r>
          </w:p>
        </w:tc>
        <w:tc>
          <w:tcPr>
            <w:tcW w:w="2835" w:type="dxa"/>
            <w:tcBorders/>
          </w:tcPr>
          <w:p>
            <w:pPr>
              <w:pStyle w:val="style0"/>
              <w:rPr>
                <w:rFonts w:hint="eastAsia"/>
                <w:color w:val="000000"/>
                <w:vertAlign w:val="baseline"/>
                <w:lang w:val="en-US" w:eastAsia="zh-CN"/>
              </w:rPr>
            </w:pPr>
          </w:p>
        </w:tc>
      </w:tr>
      <w:tr>
        <w:tblPrEx/>
        <w:trPr>
          <w:trHeight w:val="45" w:hRule="atLeast"/>
        </w:trPr>
        <w:tc>
          <w:tcPr>
            <w:tcW w:w="719" w:type="dxa"/>
            <w:vMerge w:val="continue"/>
            <w:tcBorders/>
            <w:vAlign w:val="center"/>
          </w:tcPr>
          <w:p>
            <w:pPr>
              <w:pStyle w:val="style0"/>
              <w:jc w:val="center"/>
              <w:rPr>
                <w:rFonts w:hint="eastAsia"/>
                <w:color w:val="000000"/>
                <w:vertAlign w:val="baseline"/>
                <w:lang w:val="en-US" w:eastAsia="zh-CN"/>
              </w:rPr>
            </w:pPr>
          </w:p>
        </w:tc>
        <w:tc>
          <w:tcPr>
            <w:tcW w:w="1118" w:type="dxa"/>
            <w:vMerge w:val="continue"/>
            <w:tcBorders/>
            <w:vAlign w:val="center"/>
          </w:tcPr>
          <w:p>
            <w:pPr>
              <w:pStyle w:val="style0"/>
              <w:jc w:val="center"/>
              <w:rPr>
                <w:rFonts w:hint="eastAsia"/>
                <w:color w:val="000000"/>
                <w:vertAlign w:val="baseline"/>
                <w:lang w:val="en-US" w:eastAsia="zh-CN"/>
              </w:rPr>
            </w:pPr>
          </w:p>
        </w:tc>
        <w:tc>
          <w:tcPr>
            <w:tcW w:w="6667" w:type="dxa"/>
            <w:tcBorders/>
          </w:tcPr>
          <w:p>
            <w:pPr>
              <w:pStyle w:val="style0"/>
              <w:rPr>
                <w:rFonts w:hint="eastAsia"/>
                <w:color w:val="000000"/>
                <w:vertAlign w:val="baseline"/>
                <w:lang w:val="en-US" w:eastAsia="zh-CN"/>
              </w:rPr>
            </w:pPr>
            <w:r>
              <w:rPr>
                <w:rFonts w:hint="eastAsia"/>
                <w:color w:val="000000"/>
                <w:vertAlign w:val="baseline"/>
                <w:lang w:val="en-US" w:eastAsia="zh-CN"/>
              </w:rPr>
              <w:t>坚持立德树人，体现德智体美劳全面发展的复合型技术技能人才培养要求。</w:t>
            </w:r>
          </w:p>
        </w:tc>
        <w:tc>
          <w:tcPr>
            <w:tcW w:w="2835" w:type="dxa"/>
            <w:tcBorders/>
          </w:tcPr>
          <w:p>
            <w:pPr>
              <w:pStyle w:val="style0"/>
              <w:jc w:val="center"/>
              <w:rPr>
                <w:rFonts w:hint="eastAsia"/>
                <w:color w:val="000000"/>
                <w:vertAlign w:val="baseline"/>
                <w:lang w:val="en-US" w:eastAsia="zh-CN"/>
              </w:rPr>
            </w:pPr>
            <w:r>
              <w:rPr>
                <w:rFonts w:hint="eastAsia"/>
                <w:color w:val="000000"/>
                <w:vertAlign w:val="baseline"/>
                <w:lang w:val="en-US" w:eastAsia="zh-CN"/>
              </w:rPr>
              <w:t>√</w:t>
            </w:r>
          </w:p>
        </w:tc>
        <w:tc>
          <w:tcPr>
            <w:tcW w:w="2835" w:type="dxa"/>
            <w:tcBorders/>
          </w:tcPr>
          <w:p>
            <w:pPr>
              <w:pStyle w:val="style0"/>
              <w:rPr>
                <w:rFonts w:hint="eastAsia"/>
                <w:color w:val="000000"/>
                <w:vertAlign w:val="baseline"/>
                <w:lang w:val="en-US" w:eastAsia="zh-CN"/>
              </w:rPr>
            </w:pPr>
          </w:p>
        </w:tc>
      </w:tr>
      <w:tr>
        <w:tblPrEx/>
        <w:trPr>
          <w:trHeight w:val="45" w:hRule="atLeast"/>
        </w:trPr>
        <w:tc>
          <w:tcPr>
            <w:tcW w:w="719" w:type="dxa"/>
            <w:vMerge w:val="continue"/>
            <w:tcBorders/>
            <w:vAlign w:val="center"/>
          </w:tcPr>
          <w:p>
            <w:pPr>
              <w:pStyle w:val="style0"/>
              <w:jc w:val="center"/>
              <w:rPr>
                <w:rFonts w:hint="eastAsia"/>
                <w:color w:val="000000"/>
                <w:vertAlign w:val="baseline"/>
                <w:lang w:val="en-US" w:eastAsia="zh-CN"/>
              </w:rPr>
            </w:pPr>
          </w:p>
        </w:tc>
        <w:tc>
          <w:tcPr>
            <w:tcW w:w="1118" w:type="dxa"/>
            <w:vMerge w:val="continue"/>
            <w:tcBorders/>
            <w:vAlign w:val="center"/>
          </w:tcPr>
          <w:p>
            <w:pPr>
              <w:pStyle w:val="style0"/>
              <w:jc w:val="center"/>
              <w:rPr>
                <w:rFonts w:hint="eastAsia"/>
                <w:color w:val="000000"/>
                <w:vertAlign w:val="baseline"/>
                <w:lang w:val="en-US" w:eastAsia="zh-CN"/>
              </w:rPr>
            </w:pPr>
          </w:p>
        </w:tc>
        <w:tc>
          <w:tcPr>
            <w:tcW w:w="6667" w:type="dxa"/>
            <w:tcBorders/>
          </w:tcPr>
          <w:p>
            <w:pPr>
              <w:pStyle w:val="style0"/>
              <w:rPr>
                <w:rFonts w:hint="eastAsia"/>
                <w:color w:val="000000"/>
                <w:vertAlign w:val="baseline"/>
                <w:lang w:val="en-US" w:eastAsia="zh-CN"/>
              </w:rPr>
            </w:pPr>
            <w:r>
              <w:rPr>
                <w:rFonts w:hint="eastAsia"/>
                <w:color w:val="000000"/>
                <w:vertAlign w:val="baseline"/>
                <w:lang w:val="en-US" w:eastAsia="zh-CN"/>
              </w:rPr>
              <w:t>符合市场人才需求，体现创新精神，实践能力和可持续发展的要求。</w:t>
            </w:r>
          </w:p>
        </w:tc>
        <w:tc>
          <w:tcPr>
            <w:tcW w:w="2835" w:type="dxa"/>
            <w:tcBorders/>
          </w:tcPr>
          <w:p>
            <w:pPr>
              <w:pStyle w:val="style0"/>
              <w:jc w:val="center"/>
              <w:rPr>
                <w:rFonts w:hint="eastAsia"/>
                <w:color w:val="000000"/>
                <w:vertAlign w:val="baseline"/>
                <w:lang w:val="en-US" w:eastAsia="zh-CN"/>
              </w:rPr>
            </w:pPr>
            <w:r>
              <w:rPr>
                <w:rFonts w:hint="eastAsia"/>
                <w:color w:val="000000"/>
                <w:vertAlign w:val="baseline"/>
                <w:lang w:val="en-US" w:eastAsia="zh-CN"/>
              </w:rPr>
              <w:t>√</w:t>
            </w:r>
          </w:p>
        </w:tc>
        <w:tc>
          <w:tcPr>
            <w:tcW w:w="2835" w:type="dxa"/>
            <w:tcBorders/>
          </w:tcPr>
          <w:p>
            <w:pPr>
              <w:pStyle w:val="style0"/>
              <w:rPr>
                <w:rFonts w:hint="eastAsia"/>
                <w:color w:val="000000"/>
                <w:vertAlign w:val="baseline"/>
                <w:lang w:val="en-US" w:eastAsia="zh-CN"/>
              </w:rPr>
            </w:pPr>
          </w:p>
        </w:tc>
      </w:tr>
      <w:tr>
        <w:tblPrEx/>
        <w:trPr>
          <w:trHeight w:val="45" w:hRule="atLeast"/>
        </w:trPr>
        <w:tc>
          <w:tcPr>
            <w:tcW w:w="719" w:type="dxa"/>
            <w:vMerge w:val="continue"/>
            <w:tcBorders/>
            <w:vAlign w:val="center"/>
          </w:tcPr>
          <w:p>
            <w:pPr>
              <w:pStyle w:val="style0"/>
              <w:jc w:val="center"/>
              <w:rPr>
                <w:rFonts w:hint="eastAsia"/>
                <w:color w:val="000000"/>
                <w:vertAlign w:val="baseline"/>
                <w:lang w:val="en-US" w:eastAsia="zh-CN"/>
              </w:rPr>
            </w:pPr>
          </w:p>
        </w:tc>
        <w:tc>
          <w:tcPr>
            <w:tcW w:w="1118" w:type="dxa"/>
            <w:vMerge w:val="continue"/>
            <w:tcBorders/>
            <w:vAlign w:val="center"/>
          </w:tcPr>
          <w:p>
            <w:pPr>
              <w:pStyle w:val="style0"/>
              <w:jc w:val="center"/>
              <w:rPr>
                <w:rFonts w:hint="eastAsia"/>
                <w:color w:val="000000"/>
                <w:vertAlign w:val="baseline"/>
                <w:lang w:val="en-US" w:eastAsia="zh-CN"/>
              </w:rPr>
            </w:pPr>
          </w:p>
        </w:tc>
        <w:tc>
          <w:tcPr>
            <w:tcW w:w="6667" w:type="dxa"/>
            <w:tcBorders/>
          </w:tcPr>
          <w:p>
            <w:pPr>
              <w:pStyle w:val="style0"/>
              <w:rPr>
                <w:rFonts w:hint="eastAsia"/>
                <w:color w:val="000000"/>
                <w:vertAlign w:val="baseline"/>
                <w:lang w:val="en-US" w:eastAsia="zh-CN"/>
              </w:rPr>
            </w:pPr>
            <w:r>
              <w:rPr>
                <w:rFonts w:hint="eastAsia"/>
                <w:color w:val="000000"/>
                <w:vertAlign w:val="baseline"/>
                <w:lang w:val="en-US" w:eastAsia="zh-CN"/>
              </w:rPr>
              <w:t>内容包括：素养、知识、技术技能、行业面向、职业面向、岗位（群）或技术领域。</w:t>
            </w:r>
          </w:p>
          <w:p>
            <w:pPr>
              <w:pStyle w:val="style0"/>
              <w:rPr>
                <w:rFonts w:hint="eastAsia"/>
                <w:color w:val="000000"/>
                <w:vertAlign w:val="baseline"/>
                <w:lang w:val="en-US" w:eastAsia="zh-CN"/>
              </w:rPr>
            </w:pPr>
          </w:p>
        </w:tc>
        <w:tc>
          <w:tcPr>
            <w:tcW w:w="2835" w:type="dxa"/>
            <w:tcBorders/>
          </w:tcPr>
          <w:p>
            <w:pPr>
              <w:pStyle w:val="style0"/>
              <w:jc w:val="center"/>
              <w:rPr>
                <w:rFonts w:hint="eastAsia"/>
                <w:color w:val="000000"/>
                <w:vertAlign w:val="baseline"/>
                <w:lang w:val="en-US" w:eastAsia="zh-CN"/>
              </w:rPr>
            </w:pPr>
            <w:r>
              <w:rPr>
                <w:rFonts w:hint="eastAsia"/>
                <w:color w:val="000000"/>
                <w:vertAlign w:val="baseline"/>
                <w:lang w:val="en-US" w:eastAsia="zh-CN"/>
              </w:rPr>
              <w:t>√</w:t>
            </w:r>
          </w:p>
        </w:tc>
        <w:tc>
          <w:tcPr>
            <w:tcW w:w="2835" w:type="dxa"/>
            <w:tcBorders/>
          </w:tcPr>
          <w:p>
            <w:pPr>
              <w:pStyle w:val="style0"/>
              <w:rPr>
                <w:rFonts w:hint="eastAsia"/>
                <w:color w:val="000000"/>
                <w:vertAlign w:val="baseline"/>
                <w:lang w:val="en-US" w:eastAsia="zh-CN"/>
              </w:rPr>
            </w:pPr>
          </w:p>
        </w:tc>
      </w:tr>
      <w:tr>
        <w:tblPrEx/>
        <w:trPr>
          <w:trHeight w:val="45" w:hRule="atLeast"/>
        </w:trPr>
        <w:tc>
          <w:tcPr>
            <w:tcW w:w="719" w:type="dxa"/>
            <w:vMerge w:val="continue"/>
            <w:tcBorders/>
            <w:vAlign w:val="center"/>
          </w:tcPr>
          <w:p>
            <w:pPr>
              <w:pStyle w:val="style0"/>
              <w:jc w:val="center"/>
              <w:rPr>
                <w:rFonts w:hint="eastAsia"/>
                <w:color w:val="000000"/>
                <w:vertAlign w:val="baseline"/>
                <w:lang w:val="en-US" w:eastAsia="zh-CN"/>
              </w:rPr>
            </w:pPr>
          </w:p>
        </w:tc>
        <w:tc>
          <w:tcPr>
            <w:tcW w:w="1118" w:type="dxa"/>
            <w:vMerge w:val="continue"/>
            <w:tcBorders/>
            <w:vAlign w:val="center"/>
          </w:tcPr>
          <w:p>
            <w:pPr>
              <w:pStyle w:val="style0"/>
              <w:jc w:val="center"/>
              <w:rPr>
                <w:rFonts w:hint="eastAsia"/>
                <w:color w:val="000000"/>
                <w:vertAlign w:val="baseline"/>
                <w:lang w:val="en-US" w:eastAsia="zh-CN"/>
              </w:rPr>
            </w:pPr>
          </w:p>
        </w:tc>
        <w:tc>
          <w:tcPr>
            <w:tcW w:w="6667" w:type="dxa"/>
            <w:tcBorders/>
          </w:tcPr>
          <w:p>
            <w:pPr>
              <w:pStyle w:val="style0"/>
              <w:rPr>
                <w:rFonts w:hint="eastAsia"/>
                <w:color w:val="000000"/>
                <w:vertAlign w:val="baseline"/>
                <w:lang w:val="en-US" w:eastAsia="zh-CN"/>
              </w:rPr>
            </w:pPr>
            <w:r>
              <w:rPr>
                <w:rFonts w:hint="eastAsia"/>
                <w:color w:val="000000"/>
                <w:vertAlign w:val="baseline"/>
                <w:lang w:val="en-US" w:eastAsia="zh-CN"/>
              </w:rPr>
              <w:t>行业面向、职业面向、岗位（群）或技术领域的描述与“职业面向”保持一致。</w:t>
            </w:r>
          </w:p>
        </w:tc>
        <w:tc>
          <w:tcPr>
            <w:tcW w:w="2835" w:type="dxa"/>
            <w:tcBorders/>
          </w:tcPr>
          <w:p>
            <w:pPr>
              <w:pStyle w:val="style0"/>
              <w:jc w:val="center"/>
              <w:rPr>
                <w:rFonts w:hint="eastAsia"/>
                <w:color w:val="000000"/>
                <w:vertAlign w:val="baseline"/>
                <w:lang w:val="en-US" w:eastAsia="zh-CN"/>
              </w:rPr>
            </w:pPr>
            <w:r>
              <w:rPr>
                <w:rFonts w:hint="eastAsia"/>
                <w:color w:val="000000"/>
                <w:vertAlign w:val="baseline"/>
                <w:lang w:val="en-US" w:eastAsia="zh-CN"/>
              </w:rPr>
              <w:t>√</w:t>
            </w:r>
          </w:p>
        </w:tc>
        <w:tc>
          <w:tcPr>
            <w:tcW w:w="2835" w:type="dxa"/>
            <w:tcBorders/>
          </w:tcPr>
          <w:p>
            <w:pPr>
              <w:pStyle w:val="style0"/>
              <w:rPr>
                <w:rFonts w:hint="eastAsia"/>
                <w:color w:val="000000"/>
                <w:vertAlign w:val="baseline"/>
                <w:lang w:val="en-US" w:eastAsia="zh-CN"/>
              </w:rPr>
            </w:pPr>
          </w:p>
        </w:tc>
      </w:tr>
      <w:tr>
        <w:tblPrEx/>
        <w:trPr>
          <w:trHeight w:val="45" w:hRule="atLeast"/>
        </w:trPr>
        <w:tc>
          <w:tcPr>
            <w:tcW w:w="719" w:type="dxa"/>
            <w:vMerge w:val="continue"/>
            <w:tcBorders/>
            <w:vAlign w:val="center"/>
          </w:tcPr>
          <w:p>
            <w:pPr>
              <w:pStyle w:val="style0"/>
              <w:jc w:val="center"/>
              <w:rPr>
                <w:rFonts w:hint="eastAsia"/>
                <w:color w:val="000000"/>
                <w:vertAlign w:val="baseline"/>
                <w:lang w:val="en-US" w:eastAsia="zh-CN"/>
              </w:rPr>
            </w:pPr>
          </w:p>
        </w:tc>
        <w:tc>
          <w:tcPr>
            <w:tcW w:w="1118" w:type="dxa"/>
            <w:vMerge w:val="continue"/>
            <w:tcBorders/>
            <w:vAlign w:val="center"/>
          </w:tcPr>
          <w:p>
            <w:pPr>
              <w:pStyle w:val="style0"/>
              <w:jc w:val="center"/>
              <w:rPr>
                <w:rFonts w:hint="eastAsia"/>
                <w:color w:val="000000"/>
                <w:vertAlign w:val="baseline"/>
                <w:lang w:val="en-US" w:eastAsia="zh-CN"/>
              </w:rPr>
            </w:pPr>
          </w:p>
        </w:tc>
        <w:tc>
          <w:tcPr>
            <w:tcW w:w="6667" w:type="dxa"/>
            <w:tcBorders/>
          </w:tcPr>
          <w:p>
            <w:pPr>
              <w:pStyle w:val="style0"/>
              <w:rPr>
                <w:rFonts w:hint="eastAsia"/>
                <w:color w:val="000000"/>
                <w:vertAlign w:val="baseline"/>
                <w:lang w:val="en-US" w:eastAsia="zh-CN"/>
              </w:rPr>
            </w:pPr>
            <w:r>
              <w:rPr>
                <w:rFonts w:hint="eastAsia"/>
                <w:color w:val="000000"/>
                <w:vertAlign w:val="baseline"/>
                <w:lang w:val="en-US" w:eastAsia="zh-CN"/>
              </w:rPr>
              <w:t>关注点：岗位（群）与核心课程对应岗位一致。</w:t>
            </w:r>
          </w:p>
        </w:tc>
        <w:tc>
          <w:tcPr>
            <w:tcW w:w="2835" w:type="dxa"/>
            <w:tcBorders/>
          </w:tcPr>
          <w:p>
            <w:pPr>
              <w:pStyle w:val="style0"/>
              <w:jc w:val="center"/>
              <w:rPr>
                <w:rFonts w:hint="eastAsia"/>
                <w:color w:val="000000"/>
                <w:vertAlign w:val="baseline"/>
                <w:lang w:val="en-US" w:eastAsia="zh-CN"/>
              </w:rPr>
            </w:pPr>
            <w:r>
              <w:rPr>
                <w:rFonts w:hint="eastAsia"/>
                <w:color w:val="000000"/>
                <w:vertAlign w:val="baseline"/>
                <w:lang w:val="en-US" w:eastAsia="zh-CN"/>
              </w:rPr>
              <w:t>√</w:t>
            </w:r>
          </w:p>
        </w:tc>
        <w:tc>
          <w:tcPr>
            <w:tcW w:w="2835" w:type="dxa"/>
            <w:tcBorders/>
          </w:tcPr>
          <w:p>
            <w:pPr>
              <w:pStyle w:val="style0"/>
              <w:rPr>
                <w:rFonts w:hint="eastAsia"/>
                <w:color w:val="000000"/>
                <w:vertAlign w:val="baseline"/>
                <w:lang w:val="en-US" w:eastAsia="zh-CN"/>
              </w:rPr>
            </w:pPr>
          </w:p>
        </w:tc>
      </w:tr>
      <w:tr>
        <w:tblPrEx/>
        <w:trPr>
          <w:trHeight w:val="45" w:hRule="atLeast"/>
        </w:trPr>
        <w:tc>
          <w:tcPr>
            <w:tcW w:w="719" w:type="dxa"/>
            <w:vMerge w:val="continue"/>
            <w:tcBorders/>
            <w:vAlign w:val="center"/>
          </w:tcPr>
          <w:p>
            <w:pPr>
              <w:pStyle w:val="style0"/>
              <w:jc w:val="center"/>
              <w:rPr>
                <w:rFonts w:hint="eastAsia"/>
                <w:color w:val="000000"/>
                <w:vertAlign w:val="baseline"/>
                <w:lang w:val="en-US" w:eastAsia="zh-CN"/>
              </w:rPr>
            </w:pPr>
          </w:p>
        </w:tc>
        <w:tc>
          <w:tcPr>
            <w:tcW w:w="1118" w:type="dxa"/>
            <w:vMerge w:val="continue"/>
            <w:tcBorders/>
            <w:vAlign w:val="center"/>
          </w:tcPr>
          <w:p>
            <w:pPr>
              <w:pStyle w:val="style0"/>
              <w:jc w:val="center"/>
              <w:rPr>
                <w:rFonts w:hint="eastAsia"/>
                <w:color w:val="000000"/>
                <w:vertAlign w:val="baseline"/>
                <w:lang w:val="en-US" w:eastAsia="zh-CN"/>
              </w:rPr>
            </w:pPr>
          </w:p>
        </w:tc>
        <w:tc>
          <w:tcPr>
            <w:tcW w:w="6667" w:type="dxa"/>
            <w:tcBorders/>
          </w:tcPr>
          <w:p>
            <w:pPr>
              <w:pStyle w:val="style0"/>
              <w:rPr>
                <w:rFonts w:hint="eastAsia"/>
                <w:color w:val="000000"/>
                <w:vertAlign w:val="baseline"/>
                <w:lang w:val="en-US" w:eastAsia="zh-CN"/>
              </w:rPr>
            </w:pPr>
            <w:r>
              <w:rPr>
                <w:rFonts w:hint="eastAsia"/>
                <w:color w:val="000000"/>
                <w:vertAlign w:val="baseline"/>
                <w:lang w:val="en-US" w:eastAsia="zh-CN"/>
              </w:rPr>
              <w:t>关注点：岗位（群）与抽考标准一致。</w:t>
            </w:r>
          </w:p>
        </w:tc>
        <w:tc>
          <w:tcPr>
            <w:tcW w:w="2835" w:type="dxa"/>
            <w:tcBorders/>
          </w:tcPr>
          <w:p>
            <w:pPr>
              <w:pStyle w:val="style0"/>
              <w:jc w:val="center"/>
              <w:rPr>
                <w:rFonts w:hint="eastAsia"/>
                <w:color w:val="000000"/>
                <w:vertAlign w:val="baseline"/>
                <w:lang w:val="en-US" w:eastAsia="zh-CN"/>
              </w:rPr>
            </w:pPr>
            <w:r>
              <w:rPr>
                <w:rFonts w:hint="eastAsia"/>
                <w:color w:val="000000"/>
                <w:vertAlign w:val="baseline"/>
                <w:lang w:val="en-US" w:eastAsia="zh-CN"/>
              </w:rPr>
              <w:t>√</w:t>
            </w:r>
          </w:p>
        </w:tc>
        <w:tc>
          <w:tcPr>
            <w:tcW w:w="2835" w:type="dxa"/>
            <w:tcBorders/>
          </w:tcPr>
          <w:p>
            <w:pPr>
              <w:pStyle w:val="style0"/>
              <w:rPr>
                <w:rFonts w:hint="eastAsia"/>
                <w:color w:val="000000"/>
                <w:vertAlign w:val="baseline"/>
                <w:lang w:val="en-US" w:eastAsia="zh-CN"/>
              </w:rPr>
            </w:pPr>
          </w:p>
        </w:tc>
      </w:tr>
      <w:tr>
        <w:tblPrEx/>
        <w:trPr>
          <w:trHeight w:val="45" w:hRule="atLeast"/>
        </w:trPr>
        <w:tc>
          <w:tcPr>
            <w:tcW w:w="719" w:type="dxa"/>
            <w:vMerge w:val="continue"/>
            <w:tcBorders/>
            <w:vAlign w:val="center"/>
          </w:tcPr>
          <w:p>
            <w:pPr>
              <w:pStyle w:val="style0"/>
              <w:jc w:val="center"/>
              <w:rPr>
                <w:rFonts w:hint="eastAsia"/>
                <w:color w:val="000000"/>
                <w:vertAlign w:val="baseline"/>
                <w:lang w:val="en-US" w:eastAsia="zh-CN"/>
              </w:rPr>
            </w:pPr>
          </w:p>
        </w:tc>
        <w:tc>
          <w:tcPr>
            <w:tcW w:w="1118" w:type="dxa"/>
            <w:vMerge w:val="restart"/>
            <w:tcBorders/>
            <w:vAlign w:val="center"/>
          </w:tcPr>
          <w:p>
            <w:pPr>
              <w:pStyle w:val="style0"/>
              <w:jc w:val="center"/>
              <w:rPr>
                <w:rFonts w:hint="eastAsia"/>
                <w:color w:val="000000"/>
                <w:vertAlign w:val="baseline"/>
                <w:lang w:val="en-US" w:eastAsia="zh-CN"/>
              </w:rPr>
            </w:pPr>
            <w:r>
              <w:rPr>
                <w:rFonts w:hint="eastAsia"/>
                <w:color w:val="000000"/>
                <w:vertAlign w:val="baseline"/>
                <w:lang w:val="en-US" w:eastAsia="zh-CN"/>
              </w:rPr>
              <w:t>培养规格</w:t>
            </w:r>
          </w:p>
        </w:tc>
        <w:tc>
          <w:tcPr>
            <w:tcW w:w="6667" w:type="dxa"/>
            <w:tcBorders/>
          </w:tcPr>
          <w:p>
            <w:pPr>
              <w:pStyle w:val="style0"/>
              <w:rPr>
                <w:rFonts w:hint="eastAsia"/>
                <w:color w:val="000000"/>
                <w:vertAlign w:val="baseline"/>
                <w:lang w:val="en-US" w:eastAsia="zh-CN"/>
              </w:rPr>
            </w:pPr>
            <w:r>
              <w:rPr>
                <w:rFonts w:hint="eastAsia"/>
                <w:color w:val="000000"/>
                <w:vertAlign w:val="baseline"/>
                <w:lang w:val="en-US" w:eastAsia="zh-CN"/>
              </w:rPr>
              <w:t>由素质、知识、能力三个方面的要求组成。</w:t>
            </w:r>
          </w:p>
        </w:tc>
        <w:tc>
          <w:tcPr>
            <w:tcW w:w="2835" w:type="dxa"/>
            <w:tcBorders/>
          </w:tcPr>
          <w:p>
            <w:pPr>
              <w:pStyle w:val="style0"/>
              <w:jc w:val="center"/>
              <w:rPr>
                <w:rFonts w:hint="eastAsia"/>
                <w:color w:val="000000"/>
                <w:vertAlign w:val="baseline"/>
                <w:lang w:val="en-US" w:eastAsia="zh-CN"/>
              </w:rPr>
            </w:pPr>
            <w:r>
              <w:rPr>
                <w:rFonts w:hint="eastAsia"/>
                <w:color w:val="000000"/>
                <w:vertAlign w:val="baseline"/>
                <w:lang w:val="en-US" w:eastAsia="zh-CN"/>
              </w:rPr>
              <w:t>√</w:t>
            </w:r>
          </w:p>
        </w:tc>
        <w:tc>
          <w:tcPr>
            <w:tcW w:w="2835" w:type="dxa"/>
            <w:tcBorders/>
          </w:tcPr>
          <w:p>
            <w:pPr>
              <w:pStyle w:val="style0"/>
              <w:rPr>
                <w:rFonts w:hint="eastAsia"/>
                <w:color w:val="000000"/>
                <w:vertAlign w:val="baseline"/>
                <w:lang w:val="en-US" w:eastAsia="zh-CN"/>
              </w:rPr>
            </w:pPr>
          </w:p>
        </w:tc>
      </w:tr>
      <w:tr>
        <w:tblPrEx/>
        <w:trPr>
          <w:trHeight w:val="45" w:hRule="atLeast"/>
        </w:trPr>
        <w:tc>
          <w:tcPr>
            <w:tcW w:w="719" w:type="dxa"/>
            <w:vMerge w:val="continue"/>
            <w:tcBorders/>
            <w:vAlign w:val="center"/>
          </w:tcPr>
          <w:p>
            <w:pPr>
              <w:pStyle w:val="style0"/>
              <w:jc w:val="center"/>
              <w:rPr>
                <w:rFonts w:hint="eastAsia"/>
                <w:color w:val="000000"/>
                <w:vertAlign w:val="baseline"/>
                <w:lang w:val="en-US" w:eastAsia="zh-CN"/>
              </w:rPr>
            </w:pPr>
          </w:p>
        </w:tc>
        <w:tc>
          <w:tcPr>
            <w:tcW w:w="1118" w:type="dxa"/>
            <w:vMerge w:val="continue"/>
            <w:tcBorders/>
            <w:vAlign w:val="center"/>
          </w:tcPr>
          <w:p>
            <w:pPr>
              <w:pStyle w:val="style0"/>
              <w:jc w:val="center"/>
              <w:rPr>
                <w:rFonts w:hint="eastAsia"/>
                <w:color w:val="000000"/>
                <w:vertAlign w:val="baseline"/>
                <w:lang w:val="en-US" w:eastAsia="zh-CN"/>
              </w:rPr>
            </w:pPr>
          </w:p>
        </w:tc>
        <w:tc>
          <w:tcPr>
            <w:tcW w:w="6667" w:type="dxa"/>
            <w:tcBorders/>
          </w:tcPr>
          <w:p>
            <w:pPr>
              <w:pStyle w:val="style0"/>
              <w:rPr>
                <w:rFonts w:hint="eastAsia"/>
                <w:color w:val="000000"/>
                <w:vertAlign w:val="baseline"/>
                <w:lang w:val="en-US" w:eastAsia="zh-CN"/>
              </w:rPr>
            </w:pPr>
            <w:r>
              <w:rPr>
                <w:rFonts w:hint="eastAsia"/>
                <w:color w:val="000000"/>
                <w:vertAlign w:val="baseline"/>
                <w:lang w:val="en-US" w:eastAsia="zh-CN"/>
              </w:rPr>
              <w:t>素养规格依据相关文件、国家专业教学标准制定，加入本专业所特有的，有别于其他专业的职业素养。</w:t>
            </w:r>
          </w:p>
        </w:tc>
        <w:tc>
          <w:tcPr>
            <w:tcW w:w="2835" w:type="dxa"/>
            <w:tcBorders/>
          </w:tcPr>
          <w:p>
            <w:pPr>
              <w:pStyle w:val="style0"/>
              <w:jc w:val="center"/>
              <w:rPr>
                <w:rFonts w:hint="eastAsia"/>
                <w:color w:val="000000"/>
                <w:vertAlign w:val="baseline"/>
                <w:lang w:val="en-US" w:eastAsia="zh-CN"/>
              </w:rPr>
            </w:pPr>
            <w:r>
              <w:rPr>
                <w:rFonts w:hint="eastAsia"/>
                <w:color w:val="000000"/>
                <w:vertAlign w:val="baseline"/>
                <w:lang w:val="en-US" w:eastAsia="zh-CN"/>
              </w:rPr>
              <w:t>√</w:t>
            </w:r>
          </w:p>
        </w:tc>
        <w:tc>
          <w:tcPr>
            <w:tcW w:w="2835" w:type="dxa"/>
            <w:tcBorders/>
          </w:tcPr>
          <w:p>
            <w:pPr>
              <w:pStyle w:val="style0"/>
              <w:rPr>
                <w:rFonts w:hint="eastAsia"/>
                <w:color w:val="000000"/>
                <w:vertAlign w:val="baseline"/>
                <w:lang w:val="en-US" w:eastAsia="zh-CN"/>
              </w:rPr>
            </w:pPr>
          </w:p>
        </w:tc>
      </w:tr>
      <w:tr>
        <w:tblPrEx/>
        <w:trPr>
          <w:trHeight w:val="45" w:hRule="atLeast"/>
        </w:trPr>
        <w:tc>
          <w:tcPr>
            <w:tcW w:w="719" w:type="dxa"/>
            <w:vMerge w:val="continue"/>
            <w:tcBorders/>
            <w:vAlign w:val="center"/>
          </w:tcPr>
          <w:p>
            <w:pPr>
              <w:pStyle w:val="style0"/>
              <w:jc w:val="center"/>
              <w:rPr>
                <w:rFonts w:hint="eastAsia"/>
                <w:color w:val="000000"/>
                <w:vertAlign w:val="baseline"/>
                <w:lang w:val="en-US" w:eastAsia="zh-CN"/>
              </w:rPr>
            </w:pPr>
          </w:p>
        </w:tc>
        <w:tc>
          <w:tcPr>
            <w:tcW w:w="1118" w:type="dxa"/>
            <w:vMerge w:val="continue"/>
            <w:tcBorders/>
            <w:vAlign w:val="center"/>
          </w:tcPr>
          <w:p>
            <w:pPr>
              <w:pStyle w:val="style0"/>
              <w:jc w:val="center"/>
              <w:rPr>
                <w:rFonts w:hint="eastAsia"/>
                <w:color w:val="000000"/>
                <w:vertAlign w:val="baseline"/>
                <w:lang w:val="en-US" w:eastAsia="zh-CN"/>
              </w:rPr>
            </w:pPr>
          </w:p>
        </w:tc>
        <w:tc>
          <w:tcPr>
            <w:tcW w:w="6667" w:type="dxa"/>
            <w:tcBorders/>
          </w:tcPr>
          <w:p>
            <w:pPr>
              <w:pStyle w:val="style0"/>
              <w:rPr>
                <w:rFonts w:hint="eastAsia"/>
                <w:color w:val="000000"/>
                <w:vertAlign w:val="baseline"/>
                <w:lang w:val="en-US" w:eastAsia="zh-CN"/>
              </w:rPr>
            </w:pPr>
            <w:r>
              <w:rPr>
                <w:rFonts w:hint="eastAsia"/>
                <w:color w:val="000000"/>
                <w:vertAlign w:val="baseline"/>
                <w:lang w:val="en-US" w:eastAsia="zh-CN"/>
              </w:rPr>
              <w:t>知识、能力规格依据国家专业教学标准、专业人才调研制定，与专业人才培养目标对应，有课程支撑。</w:t>
            </w:r>
          </w:p>
        </w:tc>
        <w:tc>
          <w:tcPr>
            <w:tcW w:w="2835" w:type="dxa"/>
            <w:tcBorders/>
          </w:tcPr>
          <w:p>
            <w:pPr>
              <w:pStyle w:val="style0"/>
              <w:jc w:val="center"/>
              <w:rPr>
                <w:rFonts w:hint="eastAsia"/>
                <w:color w:val="000000"/>
                <w:vertAlign w:val="baseline"/>
                <w:lang w:val="en-US" w:eastAsia="zh-CN"/>
              </w:rPr>
            </w:pPr>
            <w:r>
              <w:rPr>
                <w:rFonts w:hint="eastAsia"/>
                <w:color w:val="000000"/>
                <w:vertAlign w:val="baseline"/>
                <w:lang w:val="en-US" w:eastAsia="zh-CN"/>
              </w:rPr>
              <w:t>√</w:t>
            </w:r>
          </w:p>
        </w:tc>
        <w:tc>
          <w:tcPr>
            <w:tcW w:w="2835" w:type="dxa"/>
            <w:tcBorders/>
          </w:tcPr>
          <w:p>
            <w:pPr>
              <w:pStyle w:val="style0"/>
              <w:rPr>
                <w:rFonts w:hint="eastAsia"/>
                <w:color w:val="000000"/>
                <w:vertAlign w:val="baseline"/>
                <w:lang w:val="en-US" w:eastAsia="zh-CN"/>
              </w:rPr>
            </w:pPr>
          </w:p>
        </w:tc>
      </w:tr>
      <w:tr>
        <w:tblPrEx/>
        <w:trPr>
          <w:trHeight w:val="45" w:hRule="atLeast"/>
        </w:trPr>
        <w:tc>
          <w:tcPr>
            <w:tcW w:w="719" w:type="dxa"/>
            <w:vMerge w:val="continue"/>
            <w:tcBorders/>
            <w:vAlign w:val="center"/>
          </w:tcPr>
          <w:p>
            <w:pPr>
              <w:pStyle w:val="style0"/>
              <w:jc w:val="center"/>
              <w:rPr>
                <w:rFonts w:hint="eastAsia"/>
                <w:color w:val="000000"/>
                <w:vertAlign w:val="baseline"/>
                <w:lang w:val="en-US" w:eastAsia="zh-CN"/>
              </w:rPr>
            </w:pPr>
          </w:p>
        </w:tc>
        <w:tc>
          <w:tcPr>
            <w:tcW w:w="1118" w:type="dxa"/>
            <w:vMerge w:val="continue"/>
            <w:tcBorders/>
            <w:vAlign w:val="center"/>
          </w:tcPr>
          <w:p>
            <w:pPr>
              <w:pStyle w:val="style0"/>
              <w:jc w:val="center"/>
              <w:rPr>
                <w:rFonts w:hint="eastAsia"/>
                <w:color w:val="000000"/>
                <w:vertAlign w:val="baseline"/>
                <w:lang w:val="en-US" w:eastAsia="zh-CN"/>
              </w:rPr>
            </w:pPr>
          </w:p>
        </w:tc>
        <w:tc>
          <w:tcPr>
            <w:tcW w:w="6667" w:type="dxa"/>
            <w:tcBorders/>
          </w:tcPr>
          <w:p>
            <w:pPr>
              <w:pStyle w:val="style0"/>
              <w:rPr>
                <w:rFonts w:hint="eastAsia"/>
                <w:color w:val="000000"/>
                <w:vertAlign w:val="baseline"/>
                <w:lang w:val="en-US" w:eastAsia="zh-CN"/>
              </w:rPr>
            </w:pPr>
            <w:r>
              <w:rPr>
                <w:rFonts w:hint="eastAsia"/>
                <w:color w:val="000000"/>
                <w:vertAlign w:val="baseline"/>
                <w:lang w:val="en-US" w:eastAsia="zh-CN"/>
              </w:rPr>
              <w:t>知识规格是对专业人才培养所需知识的高度概括，应体现知识掌握程度，建议参考国家专业教学标准划分为“了解、熟悉、掌握”三个层次。</w:t>
            </w:r>
          </w:p>
        </w:tc>
        <w:tc>
          <w:tcPr>
            <w:tcW w:w="2835" w:type="dxa"/>
            <w:tcBorders/>
          </w:tcPr>
          <w:p>
            <w:pPr>
              <w:pStyle w:val="style0"/>
              <w:jc w:val="center"/>
              <w:rPr>
                <w:rFonts w:hint="eastAsia"/>
                <w:color w:val="000000"/>
                <w:vertAlign w:val="baseline"/>
                <w:lang w:val="en-US" w:eastAsia="zh-CN"/>
              </w:rPr>
            </w:pPr>
            <w:r>
              <w:rPr>
                <w:rFonts w:hint="eastAsia"/>
                <w:color w:val="000000"/>
                <w:vertAlign w:val="baseline"/>
                <w:lang w:val="en-US" w:eastAsia="zh-CN"/>
              </w:rPr>
              <w:t>√</w:t>
            </w:r>
          </w:p>
        </w:tc>
        <w:tc>
          <w:tcPr>
            <w:tcW w:w="2835" w:type="dxa"/>
            <w:tcBorders/>
          </w:tcPr>
          <w:p>
            <w:pPr>
              <w:pStyle w:val="style0"/>
              <w:rPr>
                <w:rFonts w:hint="eastAsia"/>
                <w:color w:val="000000"/>
                <w:vertAlign w:val="baseline"/>
                <w:lang w:val="en-US" w:eastAsia="zh-CN"/>
              </w:rPr>
            </w:pPr>
          </w:p>
        </w:tc>
      </w:tr>
      <w:tr>
        <w:tblPrEx/>
        <w:trPr>
          <w:trHeight w:val="45" w:hRule="atLeast"/>
        </w:trPr>
        <w:tc>
          <w:tcPr>
            <w:tcW w:w="719" w:type="dxa"/>
            <w:vMerge w:val="continue"/>
            <w:tcBorders/>
            <w:vAlign w:val="center"/>
          </w:tcPr>
          <w:p>
            <w:pPr>
              <w:pStyle w:val="style0"/>
              <w:jc w:val="center"/>
              <w:rPr>
                <w:rFonts w:hint="eastAsia"/>
                <w:color w:val="000000"/>
                <w:vertAlign w:val="baseline"/>
                <w:lang w:val="en-US" w:eastAsia="zh-CN"/>
              </w:rPr>
            </w:pPr>
          </w:p>
        </w:tc>
        <w:tc>
          <w:tcPr>
            <w:tcW w:w="1118" w:type="dxa"/>
            <w:vMerge w:val="continue"/>
            <w:tcBorders/>
            <w:vAlign w:val="center"/>
          </w:tcPr>
          <w:p>
            <w:pPr>
              <w:pStyle w:val="style0"/>
              <w:jc w:val="center"/>
              <w:rPr>
                <w:rFonts w:hint="eastAsia"/>
                <w:color w:val="000000"/>
                <w:vertAlign w:val="baseline"/>
                <w:lang w:val="en-US" w:eastAsia="zh-CN"/>
              </w:rPr>
            </w:pPr>
          </w:p>
        </w:tc>
        <w:tc>
          <w:tcPr>
            <w:tcW w:w="6667" w:type="dxa"/>
            <w:tcBorders/>
          </w:tcPr>
          <w:p>
            <w:pPr>
              <w:pStyle w:val="style0"/>
              <w:rPr>
                <w:rFonts w:hint="eastAsia"/>
                <w:color w:val="000000"/>
                <w:vertAlign w:val="baseline"/>
                <w:lang w:val="en-US" w:eastAsia="zh-CN"/>
              </w:rPr>
            </w:pPr>
            <w:r>
              <w:rPr>
                <w:rFonts w:hint="eastAsia"/>
                <w:color w:val="000000"/>
                <w:vertAlign w:val="baseline"/>
                <w:lang w:val="en-US" w:eastAsia="zh-CN"/>
              </w:rPr>
              <w:t>能力规格是对专业人才培养所需能力的高度概括，是对专业毕业生“能做什么”的明确具体的表述，建议参考国家专业教学标准，按照“具有。。。能力”“能做。。。。”的形式来描述。</w:t>
            </w:r>
          </w:p>
          <w:p>
            <w:pPr>
              <w:pStyle w:val="style0"/>
              <w:rPr>
                <w:rFonts w:hint="default"/>
                <w:color w:val="000000"/>
                <w:vertAlign w:val="baseline"/>
                <w:lang w:val="en-US" w:eastAsia="zh-CN"/>
              </w:rPr>
            </w:pPr>
          </w:p>
        </w:tc>
        <w:tc>
          <w:tcPr>
            <w:tcW w:w="2835" w:type="dxa"/>
            <w:tcBorders/>
          </w:tcPr>
          <w:p>
            <w:pPr>
              <w:pStyle w:val="style0"/>
              <w:jc w:val="center"/>
              <w:rPr>
                <w:rFonts w:hint="eastAsia"/>
                <w:color w:val="000000"/>
                <w:vertAlign w:val="baseline"/>
                <w:lang w:val="en-US" w:eastAsia="zh-CN"/>
              </w:rPr>
            </w:pPr>
            <w:r>
              <w:rPr>
                <w:rFonts w:hint="eastAsia"/>
                <w:color w:val="000000"/>
                <w:vertAlign w:val="baseline"/>
                <w:lang w:val="en-US" w:eastAsia="zh-CN"/>
              </w:rPr>
              <w:t>√</w:t>
            </w:r>
          </w:p>
        </w:tc>
        <w:tc>
          <w:tcPr>
            <w:tcW w:w="2835" w:type="dxa"/>
            <w:tcBorders/>
          </w:tcPr>
          <w:p>
            <w:pPr>
              <w:pStyle w:val="style0"/>
              <w:rPr>
                <w:rFonts w:hint="eastAsia"/>
                <w:color w:val="000000"/>
                <w:vertAlign w:val="baseline"/>
                <w:lang w:val="en-US" w:eastAsia="zh-CN"/>
              </w:rPr>
            </w:pPr>
          </w:p>
        </w:tc>
      </w:tr>
      <w:tr>
        <w:tblPrEx/>
        <w:trPr>
          <w:trHeight w:val="45" w:hRule="atLeast"/>
        </w:trPr>
        <w:tc>
          <w:tcPr>
            <w:tcW w:w="719" w:type="dxa"/>
            <w:vMerge w:val="continue"/>
            <w:tcBorders/>
            <w:vAlign w:val="center"/>
          </w:tcPr>
          <w:p>
            <w:pPr>
              <w:pStyle w:val="style0"/>
              <w:jc w:val="center"/>
              <w:rPr>
                <w:rFonts w:hint="eastAsia"/>
                <w:color w:val="000000"/>
                <w:vertAlign w:val="baseline"/>
                <w:lang w:val="en-US" w:eastAsia="zh-CN"/>
              </w:rPr>
            </w:pPr>
          </w:p>
        </w:tc>
        <w:tc>
          <w:tcPr>
            <w:tcW w:w="1118" w:type="dxa"/>
            <w:vMerge w:val="continue"/>
            <w:tcBorders/>
            <w:vAlign w:val="center"/>
          </w:tcPr>
          <w:p>
            <w:pPr>
              <w:pStyle w:val="style0"/>
              <w:jc w:val="center"/>
              <w:rPr>
                <w:rFonts w:hint="eastAsia"/>
                <w:color w:val="000000"/>
                <w:vertAlign w:val="baseline"/>
                <w:lang w:val="en-US" w:eastAsia="zh-CN"/>
              </w:rPr>
            </w:pPr>
          </w:p>
        </w:tc>
        <w:tc>
          <w:tcPr>
            <w:tcW w:w="6667" w:type="dxa"/>
            <w:tcBorders/>
          </w:tcPr>
          <w:p>
            <w:pPr>
              <w:pStyle w:val="style0"/>
              <w:rPr>
                <w:rFonts w:hint="eastAsia"/>
                <w:color w:val="000000"/>
                <w:vertAlign w:val="baseline"/>
                <w:lang w:val="en-US" w:eastAsia="zh-CN"/>
              </w:rPr>
            </w:pPr>
            <w:r>
              <w:rPr>
                <w:rFonts w:hint="eastAsia"/>
                <w:color w:val="000000"/>
                <w:vertAlign w:val="baseline"/>
                <w:lang w:val="en-US" w:eastAsia="zh-CN"/>
              </w:rPr>
              <w:t>关注点：专业素养、能力规格应与学生技能考核标准高度吻合。</w:t>
            </w:r>
          </w:p>
        </w:tc>
        <w:tc>
          <w:tcPr>
            <w:tcW w:w="2835" w:type="dxa"/>
            <w:tcBorders/>
          </w:tcPr>
          <w:p>
            <w:pPr>
              <w:pStyle w:val="style0"/>
              <w:jc w:val="center"/>
              <w:rPr>
                <w:rFonts w:hint="eastAsia"/>
                <w:color w:val="000000"/>
                <w:vertAlign w:val="baseline"/>
                <w:lang w:val="en-US" w:eastAsia="zh-CN"/>
              </w:rPr>
            </w:pPr>
            <w:r>
              <w:rPr>
                <w:rFonts w:hint="eastAsia"/>
                <w:color w:val="000000"/>
                <w:vertAlign w:val="baseline"/>
                <w:lang w:val="en-US" w:eastAsia="zh-CN"/>
              </w:rPr>
              <w:t>√</w:t>
            </w:r>
          </w:p>
        </w:tc>
        <w:tc>
          <w:tcPr>
            <w:tcW w:w="2835" w:type="dxa"/>
            <w:tcBorders/>
          </w:tcPr>
          <w:p>
            <w:pPr>
              <w:pStyle w:val="style0"/>
              <w:rPr>
                <w:rFonts w:hint="eastAsia"/>
                <w:color w:val="000000"/>
                <w:vertAlign w:val="baseline"/>
                <w:lang w:val="en-US" w:eastAsia="zh-CN"/>
              </w:rPr>
            </w:pPr>
          </w:p>
        </w:tc>
      </w:tr>
      <w:tr>
        <w:tblPrEx/>
        <w:trPr>
          <w:trHeight w:val="45" w:hRule="atLeast"/>
        </w:trPr>
        <w:tc>
          <w:tcPr>
            <w:tcW w:w="719" w:type="dxa"/>
            <w:vMerge w:val="restart"/>
            <w:tcBorders/>
            <w:vAlign w:val="center"/>
          </w:tcPr>
          <w:p>
            <w:pPr>
              <w:pStyle w:val="style0"/>
              <w:jc w:val="center"/>
              <w:rPr>
                <w:rFonts w:hint="eastAsia"/>
                <w:color w:val="000000"/>
                <w:vertAlign w:val="baseline"/>
                <w:lang w:val="en-US" w:eastAsia="zh-CN"/>
              </w:rPr>
            </w:pPr>
            <w:r>
              <w:rPr>
                <w:rFonts w:hint="eastAsia"/>
                <w:color w:val="000000"/>
                <w:vertAlign w:val="baseline"/>
                <w:lang w:val="en-US" w:eastAsia="zh-CN"/>
              </w:rPr>
              <w:t>5.课程体系</w:t>
            </w:r>
          </w:p>
        </w:tc>
        <w:tc>
          <w:tcPr>
            <w:tcW w:w="1118" w:type="dxa"/>
            <w:vMerge w:val="restart"/>
            <w:tcBorders/>
            <w:vAlign w:val="center"/>
          </w:tcPr>
          <w:p>
            <w:pPr>
              <w:pStyle w:val="style0"/>
              <w:jc w:val="center"/>
              <w:rPr>
                <w:rFonts w:hint="eastAsia"/>
                <w:color w:val="000000"/>
                <w:vertAlign w:val="baseline"/>
                <w:lang w:val="en-US" w:eastAsia="zh-CN"/>
              </w:rPr>
            </w:pPr>
            <w:r>
              <w:rPr>
                <w:rFonts w:hint="eastAsia"/>
                <w:color w:val="000000"/>
                <w:vertAlign w:val="baseline"/>
                <w:lang w:val="en-US" w:eastAsia="zh-CN"/>
              </w:rPr>
              <w:t>能力分析</w:t>
            </w:r>
          </w:p>
        </w:tc>
        <w:tc>
          <w:tcPr>
            <w:tcW w:w="6667" w:type="dxa"/>
            <w:tcBorders/>
          </w:tcPr>
          <w:p>
            <w:pPr>
              <w:pStyle w:val="style0"/>
              <w:rPr>
                <w:rFonts w:eastAsia="宋体" w:hint="eastAsia"/>
                <w:color w:val="000000"/>
                <w:vertAlign w:val="baseline"/>
                <w:lang w:val="en-US" w:eastAsia="zh-CN"/>
              </w:rPr>
            </w:pPr>
            <w:r>
              <w:rPr>
                <w:rFonts w:hint="eastAsia"/>
                <w:color w:val="000000"/>
                <w:vertAlign w:val="baseline"/>
                <w:lang w:val="en-US" w:eastAsia="zh-CN"/>
              </w:rPr>
              <w:t>基于职业能力构建课程体系，能够体现职业能力与课程体系的关联，课程体系设计思路清晰。</w:t>
            </w:r>
          </w:p>
        </w:tc>
        <w:tc>
          <w:tcPr>
            <w:tcW w:w="2835" w:type="dxa"/>
            <w:tcBorders/>
          </w:tcPr>
          <w:p>
            <w:pPr>
              <w:pStyle w:val="style0"/>
              <w:jc w:val="center"/>
              <w:rPr>
                <w:rFonts w:hint="eastAsia"/>
                <w:color w:val="000000"/>
                <w:vertAlign w:val="baseline"/>
                <w:lang w:val="en-US" w:eastAsia="zh-CN"/>
              </w:rPr>
            </w:pPr>
            <w:r>
              <w:rPr>
                <w:rFonts w:hint="eastAsia"/>
                <w:color w:val="000000"/>
                <w:vertAlign w:val="baseline"/>
                <w:lang w:val="en-US" w:eastAsia="zh-CN"/>
              </w:rPr>
              <w:t>√</w:t>
            </w:r>
          </w:p>
        </w:tc>
        <w:tc>
          <w:tcPr>
            <w:tcW w:w="2835" w:type="dxa"/>
            <w:tcBorders/>
          </w:tcPr>
          <w:p>
            <w:pPr>
              <w:pStyle w:val="style0"/>
              <w:rPr>
                <w:rFonts w:hint="eastAsia"/>
                <w:color w:val="000000"/>
                <w:vertAlign w:val="baseline"/>
                <w:lang w:val="en-US" w:eastAsia="zh-CN"/>
              </w:rPr>
            </w:pPr>
          </w:p>
        </w:tc>
      </w:tr>
      <w:tr>
        <w:tblPrEx/>
        <w:trPr>
          <w:trHeight w:val="45" w:hRule="atLeast"/>
        </w:trPr>
        <w:tc>
          <w:tcPr>
            <w:tcW w:w="719" w:type="dxa"/>
            <w:vMerge w:val="continue"/>
            <w:tcBorders/>
            <w:vAlign w:val="center"/>
          </w:tcPr>
          <w:p>
            <w:pPr>
              <w:pStyle w:val="style0"/>
              <w:jc w:val="center"/>
              <w:rPr>
                <w:rFonts w:hint="eastAsia"/>
                <w:color w:val="000000"/>
                <w:vertAlign w:val="baseline"/>
                <w:lang w:val="en-US" w:eastAsia="zh-CN"/>
              </w:rPr>
            </w:pPr>
          </w:p>
        </w:tc>
        <w:tc>
          <w:tcPr>
            <w:tcW w:w="1118" w:type="dxa"/>
            <w:vMerge w:val="continue"/>
            <w:tcBorders/>
            <w:vAlign w:val="center"/>
          </w:tcPr>
          <w:p>
            <w:pPr>
              <w:pStyle w:val="style0"/>
              <w:jc w:val="center"/>
              <w:rPr>
                <w:rFonts w:hint="eastAsia"/>
                <w:color w:val="000000"/>
                <w:vertAlign w:val="baseline"/>
                <w:lang w:val="en-US" w:eastAsia="zh-CN"/>
              </w:rPr>
            </w:pPr>
          </w:p>
        </w:tc>
        <w:tc>
          <w:tcPr>
            <w:tcW w:w="6667" w:type="dxa"/>
            <w:tcBorders/>
          </w:tcPr>
          <w:p>
            <w:pPr>
              <w:pStyle w:val="style0"/>
              <w:rPr>
                <w:rFonts w:hint="eastAsia"/>
                <w:color w:val="000000"/>
                <w:vertAlign w:val="baseline"/>
                <w:lang w:val="en-US" w:eastAsia="zh-CN"/>
              </w:rPr>
            </w:pPr>
            <w:r>
              <w:rPr>
                <w:rFonts w:hint="eastAsia"/>
                <w:color w:val="000000"/>
                <w:vertAlign w:val="baseline"/>
                <w:lang w:val="en-US" w:eastAsia="zh-CN"/>
              </w:rPr>
              <w:t>课程模块设计科学，合理，体现职业教育规律，人才成长规律和职业升迁规律（职业能力递进，未来职业发展）</w:t>
            </w:r>
          </w:p>
        </w:tc>
        <w:tc>
          <w:tcPr>
            <w:tcW w:w="2835" w:type="dxa"/>
            <w:tcBorders/>
          </w:tcPr>
          <w:p>
            <w:pPr>
              <w:pStyle w:val="style0"/>
              <w:jc w:val="center"/>
              <w:rPr>
                <w:rFonts w:hint="eastAsia"/>
                <w:color w:val="000000"/>
                <w:vertAlign w:val="baseline"/>
                <w:lang w:val="en-US" w:eastAsia="zh-CN"/>
              </w:rPr>
            </w:pPr>
            <w:r>
              <w:rPr>
                <w:rFonts w:hint="eastAsia"/>
                <w:color w:val="000000"/>
                <w:vertAlign w:val="baseline"/>
                <w:lang w:val="en-US" w:eastAsia="zh-CN"/>
              </w:rPr>
              <w:t>√</w:t>
            </w:r>
          </w:p>
        </w:tc>
        <w:tc>
          <w:tcPr>
            <w:tcW w:w="2835" w:type="dxa"/>
            <w:tcBorders/>
          </w:tcPr>
          <w:p>
            <w:pPr>
              <w:pStyle w:val="style0"/>
              <w:rPr>
                <w:rFonts w:hint="eastAsia"/>
                <w:color w:val="000000"/>
                <w:vertAlign w:val="baseline"/>
                <w:lang w:val="en-US" w:eastAsia="zh-CN"/>
              </w:rPr>
            </w:pPr>
          </w:p>
        </w:tc>
      </w:tr>
      <w:tr>
        <w:tblPrEx/>
        <w:trPr>
          <w:trHeight w:val="45" w:hRule="atLeast"/>
        </w:trPr>
        <w:tc>
          <w:tcPr>
            <w:tcW w:w="719" w:type="dxa"/>
            <w:vMerge w:val="continue"/>
            <w:tcBorders/>
            <w:vAlign w:val="center"/>
          </w:tcPr>
          <w:p>
            <w:pPr>
              <w:pStyle w:val="style0"/>
              <w:jc w:val="center"/>
              <w:rPr>
                <w:rFonts w:hint="eastAsia"/>
                <w:color w:val="000000"/>
                <w:vertAlign w:val="baseline"/>
                <w:lang w:val="en-US" w:eastAsia="zh-CN"/>
              </w:rPr>
            </w:pPr>
          </w:p>
        </w:tc>
        <w:tc>
          <w:tcPr>
            <w:tcW w:w="1118" w:type="dxa"/>
            <w:vMerge w:val="restart"/>
            <w:tcBorders/>
            <w:vAlign w:val="center"/>
          </w:tcPr>
          <w:p>
            <w:pPr>
              <w:pStyle w:val="style0"/>
              <w:jc w:val="center"/>
              <w:rPr>
                <w:rFonts w:hint="eastAsia"/>
                <w:color w:val="000000"/>
                <w:vertAlign w:val="baseline"/>
                <w:lang w:val="en-US" w:eastAsia="zh-CN"/>
              </w:rPr>
            </w:pPr>
            <w:r>
              <w:rPr>
                <w:rFonts w:hint="eastAsia"/>
                <w:color w:val="000000"/>
                <w:vertAlign w:val="baseline"/>
                <w:lang w:val="en-US" w:eastAsia="zh-CN"/>
              </w:rPr>
              <w:t>课程设置</w:t>
            </w:r>
          </w:p>
        </w:tc>
        <w:tc>
          <w:tcPr>
            <w:tcW w:w="6667" w:type="dxa"/>
            <w:tcBorders/>
          </w:tcPr>
          <w:p>
            <w:pPr>
              <w:pStyle w:val="style0"/>
              <w:rPr>
                <w:rFonts w:hint="default"/>
                <w:color w:val="000000"/>
                <w:vertAlign w:val="baseline"/>
                <w:lang w:val="en-US" w:eastAsia="zh-CN"/>
              </w:rPr>
            </w:pPr>
            <w:r>
              <w:rPr>
                <w:rFonts w:hint="eastAsia"/>
                <w:color w:val="000000"/>
                <w:vertAlign w:val="baseline"/>
                <w:lang w:val="en-US" w:eastAsia="zh-CN"/>
              </w:rPr>
              <w:t>课程设置对接人才培养规格要求，有效支撑培养目标的达成（核心课程对接岗位/技术领域，课程体现人才培养规格）</w:t>
            </w:r>
          </w:p>
        </w:tc>
        <w:tc>
          <w:tcPr>
            <w:tcW w:w="2835" w:type="dxa"/>
            <w:tcBorders/>
          </w:tcPr>
          <w:p>
            <w:pPr>
              <w:pStyle w:val="style0"/>
              <w:jc w:val="center"/>
              <w:rPr>
                <w:rFonts w:hint="eastAsia"/>
                <w:color w:val="000000"/>
                <w:vertAlign w:val="baseline"/>
                <w:lang w:val="en-US" w:eastAsia="zh-CN"/>
              </w:rPr>
            </w:pPr>
            <w:r>
              <w:rPr>
                <w:rFonts w:hint="eastAsia"/>
                <w:color w:val="000000"/>
                <w:vertAlign w:val="baseline"/>
                <w:lang w:val="en-US" w:eastAsia="zh-CN"/>
              </w:rPr>
              <w:t>√</w:t>
            </w:r>
          </w:p>
        </w:tc>
        <w:tc>
          <w:tcPr>
            <w:tcW w:w="2835" w:type="dxa"/>
            <w:tcBorders/>
          </w:tcPr>
          <w:p>
            <w:pPr>
              <w:pStyle w:val="style0"/>
              <w:rPr>
                <w:rFonts w:hint="eastAsia"/>
                <w:color w:val="000000"/>
                <w:vertAlign w:val="baseline"/>
                <w:lang w:val="en-US" w:eastAsia="zh-CN"/>
              </w:rPr>
            </w:pPr>
          </w:p>
        </w:tc>
      </w:tr>
      <w:tr>
        <w:tblPrEx/>
        <w:trPr>
          <w:trHeight w:val="45" w:hRule="atLeast"/>
        </w:trPr>
        <w:tc>
          <w:tcPr>
            <w:tcW w:w="719" w:type="dxa"/>
            <w:vMerge w:val="continue"/>
            <w:tcBorders/>
            <w:vAlign w:val="center"/>
          </w:tcPr>
          <w:p>
            <w:pPr>
              <w:pStyle w:val="style0"/>
              <w:jc w:val="center"/>
              <w:rPr>
                <w:rFonts w:hint="eastAsia"/>
                <w:color w:val="000000"/>
                <w:vertAlign w:val="baseline"/>
                <w:lang w:val="en-US" w:eastAsia="zh-CN"/>
              </w:rPr>
            </w:pPr>
          </w:p>
        </w:tc>
        <w:tc>
          <w:tcPr>
            <w:tcW w:w="1118" w:type="dxa"/>
            <w:vMerge w:val="continue"/>
            <w:tcBorders/>
            <w:vAlign w:val="center"/>
          </w:tcPr>
          <w:p>
            <w:pPr>
              <w:pStyle w:val="style0"/>
              <w:jc w:val="center"/>
              <w:rPr>
                <w:rFonts w:hint="eastAsia"/>
                <w:color w:val="000000"/>
                <w:vertAlign w:val="baseline"/>
                <w:lang w:val="en-US" w:eastAsia="zh-CN"/>
              </w:rPr>
            </w:pPr>
          </w:p>
        </w:tc>
        <w:tc>
          <w:tcPr>
            <w:tcW w:w="6667" w:type="dxa"/>
            <w:tcBorders/>
          </w:tcPr>
          <w:p>
            <w:pPr>
              <w:pStyle w:val="style0"/>
              <w:rPr>
                <w:rFonts w:hint="eastAsia"/>
                <w:color w:val="000000"/>
                <w:vertAlign w:val="baseline"/>
                <w:lang w:val="en-US" w:eastAsia="zh-CN"/>
              </w:rPr>
            </w:pPr>
            <w:r>
              <w:rPr>
                <w:rFonts w:hint="eastAsia"/>
                <w:color w:val="000000"/>
                <w:vertAlign w:val="baseline"/>
                <w:lang w:val="en-US" w:eastAsia="zh-CN"/>
              </w:rPr>
              <w:t>课程设置充分体现新产业、新技术、新业态、新模式，适应未来产业发展趋势要求。</w:t>
            </w:r>
          </w:p>
        </w:tc>
        <w:tc>
          <w:tcPr>
            <w:tcW w:w="2835" w:type="dxa"/>
            <w:tcBorders/>
          </w:tcPr>
          <w:p>
            <w:pPr>
              <w:pStyle w:val="style0"/>
              <w:jc w:val="center"/>
              <w:rPr>
                <w:rFonts w:hint="eastAsia"/>
                <w:color w:val="000000"/>
                <w:vertAlign w:val="baseline"/>
                <w:lang w:val="en-US" w:eastAsia="zh-CN"/>
              </w:rPr>
            </w:pPr>
            <w:r>
              <w:rPr>
                <w:rFonts w:hint="eastAsia"/>
                <w:color w:val="000000"/>
                <w:vertAlign w:val="baseline"/>
                <w:lang w:val="en-US" w:eastAsia="zh-CN"/>
              </w:rPr>
              <w:t>√</w:t>
            </w:r>
          </w:p>
        </w:tc>
        <w:tc>
          <w:tcPr>
            <w:tcW w:w="2835" w:type="dxa"/>
            <w:tcBorders/>
          </w:tcPr>
          <w:p>
            <w:pPr>
              <w:pStyle w:val="style0"/>
              <w:rPr>
                <w:rFonts w:hint="eastAsia"/>
                <w:color w:val="000000"/>
                <w:vertAlign w:val="baseline"/>
                <w:lang w:val="en-US" w:eastAsia="zh-CN"/>
              </w:rPr>
            </w:pPr>
          </w:p>
        </w:tc>
      </w:tr>
      <w:tr>
        <w:tblPrEx/>
        <w:trPr>
          <w:trHeight w:val="45" w:hRule="atLeast"/>
        </w:trPr>
        <w:tc>
          <w:tcPr>
            <w:tcW w:w="719" w:type="dxa"/>
            <w:vMerge w:val="continue"/>
            <w:tcBorders/>
            <w:vAlign w:val="center"/>
          </w:tcPr>
          <w:p>
            <w:pPr>
              <w:pStyle w:val="style0"/>
              <w:jc w:val="center"/>
              <w:rPr>
                <w:rFonts w:hint="eastAsia"/>
                <w:color w:val="000000"/>
                <w:vertAlign w:val="baseline"/>
                <w:lang w:val="en-US" w:eastAsia="zh-CN"/>
              </w:rPr>
            </w:pPr>
          </w:p>
        </w:tc>
        <w:tc>
          <w:tcPr>
            <w:tcW w:w="1118" w:type="dxa"/>
            <w:vMerge w:val="continue"/>
            <w:tcBorders/>
            <w:vAlign w:val="center"/>
          </w:tcPr>
          <w:p>
            <w:pPr>
              <w:pStyle w:val="style0"/>
              <w:jc w:val="center"/>
              <w:rPr>
                <w:rFonts w:hint="eastAsia"/>
                <w:color w:val="000000"/>
                <w:vertAlign w:val="baseline"/>
                <w:lang w:val="en-US" w:eastAsia="zh-CN"/>
              </w:rPr>
            </w:pPr>
          </w:p>
        </w:tc>
        <w:tc>
          <w:tcPr>
            <w:tcW w:w="6667" w:type="dxa"/>
            <w:tcBorders/>
          </w:tcPr>
          <w:p>
            <w:pPr>
              <w:pStyle w:val="style0"/>
              <w:rPr>
                <w:rFonts w:hint="eastAsia"/>
                <w:color w:val="000000"/>
                <w:vertAlign w:val="baseline"/>
                <w:lang w:val="en-US" w:eastAsia="zh-CN"/>
              </w:rPr>
            </w:pPr>
            <w:r>
              <w:rPr>
                <w:rFonts w:hint="eastAsia"/>
                <w:color w:val="000000"/>
                <w:vertAlign w:val="baseline"/>
                <w:lang w:val="en-US" w:eastAsia="zh-CN"/>
              </w:rPr>
              <w:t>课程设置有特色，体现了先进的职业教育理念和“校企合作、工学结合”人才培养模式。</w:t>
            </w:r>
          </w:p>
        </w:tc>
        <w:tc>
          <w:tcPr>
            <w:tcW w:w="2835" w:type="dxa"/>
            <w:tcBorders/>
          </w:tcPr>
          <w:p>
            <w:pPr>
              <w:pStyle w:val="style0"/>
              <w:jc w:val="center"/>
              <w:rPr>
                <w:rFonts w:hint="eastAsia"/>
                <w:color w:val="000000"/>
                <w:vertAlign w:val="baseline"/>
                <w:lang w:val="en-US" w:eastAsia="zh-CN"/>
              </w:rPr>
            </w:pPr>
            <w:r>
              <w:rPr>
                <w:rFonts w:hint="eastAsia"/>
                <w:color w:val="000000"/>
                <w:vertAlign w:val="baseline"/>
                <w:lang w:val="en-US" w:eastAsia="zh-CN"/>
              </w:rPr>
              <w:t>√</w:t>
            </w:r>
          </w:p>
        </w:tc>
        <w:tc>
          <w:tcPr>
            <w:tcW w:w="2835" w:type="dxa"/>
            <w:tcBorders/>
          </w:tcPr>
          <w:p>
            <w:pPr>
              <w:pStyle w:val="style0"/>
              <w:rPr>
                <w:rFonts w:hint="eastAsia"/>
                <w:color w:val="000000"/>
                <w:vertAlign w:val="baseline"/>
                <w:lang w:val="en-US" w:eastAsia="zh-CN"/>
              </w:rPr>
            </w:pPr>
          </w:p>
        </w:tc>
      </w:tr>
      <w:tr>
        <w:tblPrEx/>
        <w:trPr>
          <w:trHeight w:val="45" w:hRule="atLeast"/>
        </w:trPr>
        <w:tc>
          <w:tcPr>
            <w:tcW w:w="719" w:type="dxa"/>
            <w:vMerge w:val="continue"/>
            <w:tcBorders/>
            <w:vAlign w:val="center"/>
          </w:tcPr>
          <w:p>
            <w:pPr>
              <w:pStyle w:val="style0"/>
              <w:jc w:val="center"/>
              <w:rPr>
                <w:rFonts w:hint="eastAsia"/>
                <w:color w:val="000000"/>
                <w:vertAlign w:val="baseline"/>
                <w:lang w:val="en-US" w:eastAsia="zh-CN"/>
              </w:rPr>
            </w:pPr>
          </w:p>
        </w:tc>
        <w:tc>
          <w:tcPr>
            <w:tcW w:w="1118" w:type="dxa"/>
            <w:vMerge w:val="restart"/>
            <w:tcBorders/>
            <w:vAlign w:val="center"/>
          </w:tcPr>
          <w:p>
            <w:pPr>
              <w:pStyle w:val="style0"/>
              <w:jc w:val="center"/>
              <w:rPr>
                <w:rFonts w:hint="eastAsia"/>
                <w:color w:val="000000"/>
                <w:vertAlign w:val="baseline"/>
                <w:lang w:val="en-US" w:eastAsia="zh-CN"/>
              </w:rPr>
            </w:pPr>
            <w:r>
              <w:rPr>
                <w:rFonts w:hint="eastAsia"/>
                <w:color w:val="000000"/>
                <w:vertAlign w:val="baseline"/>
                <w:lang w:val="en-US" w:eastAsia="zh-CN"/>
              </w:rPr>
              <w:t>教学时量</w:t>
            </w:r>
          </w:p>
        </w:tc>
        <w:tc>
          <w:tcPr>
            <w:tcW w:w="6667" w:type="dxa"/>
            <w:tcBorders/>
          </w:tcPr>
          <w:p>
            <w:pPr>
              <w:pStyle w:val="style0"/>
              <w:rPr>
                <w:rFonts w:hint="eastAsia"/>
                <w:color w:val="000000"/>
                <w:vertAlign w:val="baseline"/>
                <w:lang w:val="en-US" w:eastAsia="zh-CN"/>
              </w:rPr>
            </w:pPr>
            <w:r>
              <w:rPr>
                <w:rFonts w:hint="eastAsia"/>
                <w:color w:val="000000"/>
                <w:vertAlign w:val="baseline"/>
                <w:lang w:val="en-US" w:eastAsia="zh-CN"/>
              </w:rPr>
              <w:t>严格按照国家规定，开齐开足思想政治理论、体育、军事课、心理健康教育等公共课程。</w:t>
            </w:r>
          </w:p>
        </w:tc>
        <w:tc>
          <w:tcPr>
            <w:tcW w:w="2835" w:type="dxa"/>
            <w:tcBorders/>
          </w:tcPr>
          <w:p>
            <w:pPr>
              <w:pStyle w:val="style0"/>
              <w:jc w:val="center"/>
              <w:rPr>
                <w:rFonts w:hint="eastAsia"/>
                <w:color w:val="000000"/>
                <w:vertAlign w:val="baseline"/>
                <w:lang w:val="en-US" w:eastAsia="zh-CN"/>
              </w:rPr>
            </w:pPr>
            <w:r>
              <w:rPr>
                <w:rFonts w:hint="eastAsia"/>
                <w:color w:val="000000"/>
                <w:vertAlign w:val="baseline"/>
                <w:lang w:val="en-US" w:eastAsia="zh-CN"/>
              </w:rPr>
              <w:t>√</w:t>
            </w:r>
          </w:p>
        </w:tc>
        <w:tc>
          <w:tcPr>
            <w:tcW w:w="2835" w:type="dxa"/>
            <w:tcBorders/>
          </w:tcPr>
          <w:p>
            <w:pPr>
              <w:pStyle w:val="style0"/>
              <w:rPr>
                <w:rFonts w:hint="eastAsia"/>
                <w:color w:val="000000"/>
                <w:vertAlign w:val="baseline"/>
                <w:lang w:val="en-US" w:eastAsia="zh-CN"/>
              </w:rPr>
            </w:pPr>
          </w:p>
        </w:tc>
      </w:tr>
      <w:tr>
        <w:tblPrEx/>
        <w:trPr>
          <w:trHeight w:val="45" w:hRule="atLeast"/>
        </w:trPr>
        <w:tc>
          <w:tcPr>
            <w:tcW w:w="719" w:type="dxa"/>
            <w:vMerge w:val="continue"/>
            <w:tcBorders/>
            <w:vAlign w:val="center"/>
          </w:tcPr>
          <w:p>
            <w:pPr>
              <w:pStyle w:val="style0"/>
              <w:jc w:val="center"/>
              <w:rPr>
                <w:rFonts w:hint="eastAsia"/>
                <w:color w:val="000000"/>
                <w:vertAlign w:val="baseline"/>
                <w:lang w:val="en-US" w:eastAsia="zh-CN"/>
              </w:rPr>
            </w:pPr>
          </w:p>
        </w:tc>
        <w:tc>
          <w:tcPr>
            <w:tcW w:w="1118" w:type="dxa"/>
            <w:vMerge w:val="continue"/>
            <w:tcBorders/>
            <w:vAlign w:val="center"/>
          </w:tcPr>
          <w:p>
            <w:pPr>
              <w:pStyle w:val="style0"/>
              <w:jc w:val="center"/>
              <w:rPr>
                <w:rFonts w:hint="eastAsia"/>
                <w:color w:val="000000"/>
                <w:vertAlign w:val="baseline"/>
                <w:lang w:val="en-US" w:eastAsia="zh-CN"/>
              </w:rPr>
            </w:pPr>
          </w:p>
        </w:tc>
        <w:tc>
          <w:tcPr>
            <w:tcW w:w="6667" w:type="dxa"/>
            <w:tcBorders/>
          </w:tcPr>
          <w:p>
            <w:pPr>
              <w:pStyle w:val="style0"/>
              <w:rPr>
                <w:rFonts w:hint="default"/>
                <w:color w:val="000000"/>
                <w:vertAlign w:val="baseline"/>
                <w:lang w:val="en-US" w:eastAsia="zh-CN"/>
              </w:rPr>
            </w:pPr>
            <w:r>
              <w:rPr>
                <w:rFonts w:hint="eastAsia"/>
                <w:color w:val="000000"/>
                <w:vertAlign w:val="baseline"/>
                <w:lang w:val="en-US" w:eastAsia="zh-CN"/>
              </w:rPr>
              <w:t>形势与政策1学分，毛泽东思想和中国特色社会主义理论体系概论4学分，思想道德修养与法律基础3学分；</w:t>
            </w:r>
          </w:p>
        </w:tc>
        <w:tc>
          <w:tcPr>
            <w:tcW w:w="2835" w:type="dxa"/>
            <w:tcBorders/>
          </w:tcPr>
          <w:p>
            <w:pPr>
              <w:pStyle w:val="style0"/>
              <w:jc w:val="center"/>
              <w:rPr>
                <w:rFonts w:hint="eastAsia"/>
                <w:color w:val="000000"/>
                <w:vertAlign w:val="baseline"/>
                <w:lang w:val="en-US" w:eastAsia="zh-CN"/>
              </w:rPr>
            </w:pPr>
            <w:r>
              <w:rPr>
                <w:rFonts w:hint="eastAsia"/>
                <w:color w:val="000000"/>
                <w:vertAlign w:val="baseline"/>
                <w:lang w:val="en-US" w:eastAsia="zh-CN"/>
              </w:rPr>
              <w:t>√</w:t>
            </w:r>
          </w:p>
        </w:tc>
        <w:tc>
          <w:tcPr>
            <w:tcW w:w="2835" w:type="dxa"/>
            <w:tcBorders/>
          </w:tcPr>
          <w:p>
            <w:pPr>
              <w:pStyle w:val="style0"/>
              <w:rPr>
                <w:rFonts w:hint="eastAsia"/>
                <w:color w:val="000000"/>
                <w:vertAlign w:val="baseline"/>
                <w:lang w:val="en-US" w:eastAsia="zh-CN"/>
              </w:rPr>
            </w:pPr>
          </w:p>
        </w:tc>
      </w:tr>
      <w:tr>
        <w:tblPrEx/>
        <w:trPr>
          <w:trHeight w:val="45" w:hRule="atLeast"/>
        </w:trPr>
        <w:tc>
          <w:tcPr>
            <w:tcW w:w="719" w:type="dxa"/>
            <w:vMerge w:val="continue"/>
            <w:tcBorders/>
            <w:vAlign w:val="center"/>
          </w:tcPr>
          <w:p>
            <w:pPr>
              <w:pStyle w:val="style0"/>
              <w:jc w:val="center"/>
              <w:rPr>
                <w:rFonts w:hint="eastAsia"/>
                <w:color w:val="000000"/>
                <w:vertAlign w:val="baseline"/>
                <w:lang w:val="en-US" w:eastAsia="zh-CN"/>
              </w:rPr>
            </w:pPr>
          </w:p>
        </w:tc>
        <w:tc>
          <w:tcPr>
            <w:tcW w:w="1118" w:type="dxa"/>
            <w:vMerge w:val="continue"/>
            <w:tcBorders/>
            <w:vAlign w:val="center"/>
          </w:tcPr>
          <w:p>
            <w:pPr>
              <w:pStyle w:val="style0"/>
              <w:jc w:val="center"/>
              <w:rPr>
                <w:rFonts w:hint="eastAsia"/>
                <w:color w:val="000000"/>
                <w:vertAlign w:val="baseline"/>
                <w:lang w:val="en-US" w:eastAsia="zh-CN"/>
              </w:rPr>
            </w:pPr>
          </w:p>
        </w:tc>
        <w:tc>
          <w:tcPr>
            <w:tcW w:w="6667" w:type="dxa"/>
            <w:tcBorders/>
          </w:tcPr>
          <w:p>
            <w:pPr>
              <w:pStyle w:val="style0"/>
              <w:rPr>
                <w:rFonts w:hint="default"/>
                <w:color w:val="000000"/>
                <w:vertAlign w:val="baseline"/>
                <w:lang w:val="en-US" w:eastAsia="zh-CN"/>
              </w:rPr>
            </w:pPr>
            <w:r>
              <w:rPr>
                <w:rFonts w:hint="eastAsia"/>
                <w:color w:val="000000"/>
                <w:vertAlign w:val="baseline"/>
                <w:lang w:val="en-US" w:eastAsia="zh-CN"/>
              </w:rPr>
              <w:t>体育不少于108学时</w:t>
            </w:r>
          </w:p>
        </w:tc>
        <w:tc>
          <w:tcPr>
            <w:tcW w:w="2835" w:type="dxa"/>
            <w:tcBorders/>
          </w:tcPr>
          <w:p>
            <w:pPr>
              <w:pStyle w:val="style0"/>
              <w:jc w:val="center"/>
              <w:rPr>
                <w:rFonts w:hint="eastAsia"/>
                <w:color w:val="000000"/>
                <w:vertAlign w:val="baseline"/>
                <w:lang w:val="en-US" w:eastAsia="zh-CN"/>
              </w:rPr>
            </w:pPr>
            <w:r>
              <w:rPr>
                <w:rFonts w:hint="eastAsia"/>
                <w:color w:val="000000"/>
                <w:vertAlign w:val="baseline"/>
                <w:lang w:val="en-US" w:eastAsia="zh-CN"/>
              </w:rPr>
              <w:t>√</w:t>
            </w:r>
          </w:p>
        </w:tc>
        <w:tc>
          <w:tcPr>
            <w:tcW w:w="2835" w:type="dxa"/>
            <w:tcBorders/>
          </w:tcPr>
          <w:p>
            <w:pPr>
              <w:pStyle w:val="style0"/>
              <w:rPr>
                <w:rFonts w:hint="eastAsia"/>
                <w:color w:val="000000"/>
                <w:vertAlign w:val="baseline"/>
                <w:lang w:val="en-US" w:eastAsia="zh-CN"/>
              </w:rPr>
            </w:pPr>
          </w:p>
        </w:tc>
      </w:tr>
      <w:tr>
        <w:tblPrEx/>
        <w:trPr>
          <w:trHeight w:val="45" w:hRule="atLeast"/>
        </w:trPr>
        <w:tc>
          <w:tcPr>
            <w:tcW w:w="719" w:type="dxa"/>
            <w:vMerge w:val="continue"/>
            <w:tcBorders/>
            <w:vAlign w:val="center"/>
          </w:tcPr>
          <w:p>
            <w:pPr>
              <w:pStyle w:val="style0"/>
              <w:jc w:val="center"/>
              <w:rPr>
                <w:rFonts w:hint="eastAsia"/>
                <w:color w:val="000000"/>
                <w:vertAlign w:val="baseline"/>
                <w:lang w:val="en-US" w:eastAsia="zh-CN"/>
              </w:rPr>
            </w:pPr>
          </w:p>
        </w:tc>
        <w:tc>
          <w:tcPr>
            <w:tcW w:w="1118" w:type="dxa"/>
            <w:vMerge w:val="continue"/>
            <w:tcBorders/>
            <w:vAlign w:val="center"/>
          </w:tcPr>
          <w:p>
            <w:pPr>
              <w:pStyle w:val="style0"/>
              <w:jc w:val="center"/>
              <w:rPr>
                <w:rFonts w:hint="eastAsia"/>
                <w:color w:val="000000"/>
                <w:vertAlign w:val="baseline"/>
                <w:lang w:val="en-US" w:eastAsia="zh-CN"/>
              </w:rPr>
            </w:pPr>
          </w:p>
        </w:tc>
        <w:tc>
          <w:tcPr>
            <w:tcW w:w="6667" w:type="dxa"/>
            <w:tcBorders/>
          </w:tcPr>
          <w:p>
            <w:pPr>
              <w:pStyle w:val="style0"/>
              <w:rPr>
                <w:rFonts w:hint="default"/>
                <w:color w:val="000000"/>
                <w:vertAlign w:val="baseline"/>
                <w:lang w:val="en-US" w:eastAsia="zh-CN"/>
              </w:rPr>
            </w:pPr>
            <w:r>
              <w:rPr>
                <w:rFonts w:hint="eastAsia"/>
                <w:color w:val="000000"/>
                <w:vertAlign w:val="baseline"/>
                <w:lang w:val="en-US" w:eastAsia="zh-CN"/>
              </w:rPr>
              <w:t>军事理论课2学分，36学时；军事技能课2学分，不少于112学时；</w:t>
            </w:r>
          </w:p>
        </w:tc>
        <w:tc>
          <w:tcPr>
            <w:tcW w:w="2835" w:type="dxa"/>
            <w:tcBorders/>
          </w:tcPr>
          <w:p>
            <w:pPr>
              <w:pStyle w:val="style0"/>
              <w:jc w:val="center"/>
              <w:rPr>
                <w:rFonts w:hint="eastAsia"/>
                <w:color w:val="000000"/>
                <w:vertAlign w:val="baseline"/>
                <w:lang w:val="en-US" w:eastAsia="zh-CN"/>
              </w:rPr>
            </w:pPr>
            <w:r>
              <w:rPr>
                <w:rFonts w:hint="eastAsia"/>
                <w:color w:val="000000"/>
                <w:vertAlign w:val="baseline"/>
                <w:lang w:val="en-US" w:eastAsia="zh-CN"/>
              </w:rPr>
              <w:t>√</w:t>
            </w:r>
          </w:p>
        </w:tc>
        <w:tc>
          <w:tcPr>
            <w:tcW w:w="2835" w:type="dxa"/>
            <w:tcBorders/>
          </w:tcPr>
          <w:p>
            <w:pPr>
              <w:pStyle w:val="style0"/>
              <w:rPr>
                <w:rFonts w:hint="eastAsia"/>
                <w:color w:val="000000"/>
                <w:vertAlign w:val="baseline"/>
                <w:lang w:val="en-US" w:eastAsia="zh-CN"/>
              </w:rPr>
            </w:pPr>
          </w:p>
        </w:tc>
      </w:tr>
      <w:tr>
        <w:tblPrEx/>
        <w:trPr>
          <w:trHeight w:val="45" w:hRule="atLeast"/>
        </w:trPr>
        <w:tc>
          <w:tcPr>
            <w:tcW w:w="719" w:type="dxa"/>
            <w:vMerge w:val="continue"/>
            <w:tcBorders/>
            <w:vAlign w:val="center"/>
          </w:tcPr>
          <w:p>
            <w:pPr>
              <w:pStyle w:val="style0"/>
              <w:jc w:val="center"/>
              <w:rPr>
                <w:rFonts w:hint="eastAsia"/>
                <w:color w:val="000000"/>
                <w:vertAlign w:val="baseline"/>
                <w:lang w:val="en-US" w:eastAsia="zh-CN"/>
              </w:rPr>
            </w:pPr>
          </w:p>
        </w:tc>
        <w:tc>
          <w:tcPr>
            <w:tcW w:w="1118" w:type="dxa"/>
            <w:vMerge w:val="continue"/>
            <w:tcBorders/>
            <w:vAlign w:val="center"/>
          </w:tcPr>
          <w:p>
            <w:pPr>
              <w:pStyle w:val="style0"/>
              <w:jc w:val="center"/>
              <w:rPr>
                <w:rFonts w:hint="eastAsia"/>
                <w:color w:val="000000"/>
                <w:vertAlign w:val="baseline"/>
                <w:lang w:val="en-US" w:eastAsia="zh-CN"/>
              </w:rPr>
            </w:pPr>
          </w:p>
        </w:tc>
        <w:tc>
          <w:tcPr>
            <w:tcW w:w="6667" w:type="dxa"/>
            <w:tcBorders/>
          </w:tcPr>
          <w:p>
            <w:pPr>
              <w:pStyle w:val="style0"/>
              <w:rPr>
                <w:rFonts w:hint="default"/>
                <w:color w:val="000000"/>
                <w:vertAlign w:val="baseline"/>
                <w:lang w:val="en-US" w:eastAsia="zh-CN"/>
              </w:rPr>
            </w:pPr>
            <w:r>
              <w:rPr>
                <w:rFonts w:hint="eastAsia"/>
                <w:color w:val="000000"/>
                <w:vertAlign w:val="baseline"/>
                <w:lang w:val="en-US" w:eastAsia="zh-CN"/>
              </w:rPr>
              <w:t>心理健康教育科分，32-36学时；</w:t>
            </w:r>
          </w:p>
        </w:tc>
        <w:tc>
          <w:tcPr>
            <w:tcW w:w="2835" w:type="dxa"/>
            <w:tcBorders/>
          </w:tcPr>
          <w:p>
            <w:pPr>
              <w:pStyle w:val="style0"/>
              <w:jc w:val="center"/>
              <w:rPr>
                <w:rFonts w:hint="eastAsia"/>
                <w:color w:val="000000"/>
                <w:vertAlign w:val="baseline"/>
                <w:lang w:val="en-US" w:eastAsia="zh-CN"/>
              </w:rPr>
            </w:pPr>
            <w:r>
              <w:rPr>
                <w:rFonts w:hint="eastAsia"/>
                <w:color w:val="000000"/>
                <w:vertAlign w:val="baseline"/>
                <w:lang w:val="en-US" w:eastAsia="zh-CN"/>
              </w:rPr>
              <w:t>√</w:t>
            </w:r>
          </w:p>
        </w:tc>
        <w:tc>
          <w:tcPr>
            <w:tcW w:w="2835" w:type="dxa"/>
            <w:tcBorders/>
          </w:tcPr>
          <w:p>
            <w:pPr>
              <w:pStyle w:val="style0"/>
              <w:rPr>
                <w:rFonts w:hint="eastAsia"/>
                <w:color w:val="000000"/>
                <w:vertAlign w:val="baseline"/>
                <w:lang w:val="en-US" w:eastAsia="zh-CN"/>
              </w:rPr>
            </w:pPr>
          </w:p>
        </w:tc>
      </w:tr>
      <w:tr>
        <w:tblPrEx/>
        <w:trPr>
          <w:trHeight w:val="45" w:hRule="atLeast"/>
        </w:trPr>
        <w:tc>
          <w:tcPr>
            <w:tcW w:w="719" w:type="dxa"/>
            <w:vMerge w:val="continue"/>
            <w:tcBorders/>
            <w:vAlign w:val="center"/>
          </w:tcPr>
          <w:p>
            <w:pPr>
              <w:pStyle w:val="style0"/>
              <w:jc w:val="center"/>
              <w:rPr>
                <w:rFonts w:hint="eastAsia"/>
                <w:color w:val="000000"/>
                <w:vertAlign w:val="baseline"/>
                <w:lang w:val="en-US" w:eastAsia="zh-CN"/>
              </w:rPr>
            </w:pPr>
          </w:p>
        </w:tc>
        <w:tc>
          <w:tcPr>
            <w:tcW w:w="1118" w:type="dxa"/>
            <w:vMerge w:val="continue"/>
            <w:tcBorders/>
            <w:vAlign w:val="center"/>
          </w:tcPr>
          <w:p>
            <w:pPr>
              <w:pStyle w:val="style0"/>
              <w:jc w:val="center"/>
              <w:rPr>
                <w:rFonts w:hint="eastAsia"/>
                <w:color w:val="000000"/>
                <w:vertAlign w:val="baseline"/>
                <w:lang w:val="en-US" w:eastAsia="zh-CN"/>
              </w:rPr>
            </w:pPr>
          </w:p>
        </w:tc>
        <w:tc>
          <w:tcPr>
            <w:tcW w:w="6667" w:type="dxa"/>
            <w:tcBorders/>
          </w:tcPr>
          <w:p>
            <w:pPr>
              <w:pStyle w:val="style0"/>
              <w:rPr>
                <w:rFonts w:hint="default"/>
                <w:color w:val="000000"/>
                <w:vertAlign w:val="baseline"/>
                <w:lang w:val="en-US" w:eastAsia="zh-CN"/>
              </w:rPr>
            </w:pPr>
            <w:r>
              <w:rPr>
                <w:rFonts w:hint="eastAsia"/>
                <w:color w:val="000000"/>
                <w:vertAlign w:val="baseline"/>
                <w:lang w:val="en-US" w:eastAsia="zh-CN"/>
              </w:rPr>
              <w:t>劳动教育16学时；创业基础2学分；</w:t>
            </w:r>
          </w:p>
        </w:tc>
        <w:tc>
          <w:tcPr>
            <w:tcW w:w="2835" w:type="dxa"/>
            <w:tcBorders/>
          </w:tcPr>
          <w:p>
            <w:pPr>
              <w:pStyle w:val="style0"/>
              <w:jc w:val="center"/>
              <w:rPr>
                <w:rFonts w:hint="eastAsia"/>
                <w:color w:val="000000"/>
                <w:vertAlign w:val="baseline"/>
                <w:lang w:val="en-US" w:eastAsia="zh-CN"/>
              </w:rPr>
            </w:pPr>
            <w:r>
              <w:rPr>
                <w:rFonts w:hint="eastAsia"/>
                <w:color w:val="000000"/>
                <w:vertAlign w:val="baseline"/>
                <w:lang w:val="en-US" w:eastAsia="zh-CN"/>
              </w:rPr>
              <w:t>√</w:t>
            </w:r>
          </w:p>
        </w:tc>
        <w:tc>
          <w:tcPr>
            <w:tcW w:w="2835" w:type="dxa"/>
            <w:tcBorders/>
          </w:tcPr>
          <w:p>
            <w:pPr>
              <w:pStyle w:val="style0"/>
              <w:rPr>
                <w:rFonts w:hint="eastAsia"/>
                <w:color w:val="000000"/>
                <w:vertAlign w:val="baseline"/>
                <w:lang w:val="en-US" w:eastAsia="zh-CN"/>
              </w:rPr>
            </w:pPr>
          </w:p>
        </w:tc>
      </w:tr>
      <w:tr>
        <w:tblPrEx/>
        <w:trPr>
          <w:trHeight w:val="45" w:hRule="atLeast"/>
        </w:trPr>
        <w:tc>
          <w:tcPr>
            <w:tcW w:w="719" w:type="dxa"/>
            <w:vMerge w:val="continue"/>
            <w:tcBorders/>
            <w:vAlign w:val="center"/>
          </w:tcPr>
          <w:p>
            <w:pPr>
              <w:pStyle w:val="style0"/>
              <w:jc w:val="center"/>
              <w:rPr>
                <w:rFonts w:hint="eastAsia"/>
                <w:color w:val="000000"/>
                <w:vertAlign w:val="baseline"/>
                <w:lang w:val="en-US" w:eastAsia="zh-CN"/>
              </w:rPr>
            </w:pPr>
          </w:p>
        </w:tc>
        <w:tc>
          <w:tcPr>
            <w:tcW w:w="1118" w:type="dxa"/>
            <w:vMerge w:val="continue"/>
            <w:tcBorders/>
            <w:vAlign w:val="center"/>
          </w:tcPr>
          <w:p>
            <w:pPr>
              <w:pStyle w:val="style0"/>
              <w:jc w:val="center"/>
              <w:rPr>
                <w:rFonts w:hint="eastAsia"/>
                <w:color w:val="000000"/>
                <w:vertAlign w:val="baseline"/>
                <w:lang w:val="en-US" w:eastAsia="zh-CN"/>
              </w:rPr>
            </w:pPr>
          </w:p>
        </w:tc>
        <w:tc>
          <w:tcPr>
            <w:tcW w:w="6667" w:type="dxa"/>
            <w:tcBorders/>
          </w:tcPr>
          <w:p>
            <w:pPr>
              <w:pStyle w:val="style0"/>
              <w:rPr>
                <w:rFonts w:hint="default"/>
                <w:color w:val="000000"/>
                <w:vertAlign w:val="baseline"/>
                <w:lang w:val="en-US" w:eastAsia="zh-CN"/>
              </w:rPr>
            </w:pPr>
            <w:r>
              <w:rPr>
                <w:rFonts w:hint="eastAsia"/>
                <w:color w:val="000000"/>
                <w:vertAlign w:val="baseline"/>
                <w:lang w:val="en-US" w:eastAsia="zh-CN"/>
              </w:rPr>
              <w:t>按照职业岗位（群）的能力要求，确定6-8门专业核心课程和若干门专业课程。</w:t>
            </w:r>
          </w:p>
        </w:tc>
        <w:tc>
          <w:tcPr>
            <w:tcW w:w="2835" w:type="dxa"/>
            <w:tcBorders/>
          </w:tcPr>
          <w:p>
            <w:pPr>
              <w:pStyle w:val="style0"/>
              <w:jc w:val="center"/>
              <w:rPr>
                <w:rFonts w:hint="eastAsia"/>
                <w:color w:val="000000"/>
                <w:vertAlign w:val="baseline"/>
                <w:lang w:val="en-US" w:eastAsia="zh-CN"/>
              </w:rPr>
            </w:pPr>
            <w:r>
              <w:rPr>
                <w:rFonts w:hint="eastAsia"/>
                <w:color w:val="000000"/>
                <w:vertAlign w:val="baseline"/>
                <w:lang w:val="en-US" w:eastAsia="zh-CN"/>
              </w:rPr>
              <w:t>√</w:t>
            </w:r>
          </w:p>
        </w:tc>
        <w:tc>
          <w:tcPr>
            <w:tcW w:w="2835" w:type="dxa"/>
            <w:tcBorders/>
          </w:tcPr>
          <w:p>
            <w:pPr>
              <w:pStyle w:val="style0"/>
              <w:rPr>
                <w:rFonts w:hint="eastAsia"/>
                <w:color w:val="000000"/>
                <w:vertAlign w:val="baseline"/>
                <w:lang w:val="en-US" w:eastAsia="zh-CN"/>
              </w:rPr>
            </w:pPr>
          </w:p>
        </w:tc>
      </w:tr>
      <w:tr>
        <w:tblPrEx/>
        <w:trPr>
          <w:trHeight w:val="45" w:hRule="atLeast"/>
        </w:trPr>
        <w:tc>
          <w:tcPr>
            <w:tcW w:w="719" w:type="dxa"/>
            <w:vMerge w:val="continue"/>
            <w:tcBorders/>
            <w:vAlign w:val="center"/>
          </w:tcPr>
          <w:p>
            <w:pPr>
              <w:pStyle w:val="style0"/>
              <w:jc w:val="center"/>
              <w:rPr>
                <w:rFonts w:hint="eastAsia"/>
                <w:color w:val="000000"/>
                <w:vertAlign w:val="baseline"/>
                <w:lang w:val="en-US" w:eastAsia="zh-CN"/>
              </w:rPr>
            </w:pPr>
          </w:p>
        </w:tc>
        <w:tc>
          <w:tcPr>
            <w:tcW w:w="1118" w:type="dxa"/>
            <w:vMerge w:val="continue"/>
            <w:tcBorders/>
            <w:vAlign w:val="center"/>
          </w:tcPr>
          <w:p>
            <w:pPr>
              <w:pStyle w:val="style0"/>
              <w:jc w:val="center"/>
              <w:rPr>
                <w:rFonts w:hint="eastAsia"/>
                <w:color w:val="000000"/>
                <w:vertAlign w:val="baseline"/>
                <w:lang w:val="en-US" w:eastAsia="zh-CN"/>
              </w:rPr>
            </w:pPr>
          </w:p>
        </w:tc>
        <w:tc>
          <w:tcPr>
            <w:tcW w:w="6667" w:type="dxa"/>
            <w:tcBorders/>
          </w:tcPr>
          <w:p>
            <w:pPr>
              <w:pStyle w:val="style0"/>
              <w:rPr>
                <w:rFonts w:hint="eastAsia"/>
                <w:color w:val="000000"/>
                <w:vertAlign w:val="baseline"/>
                <w:lang w:val="en-US" w:eastAsia="zh-CN"/>
              </w:rPr>
            </w:pPr>
            <w:r>
              <w:rPr>
                <w:rFonts w:hint="eastAsia"/>
                <w:color w:val="000000"/>
                <w:vertAlign w:val="baseline"/>
                <w:lang w:val="en-US" w:eastAsia="zh-CN"/>
              </w:rPr>
              <w:t>描述各门课程的课程目标，主要内容和教学要求，落实国家有关规定和要求。</w:t>
            </w:r>
          </w:p>
        </w:tc>
        <w:tc>
          <w:tcPr>
            <w:tcW w:w="2835" w:type="dxa"/>
            <w:tcBorders/>
          </w:tcPr>
          <w:p>
            <w:pPr>
              <w:pStyle w:val="style0"/>
              <w:jc w:val="center"/>
              <w:rPr>
                <w:rFonts w:hint="eastAsia"/>
                <w:color w:val="000000"/>
                <w:vertAlign w:val="baseline"/>
                <w:lang w:val="en-US" w:eastAsia="zh-CN"/>
              </w:rPr>
            </w:pPr>
            <w:r>
              <w:rPr>
                <w:rFonts w:hint="eastAsia"/>
                <w:color w:val="000000"/>
                <w:vertAlign w:val="baseline"/>
                <w:lang w:val="en-US" w:eastAsia="zh-CN"/>
              </w:rPr>
              <w:t>√</w:t>
            </w:r>
          </w:p>
        </w:tc>
        <w:tc>
          <w:tcPr>
            <w:tcW w:w="2835" w:type="dxa"/>
            <w:tcBorders/>
          </w:tcPr>
          <w:p>
            <w:pPr>
              <w:pStyle w:val="style0"/>
              <w:rPr>
                <w:rFonts w:hint="eastAsia"/>
                <w:color w:val="000000"/>
                <w:vertAlign w:val="baseline"/>
                <w:lang w:val="en-US" w:eastAsia="zh-CN"/>
              </w:rPr>
            </w:pPr>
          </w:p>
        </w:tc>
      </w:tr>
      <w:tr>
        <w:tblPrEx/>
        <w:trPr>
          <w:trHeight w:val="45" w:hRule="atLeast"/>
        </w:trPr>
        <w:tc>
          <w:tcPr>
            <w:tcW w:w="719" w:type="dxa"/>
            <w:vMerge w:val="continue"/>
            <w:tcBorders/>
            <w:vAlign w:val="center"/>
          </w:tcPr>
          <w:p>
            <w:pPr>
              <w:pStyle w:val="style0"/>
              <w:jc w:val="center"/>
              <w:rPr>
                <w:rFonts w:hint="eastAsia"/>
                <w:color w:val="000000"/>
                <w:vertAlign w:val="baseline"/>
                <w:lang w:val="en-US" w:eastAsia="zh-CN"/>
              </w:rPr>
            </w:pPr>
          </w:p>
        </w:tc>
        <w:tc>
          <w:tcPr>
            <w:tcW w:w="1118" w:type="dxa"/>
            <w:vMerge w:val="continue"/>
            <w:tcBorders/>
            <w:vAlign w:val="center"/>
          </w:tcPr>
          <w:p>
            <w:pPr>
              <w:pStyle w:val="style0"/>
              <w:jc w:val="center"/>
              <w:rPr>
                <w:rFonts w:hint="eastAsia"/>
                <w:color w:val="000000"/>
                <w:vertAlign w:val="baseline"/>
                <w:lang w:val="en-US" w:eastAsia="zh-CN"/>
              </w:rPr>
            </w:pPr>
          </w:p>
        </w:tc>
        <w:tc>
          <w:tcPr>
            <w:tcW w:w="6667" w:type="dxa"/>
            <w:tcBorders/>
          </w:tcPr>
          <w:p>
            <w:pPr>
              <w:pStyle w:val="style0"/>
              <w:rPr>
                <w:rFonts w:hint="default"/>
                <w:color w:val="000000"/>
                <w:vertAlign w:val="baseline"/>
                <w:lang w:val="en-US" w:eastAsia="zh-CN"/>
              </w:rPr>
            </w:pPr>
            <w:r>
              <w:rPr>
                <w:rFonts w:hint="eastAsia"/>
                <w:color w:val="000000"/>
                <w:vertAlign w:val="baseline"/>
                <w:lang w:val="en-US" w:eastAsia="zh-CN"/>
              </w:rPr>
              <w:t>每学年安排40周教学活动，总学时不低于2500学时，公共基础课程学时不少于总学时的1/4，实践性教学学时占总学时数50%以上，顶岗实习6个月，选修课教学时数占总学时的比例不少于10%，一般以16-18学时计为1个学分。</w:t>
            </w:r>
          </w:p>
        </w:tc>
        <w:tc>
          <w:tcPr>
            <w:tcW w:w="2835" w:type="dxa"/>
            <w:tcBorders/>
          </w:tcPr>
          <w:p>
            <w:pPr>
              <w:pStyle w:val="style0"/>
              <w:jc w:val="center"/>
              <w:rPr>
                <w:rFonts w:hint="eastAsia"/>
                <w:color w:val="000000"/>
                <w:vertAlign w:val="baseline"/>
                <w:lang w:val="en-US" w:eastAsia="zh-CN"/>
              </w:rPr>
            </w:pPr>
            <w:r>
              <w:rPr>
                <w:rFonts w:hint="eastAsia"/>
                <w:color w:val="000000"/>
                <w:vertAlign w:val="baseline"/>
                <w:lang w:val="en-US" w:eastAsia="zh-CN"/>
              </w:rPr>
              <w:t>√</w:t>
            </w:r>
          </w:p>
        </w:tc>
        <w:tc>
          <w:tcPr>
            <w:tcW w:w="2835" w:type="dxa"/>
            <w:tcBorders/>
          </w:tcPr>
          <w:p>
            <w:pPr>
              <w:pStyle w:val="style0"/>
              <w:rPr>
                <w:rFonts w:hint="eastAsia"/>
                <w:color w:val="000000"/>
                <w:vertAlign w:val="baseline"/>
                <w:lang w:val="en-US" w:eastAsia="zh-CN"/>
              </w:rPr>
            </w:pPr>
          </w:p>
        </w:tc>
      </w:tr>
      <w:tr>
        <w:tblPrEx/>
        <w:trPr>
          <w:trHeight w:val="45" w:hRule="atLeast"/>
        </w:trPr>
        <w:tc>
          <w:tcPr>
            <w:tcW w:w="719" w:type="dxa"/>
            <w:vMerge w:val="continue"/>
            <w:tcBorders/>
            <w:vAlign w:val="center"/>
          </w:tcPr>
          <w:p>
            <w:pPr>
              <w:pStyle w:val="style0"/>
              <w:jc w:val="center"/>
              <w:rPr>
                <w:rFonts w:hint="eastAsia"/>
                <w:color w:val="000000"/>
                <w:vertAlign w:val="baseline"/>
                <w:lang w:val="en-US" w:eastAsia="zh-CN"/>
              </w:rPr>
            </w:pPr>
          </w:p>
        </w:tc>
        <w:tc>
          <w:tcPr>
            <w:tcW w:w="1118" w:type="dxa"/>
            <w:vMerge w:val="continue"/>
            <w:tcBorders/>
            <w:vAlign w:val="center"/>
          </w:tcPr>
          <w:p>
            <w:pPr>
              <w:pStyle w:val="style0"/>
              <w:jc w:val="center"/>
              <w:rPr>
                <w:rFonts w:hint="eastAsia"/>
                <w:color w:val="000000"/>
                <w:vertAlign w:val="baseline"/>
                <w:lang w:val="en-US" w:eastAsia="zh-CN"/>
              </w:rPr>
            </w:pPr>
          </w:p>
        </w:tc>
        <w:tc>
          <w:tcPr>
            <w:tcW w:w="6667" w:type="dxa"/>
            <w:tcBorders/>
          </w:tcPr>
          <w:p>
            <w:pPr>
              <w:pStyle w:val="style0"/>
              <w:rPr>
                <w:rFonts w:hint="eastAsia"/>
                <w:color w:val="000000"/>
                <w:vertAlign w:val="baseline"/>
                <w:lang w:val="en-US" w:eastAsia="zh-CN"/>
              </w:rPr>
            </w:pPr>
            <w:r>
              <w:rPr>
                <w:rFonts w:hint="eastAsia"/>
                <w:color w:val="000000"/>
                <w:vertAlign w:val="baseline"/>
                <w:lang w:val="en-US" w:eastAsia="zh-CN"/>
              </w:rPr>
              <w:t>各门课程之间，各模块之间及理论课与实践课的课时比例分配科学合理（专业核心课程对应学时、学分等于或大于专业基础课程，每门课程理论、实训学时安排逻辑合理）</w:t>
            </w:r>
          </w:p>
        </w:tc>
        <w:tc>
          <w:tcPr>
            <w:tcW w:w="2835" w:type="dxa"/>
            <w:tcBorders/>
          </w:tcPr>
          <w:p>
            <w:pPr>
              <w:pStyle w:val="style0"/>
              <w:jc w:val="center"/>
              <w:rPr>
                <w:rFonts w:hint="eastAsia"/>
                <w:color w:val="000000"/>
                <w:vertAlign w:val="baseline"/>
                <w:lang w:val="en-US" w:eastAsia="zh-CN"/>
              </w:rPr>
            </w:pPr>
            <w:r>
              <w:rPr>
                <w:rFonts w:hint="eastAsia"/>
                <w:color w:val="000000"/>
                <w:vertAlign w:val="baseline"/>
                <w:lang w:val="en-US" w:eastAsia="zh-CN"/>
              </w:rPr>
              <w:t>√</w:t>
            </w:r>
          </w:p>
        </w:tc>
        <w:tc>
          <w:tcPr>
            <w:tcW w:w="2835" w:type="dxa"/>
            <w:tcBorders/>
          </w:tcPr>
          <w:p>
            <w:pPr>
              <w:pStyle w:val="style0"/>
              <w:rPr>
                <w:rFonts w:hint="eastAsia"/>
                <w:color w:val="000000"/>
                <w:vertAlign w:val="baseline"/>
                <w:lang w:val="en-US" w:eastAsia="zh-CN"/>
              </w:rPr>
            </w:pPr>
          </w:p>
        </w:tc>
      </w:tr>
      <w:tr>
        <w:tblPrEx/>
        <w:trPr>
          <w:trHeight w:val="45" w:hRule="atLeast"/>
        </w:trPr>
        <w:tc>
          <w:tcPr>
            <w:tcW w:w="719" w:type="dxa"/>
            <w:vMerge w:val="continue"/>
            <w:tcBorders/>
            <w:vAlign w:val="center"/>
          </w:tcPr>
          <w:p>
            <w:pPr>
              <w:pStyle w:val="style0"/>
              <w:jc w:val="center"/>
              <w:rPr>
                <w:rFonts w:hint="eastAsia"/>
                <w:color w:val="000000"/>
                <w:vertAlign w:val="baseline"/>
                <w:lang w:val="en-US" w:eastAsia="zh-CN"/>
              </w:rPr>
            </w:pPr>
          </w:p>
        </w:tc>
        <w:tc>
          <w:tcPr>
            <w:tcW w:w="1118" w:type="dxa"/>
            <w:vMerge w:val="restart"/>
            <w:tcBorders/>
            <w:vAlign w:val="center"/>
          </w:tcPr>
          <w:p>
            <w:pPr>
              <w:pStyle w:val="style0"/>
              <w:jc w:val="center"/>
              <w:rPr>
                <w:rFonts w:hint="eastAsia"/>
                <w:color w:val="000000"/>
                <w:vertAlign w:val="baseline"/>
                <w:lang w:val="en-US" w:eastAsia="zh-CN"/>
              </w:rPr>
            </w:pPr>
            <w:r>
              <w:rPr>
                <w:rFonts w:hint="eastAsia"/>
                <w:color w:val="000000"/>
                <w:vertAlign w:val="baseline"/>
                <w:lang w:val="en-US" w:eastAsia="zh-CN"/>
              </w:rPr>
              <w:t>进程安排</w:t>
            </w:r>
          </w:p>
        </w:tc>
        <w:tc>
          <w:tcPr>
            <w:tcW w:w="6667" w:type="dxa"/>
            <w:tcBorders/>
          </w:tcPr>
          <w:p>
            <w:pPr>
              <w:pStyle w:val="style0"/>
              <w:rPr>
                <w:rFonts w:hint="eastAsia"/>
                <w:color w:val="000000"/>
                <w:vertAlign w:val="baseline"/>
                <w:lang w:val="en-US" w:eastAsia="zh-CN"/>
              </w:rPr>
            </w:pPr>
            <w:r>
              <w:rPr>
                <w:rFonts w:hint="eastAsia"/>
                <w:color w:val="000000"/>
                <w:vertAlign w:val="baseline"/>
                <w:lang w:val="en-US" w:eastAsia="zh-CN"/>
              </w:rPr>
              <w:t>公共基础课程与专业课程、必修课程与选修课程安排科学合理，突出学生的全面发展和个性化发展。</w:t>
            </w:r>
          </w:p>
        </w:tc>
        <w:tc>
          <w:tcPr>
            <w:tcW w:w="2835" w:type="dxa"/>
            <w:tcBorders/>
          </w:tcPr>
          <w:p>
            <w:pPr>
              <w:pStyle w:val="style0"/>
              <w:jc w:val="center"/>
              <w:rPr>
                <w:rFonts w:hint="eastAsia"/>
                <w:color w:val="000000"/>
                <w:vertAlign w:val="baseline"/>
                <w:lang w:val="en-US" w:eastAsia="zh-CN"/>
              </w:rPr>
            </w:pPr>
            <w:r>
              <w:rPr>
                <w:rFonts w:hint="eastAsia"/>
                <w:color w:val="000000"/>
                <w:vertAlign w:val="baseline"/>
                <w:lang w:val="en-US" w:eastAsia="zh-CN"/>
              </w:rPr>
              <w:t>√</w:t>
            </w:r>
          </w:p>
        </w:tc>
        <w:tc>
          <w:tcPr>
            <w:tcW w:w="2835" w:type="dxa"/>
            <w:tcBorders/>
          </w:tcPr>
          <w:p>
            <w:pPr>
              <w:pStyle w:val="style0"/>
              <w:rPr>
                <w:rFonts w:hint="eastAsia"/>
                <w:color w:val="000000"/>
                <w:vertAlign w:val="baseline"/>
                <w:lang w:val="en-US" w:eastAsia="zh-CN"/>
              </w:rPr>
            </w:pPr>
          </w:p>
        </w:tc>
      </w:tr>
      <w:tr>
        <w:tblPrEx/>
        <w:trPr>
          <w:trHeight w:val="45" w:hRule="atLeast"/>
        </w:trPr>
        <w:tc>
          <w:tcPr>
            <w:tcW w:w="719" w:type="dxa"/>
            <w:vMerge w:val="continue"/>
            <w:tcBorders/>
            <w:vAlign w:val="center"/>
          </w:tcPr>
          <w:p>
            <w:pPr>
              <w:pStyle w:val="style0"/>
              <w:jc w:val="center"/>
              <w:rPr>
                <w:rFonts w:hint="eastAsia"/>
                <w:color w:val="000000"/>
                <w:vertAlign w:val="baseline"/>
                <w:lang w:val="en-US" w:eastAsia="zh-CN"/>
              </w:rPr>
            </w:pPr>
          </w:p>
        </w:tc>
        <w:tc>
          <w:tcPr>
            <w:tcW w:w="1118" w:type="dxa"/>
            <w:vMerge w:val="continue"/>
            <w:tcBorders/>
            <w:vAlign w:val="center"/>
          </w:tcPr>
          <w:p>
            <w:pPr>
              <w:pStyle w:val="style0"/>
              <w:jc w:val="center"/>
              <w:rPr>
                <w:rFonts w:hint="eastAsia"/>
                <w:color w:val="000000"/>
                <w:vertAlign w:val="baseline"/>
                <w:lang w:val="en-US" w:eastAsia="zh-CN"/>
              </w:rPr>
            </w:pPr>
          </w:p>
        </w:tc>
        <w:tc>
          <w:tcPr>
            <w:tcW w:w="6667" w:type="dxa"/>
            <w:tcBorders/>
          </w:tcPr>
          <w:p>
            <w:pPr>
              <w:pStyle w:val="style0"/>
              <w:rPr>
                <w:rFonts w:hint="eastAsia"/>
                <w:color w:val="000000"/>
                <w:vertAlign w:val="baseline"/>
                <w:lang w:val="en-US" w:eastAsia="zh-CN"/>
              </w:rPr>
            </w:pPr>
            <w:r>
              <w:rPr>
                <w:rFonts w:hint="eastAsia"/>
                <w:color w:val="000000"/>
                <w:vertAlign w:val="baseline"/>
                <w:lang w:val="en-US" w:eastAsia="zh-CN"/>
              </w:rPr>
              <w:t>课程前后逻辑关系清晰准确，体现了专业教育规律和人才成长规律，有利于学生知识、能力、素养的有效提升。</w:t>
            </w:r>
          </w:p>
        </w:tc>
        <w:tc>
          <w:tcPr>
            <w:tcW w:w="2835" w:type="dxa"/>
            <w:tcBorders/>
          </w:tcPr>
          <w:p>
            <w:pPr>
              <w:pStyle w:val="style0"/>
              <w:jc w:val="center"/>
              <w:rPr>
                <w:rFonts w:hint="eastAsia"/>
                <w:color w:val="000000"/>
                <w:vertAlign w:val="baseline"/>
                <w:lang w:val="en-US" w:eastAsia="zh-CN"/>
              </w:rPr>
            </w:pPr>
            <w:r>
              <w:rPr>
                <w:rFonts w:hint="eastAsia"/>
                <w:color w:val="000000"/>
                <w:vertAlign w:val="baseline"/>
                <w:lang w:val="en-US" w:eastAsia="zh-CN"/>
              </w:rPr>
              <w:t>√</w:t>
            </w:r>
          </w:p>
        </w:tc>
        <w:tc>
          <w:tcPr>
            <w:tcW w:w="2835" w:type="dxa"/>
            <w:tcBorders/>
          </w:tcPr>
          <w:p>
            <w:pPr>
              <w:pStyle w:val="style0"/>
              <w:rPr>
                <w:rFonts w:hint="eastAsia"/>
                <w:color w:val="000000"/>
                <w:vertAlign w:val="baseline"/>
                <w:lang w:val="en-US" w:eastAsia="zh-CN"/>
              </w:rPr>
            </w:pPr>
          </w:p>
        </w:tc>
      </w:tr>
      <w:tr>
        <w:tblPrEx/>
        <w:trPr>
          <w:trHeight w:val="45" w:hRule="atLeast"/>
        </w:trPr>
        <w:tc>
          <w:tcPr>
            <w:tcW w:w="719" w:type="dxa"/>
            <w:vMerge w:val="continue"/>
            <w:tcBorders/>
            <w:vAlign w:val="center"/>
          </w:tcPr>
          <w:p>
            <w:pPr>
              <w:pStyle w:val="style0"/>
              <w:jc w:val="center"/>
              <w:rPr>
                <w:rFonts w:hint="eastAsia"/>
                <w:color w:val="000000"/>
                <w:vertAlign w:val="baseline"/>
                <w:lang w:val="en-US" w:eastAsia="zh-CN"/>
              </w:rPr>
            </w:pPr>
          </w:p>
        </w:tc>
        <w:tc>
          <w:tcPr>
            <w:tcW w:w="1118" w:type="dxa"/>
            <w:vMerge w:val="continue"/>
            <w:tcBorders/>
            <w:vAlign w:val="center"/>
          </w:tcPr>
          <w:p>
            <w:pPr>
              <w:pStyle w:val="style0"/>
              <w:jc w:val="center"/>
              <w:rPr>
                <w:rFonts w:hint="eastAsia"/>
                <w:color w:val="000000"/>
                <w:vertAlign w:val="baseline"/>
                <w:lang w:val="en-US" w:eastAsia="zh-CN"/>
              </w:rPr>
            </w:pPr>
          </w:p>
        </w:tc>
        <w:tc>
          <w:tcPr>
            <w:tcW w:w="6667" w:type="dxa"/>
            <w:tcBorders/>
          </w:tcPr>
          <w:p>
            <w:pPr>
              <w:pStyle w:val="style0"/>
              <w:rPr>
                <w:rFonts w:hint="eastAsia"/>
                <w:color w:val="000000"/>
                <w:vertAlign w:val="baseline"/>
                <w:lang w:val="en-US" w:eastAsia="zh-CN"/>
              </w:rPr>
            </w:pPr>
            <w:r>
              <w:rPr>
                <w:rFonts w:hint="eastAsia"/>
                <w:color w:val="000000"/>
                <w:vertAlign w:val="baseline"/>
                <w:lang w:val="en-US" w:eastAsia="zh-CN"/>
              </w:rPr>
              <w:t>课程安排与课程设置、课程描述等前后保持一致，课程有效支持人才培养规格和培养目标达成。</w:t>
            </w:r>
          </w:p>
        </w:tc>
        <w:tc>
          <w:tcPr>
            <w:tcW w:w="2835" w:type="dxa"/>
            <w:tcBorders/>
          </w:tcPr>
          <w:p>
            <w:pPr>
              <w:pStyle w:val="style0"/>
              <w:jc w:val="center"/>
              <w:rPr>
                <w:rFonts w:hint="eastAsia"/>
                <w:color w:val="000000"/>
                <w:vertAlign w:val="baseline"/>
                <w:lang w:val="en-US" w:eastAsia="zh-CN"/>
              </w:rPr>
            </w:pPr>
            <w:r>
              <w:rPr>
                <w:rFonts w:hint="eastAsia"/>
                <w:color w:val="000000"/>
                <w:vertAlign w:val="baseline"/>
                <w:lang w:val="en-US" w:eastAsia="zh-CN"/>
              </w:rPr>
              <w:t>√</w:t>
            </w:r>
          </w:p>
        </w:tc>
        <w:tc>
          <w:tcPr>
            <w:tcW w:w="2835" w:type="dxa"/>
            <w:tcBorders/>
          </w:tcPr>
          <w:p>
            <w:pPr>
              <w:pStyle w:val="style0"/>
              <w:rPr>
                <w:rFonts w:hint="eastAsia"/>
                <w:color w:val="000000"/>
                <w:vertAlign w:val="baseline"/>
                <w:lang w:val="en-US" w:eastAsia="zh-CN"/>
              </w:rPr>
            </w:pPr>
          </w:p>
        </w:tc>
      </w:tr>
      <w:tr>
        <w:tblPrEx/>
        <w:trPr>
          <w:trHeight w:val="45" w:hRule="atLeast"/>
        </w:trPr>
        <w:tc>
          <w:tcPr>
            <w:tcW w:w="719" w:type="dxa"/>
            <w:vMerge w:val="restart"/>
            <w:tcBorders/>
            <w:vAlign w:val="center"/>
          </w:tcPr>
          <w:p>
            <w:pPr>
              <w:pStyle w:val="style0"/>
              <w:jc w:val="center"/>
              <w:rPr>
                <w:rFonts w:hint="default"/>
                <w:color w:val="000000"/>
                <w:vertAlign w:val="baseline"/>
                <w:lang w:val="en-US" w:eastAsia="zh-CN"/>
              </w:rPr>
            </w:pPr>
            <w:r>
              <w:rPr>
                <w:rFonts w:hint="eastAsia"/>
                <w:color w:val="000000"/>
                <w:vertAlign w:val="baseline"/>
                <w:lang w:val="en-US" w:eastAsia="zh-CN"/>
              </w:rPr>
              <w:t>6实施保障</w:t>
            </w:r>
          </w:p>
        </w:tc>
        <w:tc>
          <w:tcPr>
            <w:tcW w:w="1118" w:type="dxa"/>
            <w:vMerge w:val="restart"/>
            <w:tcBorders/>
            <w:vAlign w:val="center"/>
          </w:tcPr>
          <w:p>
            <w:pPr>
              <w:pStyle w:val="style0"/>
              <w:jc w:val="center"/>
              <w:rPr>
                <w:rFonts w:hint="eastAsia"/>
                <w:color w:val="000000"/>
                <w:vertAlign w:val="baseline"/>
                <w:lang w:val="en-US" w:eastAsia="zh-CN"/>
              </w:rPr>
            </w:pPr>
            <w:r>
              <w:rPr>
                <w:rFonts w:hint="eastAsia"/>
                <w:color w:val="000000"/>
                <w:vertAlign w:val="baseline"/>
                <w:lang w:val="en-US" w:eastAsia="zh-CN"/>
              </w:rPr>
              <w:t>师资队伍</w:t>
            </w:r>
          </w:p>
        </w:tc>
        <w:tc>
          <w:tcPr>
            <w:tcW w:w="6667" w:type="dxa"/>
            <w:tcBorders/>
          </w:tcPr>
          <w:p>
            <w:pPr>
              <w:pStyle w:val="style0"/>
              <w:rPr>
                <w:rFonts w:eastAsia="宋体" w:hint="eastAsia"/>
                <w:color w:val="000000"/>
                <w:vertAlign w:val="baseline"/>
                <w:lang w:val="en-US" w:eastAsia="zh-CN"/>
              </w:rPr>
            </w:pPr>
            <w:r>
              <w:rPr>
                <w:rFonts w:hint="eastAsia"/>
                <w:color w:val="000000"/>
                <w:vertAlign w:val="baseline"/>
                <w:lang w:val="en-US" w:eastAsia="zh-CN"/>
              </w:rPr>
              <w:t>对专兼职教师的数量、结构、素质等提出具体要求。（应为针对专业人才培养所需师资的要求描述，专职教师师生比、师资队伍年龄结构、学历结构、职称结构描述）</w:t>
            </w:r>
          </w:p>
        </w:tc>
        <w:tc>
          <w:tcPr>
            <w:tcW w:w="2835" w:type="dxa"/>
            <w:tcBorders/>
          </w:tcPr>
          <w:p>
            <w:pPr>
              <w:pStyle w:val="style0"/>
              <w:jc w:val="center"/>
              <w:rPr>
                <w:rFonts w:hint="eastAsia"/>
                <w:color w:val="000000"/>
                <w:vertAlign w:val="baseline"/>
                <w:lang w:val="en-US" w:eastAsia="zh-CN"/>
              </w:rPr>
            </w:pPr>
            <w:r>
              <w:rPr>
                <w:rFonts w:hint="eastAsia"/>
                <w:color w:val="000000"/>
                <w:vertAlign w:val="baseline"/>
                <w:lang w:val="en-US" w:eastAsia="zh-CN"/>
              </w:rPr>
              <w:t>√</w:t>
            </w:r>
          </w:p>
        </w:tc>
        <w:tc>
          <w:tcPr>
            <w:tcW w:w="2835" w:type="dxa"/>
            <w:tcBorders/>
          </w:tcPr>
          <w:p>
            <w:pPr>
              <w:pStyle w:val="style0"/>
              <w:rPr>
                <w:rFonts w:hint="eastAsia"/>
                <w:color w:val="000000"/>
                <w:vertAlign w:val="baseline"/>
                <w:lang w:val="en-US" w:eastAsia="zh-CN"/>
              </w:rPr>
            </w:pPr>
          </w:p>
        </w:tc>
      </w:tr>
      <w:tr>
        <w:tblPrEx/>
        <w:trPr>
          <w:trHeight w:val="45" w:hRule="atLeast"/>
        </w:trPr>
        <w:tc>
          <w:tcPr>
            <w:tcW w:w="719" w:type="dxa"/>
            <w:vMerge w:val="continue"/>
            <w:tcBorders/>
            <w:vAlign w:val="center"/>
          </w:tcPr>
          <w:p>
            <w:pPr>
              <w:pStyle w:val="style0"/>
              <w:jc w:val="center"/>
              <w:rPr>
                <w:rFonts w:hint="eastAsia"/>
                <w:color w:val="000000"/>
                <w:vertAlign w:val="baseline"/>
                <w:lang w:val="en-US" w:eastAsia="zh-CN"/>
              </w:rPr>
            </w:pPr>
          </w:p>
        </w:tc>
        <w:tc>
          <w:tcPr>
            <w:tcW w:w="1118" w:type="dxa"/>
            <w:vMerge w:val="continue"/>
            <w:tcBorders/>
            <w:vAlign w:val="center"/>
          </w:tcPr>
          <w:p>
            <w:pPr>
              <w:pStyle w:val="style0"/>
              <w:jc w:val="center"/>
              <w:rPr>
                <w:rFonts w:hint="eastAsia"/>
                <w:color w:val="000000"/>
                <w:vertAlign w:val="baseline"/>
                <w:lang w:val="en-US" w:eastAsia="zh-CN"/>
              </w:rPr>
            </w:pPr>
          </w:p>
        </w:tc>
        <w:tc>
          <w:tcPr>
            <w:tcW w:w="6667" w:type="dxa"/>
            <w:tcBorders/>
          </w:tcPr>
          <w:p>
            <w:pPr>
              <w:pStyle w:val="style0"/>
              <w:rPr>
                <w:rFonts w:eastAsia="宋体" w:hint="eastAsia"/>
                <w:color w:val="000000"/>
                <w:vertAlign w:val="baseline"/>
                <w:lang w:val="en-US" w:eastAsia="zh-CN"/>
              </w:rPr>
            </w:pPr>
            <w:r>
              <w:rPr>
                <w:rFonts w:hint="eastAsia"/>
                <w:color w:val="000000"/>
                <w:vertAlign w:val="baseline"/>
                <w:lang w:val="en-US" w:eastAsia="zh-CN"/>
              </w:rPr>
              <w:t>根据办学规模科学合理提出师资队伍配置要求，师资队伍结构合理，教师数量充足。</w:t>
            </w:r>
          </w:p>
        </w:tc>
        <w:tc>
          <w:tcPr>
            <w:tcW w:w="2835" w:type="dxa"/>
            <w:tcBorders/>
          </w:tcPr>
          <w:p>
            <w:pPr>
              <w:pStyle w:val="style0"/>
              <w:jc w:val="center"/>
              <w:rPr>
                <w:rFonts w:hint="eastAsia"/>
                <w:color w:val="000000"/>
                <w:vertAlign w:val="baseline"/>
                <w:lang w:val="en-US" w:eastAsia="zh-CN"/>
              </w:rPr>
            </w:pPr>
            <w:r>
              <w:rPr>
                <w:rFonts w:hint="eastAsia"/>
                <w:color w:val="000000"/>
                <w:vertAlign w:val="baseline"/>
                <w:lang w:val="en-US" w:eastAsia="zh-CN"/>
              </w:rPr>
              <w:t>√</w:t>
            </w:r>
          </w:p>
        </w:tc>
        <w:tc>
          <w:tcPr>
            <w:tcW w:w="2835" w:type="dxa"/>
            <w:tcBorders/>
          </w:tcPr>
          <w:p>
            <w:pPr>
              <w:pStyle w:val="style0"/>
              <w:rPr>
                <w:rFonts w:hint="eastAsia"/>
                <w:color w:val="000000"/>
                <w:vertAlign w:val="baseline"/>
                <w:lang w:val="en-US" w:eastAsia="zh-CN"/>
              </w:rPr>
            </w:pPr>
          </w:p>
        </w:tc>
      </w:tr>
      <w:tr>
        <w:tblPrEx/>
        <w:trPr>
          <w:trHeight w:val="45" w:hRule="atLeast"/>
        </w:trPr>
        <w:tc>
          <w:tcPr>
            <w:tcW w:w="719" w:type="dxa"/>
            <w:vMerge w:val="continue"/>
            <w:tcBorders/>
            <w:vAlign w:val="center"/>
          </w:tcPr>
          <w:p>
            <w:pPr>
              <w:pStyle w:val="style0"/>
              <w:jc w:val="center"/>
              <w:rPr>
                <w:rFonts w:hint="eastAsia"/>
                <w:color w:val="000000"/>
                <w:vertAlign w:val="baseline"/>
                <w:lang w:val="en-US" w:eastAsia="zh-CN"/>
              </w:rPr>
            </w:pPr>
          </w:p>
        </w:tc>
        <w:tc>
          <w:tcPr>
            <w:tcW w:w="1118" w:type="dxa"/>
            <w:vMerge w:val="continue"/>
            <w:tcBorders/>
            <w:vAlign w:val="center"/>
          </w:tcPr>
          <w:p>
            <w:pPr>
              <w:pStyle w:val="style0"/>
              <w:jc w:val="center"/>
              <w:rPr>
                <w:rFonts w:hint="eastAsia"/>
                <w:color w:val="000000"/>
                <w:vertAlign w:val="baseline"/>
                <w:lang w:val="en-US" w:eastAsia="zh-CN"/>
              </w:rPr>
            </w:pPr>
          </w:p>
        </w:tc>
        <w:tc>
          <w:tcPr>
            <w:tcW w:w="6667" w:type="dxa"/>
            <w:tcBorders/>
          </w:tcPr>
          <w:p>
            <w:pPr>
              <w:pStyle w:val="style0"/>
              <w:rPr>
                <w:rFonts w:eastAsia="宋体" w:hint="eastAsia"/>
                <w:color w:val="000000"/>
                <w:vertAlign w:val="baseline"/>
                <w:lang w:val="en-US" w:eastAsia="zh-CN"/>
              </w:rPr>
            </w:pPr>
            <w:r>
              <w:rPr>
                <w:rFonts w:hint="eastAsia"/>
                <w:color w:val="000000"/>
                <w:vertAlign w:val="baseline"/>
                <w:lang w:val="en-US" w:eastAsia="zh-CN"/>
              </w:rPr>
              <w:t>专业教师要求明确、科学。</w:t>
            </w:r>
          </w:p>
        </w:tc>
        <w:tc>
          <w:tcPr>
            <w:tcW w:w="2835" w:type="dxa"/>
            <w:tcBorders/>
          </w:tcPr>
          <w:p>
            <w:pPr>
              <w:pStyle w:val="style0"/>
              <w:jc w:val="center"/>
              <w:rPr>
                <w:rFonts w:hint="eastAsia"/>
                <w:color w:val="000000"/>
                <w:vertAlign w:val="baseline"/>
                <w:lang w:val="en-US" w:eastAsia="zh-CN"/>
              </w:rPr>
            </w:pPr>
            <w:r>
              <w:rPr>
                <w:rFonts w:hint="eastAsia"/>
                <w:color w:val="000000"/>
                <w:vertAlign w:val="baseline"/>
                <w:lang w:val="en-US" w:eastAsia="zh-CN"/>
              </w:rPr>
              <w:t>√</w:t>
            </w:r>
          </w:p>
        </w:tc>
        <w:tc>
          <w:tcPr>
            <w:tcW w:w="2835" w:type="dxa"/>
            <w:tcBorders/>
          </w:tcPr>
          <w:p>
            <w:pPr>
              <w:pStyle w:val="style0"/>
              <w:rPr>
                <w:rFonts w:hint="eastAsia"/>
                <w:color w:val="000000"/>
                <w:vertAlign w:val="baseline"/>
                <w:lang w:val="en-US" w:eastAsia="zh-CN"/>
              </w:rPr>
            </w:pPr>
          </w:p>
        </w:tc>
      </w:tr>
      <w:tr>
        <w:tblPrEx/>
        <w:trPr>
          <w:trHeight w:val="45" w:hRule="atLeast"/>
        </w:trPr>
        <w:tc>
          <w:tcPr>
            <w:tcW w:w="719" w:type="dxa"/>
            <w:vMerge w:val="continue"/>
            <w:tcBorders/>
            <w:vAlign w:val="center"/>
          </w:tcPr>
          <w:p>
            <w:pPr>
              <w:pStyle w:val="style0"/>
              <w:jc w:val="center"/>
              <w:rPr>
                <w:rFonts w:hint="eastAsia"/>
                <w:color w:val="000000"/>
                <w:vertAlign w:val="baseline"/>
                <w:lang w:val="en-US" w:eastAsia="zh-CN"/>
              </w:rPr>
            </w:pPr>
          </w:p>
        </w:tc>
        <w:tc>
          <w:tcPr>
            <w:tcW w:w="1118" w:type="dxa"/>
            <w:vMerge w:val="continue"/>
            <w:tcBorders/>
            <w:vAlign w:val="center"/>
          </w:tcPr>
          <w:p>
            <w:pPr>
              <w:pStyle w:val="style0"/>
              <w:jc w:val="center"/>
              <w:rPr>
                <w:rFonts w:hint="eastAsia"/>
                <w:color w:val="000000"/>
                <w:vertAlign w:val="baseline"/>
                <w:lang w:val="en-US" w:eastAsia="zh-CN"/>
              </w:rPr>
            </w:pPr>
          </w:p>
        </w:tc>
        <w:tc>
          <w:tcPr>
            <w:tcW w:w="6667" w:type="dxa"/>
            <w:tcBorders/>
          </w:tcPr>
          <w:p>
            <w:pPr>
              <w:pStyle w:val="style0"/>
              <w:rPr>
                <w:rFonts w:hint="eastAsia"/>
                <w:color w:val="000000"/>
                <w:vertAlign w:val="baseline"/>
                <w:lang w:val="en-US" w:eastAsia="zh-CN"/>
              </w:rPr>
            </w:pPr>
            <w:r>
              <w:rPr>
                <w:rFonts w:hint="eastAsia"/>
                <w:color w:val="000000"/>
                <w:vertAlign w:val="baseline"/>
                <w:lang w:val="en-US" w:eastAsia="zh-CN"/>
              </w:rPr>
              <w:t>注重对教师队伍的师德师风和双师素养要求。</w:t>
            </w:r>
          </w:p>
        </w:tc>
        <w:tc>
          <w:tcPr>
            <w:tcW w:w="2835" w:type="dxa"/>
            <w:tcBorders/>
          </w:tcPr>
          <w:p>
            <w:pPr>
              <w:pStyle w:val="style0"/>
              <w:jc w:val="center"/>
              <w:rPr>
                <w:rFonts w:hint="eastAsia"/>
                <w:color w:val="000000"/>
                <w:vertAlign w:val="baseline"/>
                <w:lang w:val="en-US" w:eastAsia="zh-CN"/>
              </w:rPr>
            </w:pPr>
            <w:r>
              <w:rPr>
                <w:rFonts w:hint="eastAsia"/>
                <w:color w:val="000000"/>
                <w:vertAlign w:val="baseline"/>
                <w:lang w:val="en-US" w:eastAsia="zh-CN"/>
              </w:rPr>
              <w:t>√</w:t>
            </w:r>
          </w:p>
        </w:tc>
        <w:tc>
          <w:tcPr>
            <w:tcW w:w="2835" w:type="dxa"/>
            <w:tcBorders/>
          </w:tcPr>
          <w:p>
            <w:pPr>
              <w:pStyle w:val="style0"/>
              <w:rPr>
                <w:rFonts w:hint="eastAsia"/>
                <w:color w:val="000000"/>
                <w:vertAlign w:val="baseline"/>
                <w:lang w:val="en-US" w:eastAsia="zh-CN"/>
              </w:rPr>
            </w:pPr>
          </w:p>
        </w:tc>
      </w:tr>
      <w:tr>
        <w:tblPrEx/>
        <w:trPr>
          <w:trHeight w:val="45" w:hRule="atLeast"/>
        </w:trPr>
        <w:tc>
          <w:tcPr>
            <w:tcW w:w="719" w:type="dxa"/>
            <w:vMerge w:val="continue"/>
            <w:tcBorders/>
            <w:vAlign w:val="center"/>
          </w:tcPr>
          <w:p>
            <w:pPr>
              <w:pStyle w:val="style0"/>
              <w:jc w:val="center"/>
              <w:rPr>
                <w:rFonts w:hint="eastAsia"/>
                <w:color w:val="000000"/>
                <w:vertAlign w:val="baseline"/>
                <w:lang w:val="en-US" w:eastAsia="zh-CN"/>
              </w:rPr>
            </w:pPr>
          </w:p>
        </w:tc>
        <w:tc>
          <w:tcPr>
            <w:tcW w:w="1118" w:type="dxa"/>
            <w:vMerge w:val="restart"/>
            <w:tcBorders/>
            <w:vAlign w:val="center"/>
          </w:tcPr>
          <w:p>
            <w:pPr>
              <w:pStyle w:val="style0"/>
              <w:jc w:val="center"/>
              <w:rPr>
                <w:rFonts w:hint="eastAsia"/>
                <w:color w:val="000000"/>
                <w:vertAlign w:val="baseline"/>
                <w:lang w:val="en-US" w:eastAsia="zh-CN"/>
              </w:rPr>
            </w:pPr>
            <w:r>
              <w:rPr>
                <w:rFonts w:hint="eastAsia"/>
                <w:color w:val="000000"/>
                <w:vertAlign w:val="baseline"/>
                <w:lang w:val="en-US" w:eastAsia="zh-CN"/>
              </w:rPr>
              <w:t>教学设施</w:t>
            </w:r>
          </w:p>
        </w:tc>
        <w:tc>
          <w:tcPr>
            <w:tcW w:w="6667" w:type="dxa"/>
            <w:tcBorders/>
          </w:tcPr>
          <w:p>
            <w:pPr>
              <w:pStyle w:val="style0"/>
              <w:rPr>
                <w:rFonts w:hint="default"/>
                <w:color w:val="000000"/>
                <w:vertAlign w:val="baseline"/>
                <w:lang w:val="en-US" w:eastAsia="zh-CN"/>
              </w:rPr>
            </w:pPr>
            <w:r>
              <w:rPr>
                <w:rFonts w:hint="eastAsia"/>
                <w:color w:val="000000"/>
                <w:vertAlign w:val="baseline"/>
                <w:lang w:val="en-US" w:eastAsia="zh-CN"/>
              </w:rPr>
              <w:t>对教室、校内外实习实训基地等提出具体要求。</w:t>
            </w:r>
          </w:p>
        </w:tc>
        <w:tc>
          <w:tcPr>
            <w:tcW w:w="2835" w:type="dxa"/>
            <w:tcBorders/>
          </w:tcPr>
          <w:p>
            <w:pPr>
              <w:pStyle w:val="style0"/>
              <w:jc w:val="center"/>
              <w:rPr>
                <w:rFonts w:hint="eastAsia"/>
                <w:color w:val="000000"/>
                <w:vertAlign w:val="baseline"/>
                <w:lang w:val="en-US" w:eastAsia="zh-CN"/>
              </w:rPr>
            </w:pPr>
            <w:r>
              <w:rPr>
                <w:rFonts w:hint="eastAsia"/>
                <w:color w:val="000000"/>
                <w:vertAlign w:val="baseline"/>
                <w:lang w:val="en-US" w:eastAsia="zh-CN"/>
              </w:rPr>
              <w:t>√</w:t>
            </w:r>
          </w:p>
        </w:tc>
        <w:tc>
          <w:tcPr>
            <w:tcW w:w="2835" w:type="dxa"/>
            <w:tcBorders/>
          </w:tcPr>
          <w:p>
            <w:pPr>
              <w:pStyle w:val="style0"/>
              <w:rPr>
                <w:rFonts w:hint="eastAsia"/>
                <w:color w:val="000000"/>
                <w:vertAlign w:val="baseline"/>
                <w:lang w:val="en-US" w:eastAsia="zh-CN"/>
              </w:rPr>
            </w:pPr>
          </w:p>
        </w:tc>
      </w:tr>
      <w:tr>
        <w:tblPrEx/>
        <w:trPr>
          <w:trHeight w:val="45" w:hRule="atLeast"/>
        </w:trPr>
        <w:tc>
          <w:tcPr>
            <w:tcW w:w="719" w:type="dxa"/>
            <w:vMerge w:val="continue"/>
            <w:tcBorders/>
            <w:vAlign w:val="center"/>
          </w:tcPr>
          <w:p>
            <w:pPr>
              <w:pStyle w:val="style0"/>
              <w:jc w:val="center"/>
              <w:rPr>
                <w:rFonts w:hint="eastAsia"/>
                <w:color w:val="000000"/>
                <w:vertAlign w:val="baseline"/>
                <w:lang w:val="en-US" w:eastAsia="zh-CN"/>
              </w:rPr>
            </w:pPr>
          </w:p>
        </w:tc>
        <w:tc>
          <w:tcPr>
            <w:tcW w:w="1118" w:type="dxa"/>
            <w:vMerge w:val="continue"/>
            <w:tcBorders/>
            <w:vAlign w:val="center"/>
          </w:tcPr>
          <w:p>
            <w:pPr>
              <w:pStyle w:val="style0"/>
              <w:jc w:val="center"/>
              <w:rPr>
                <w:rFonts w:hint="eastAsia"/>
                <w:color w:val="000000"/>
                <w:vertAlign w:val="baseline"/>
                <w:lang w:val="en-US" w:eastAsia="zh-CN"/>
              </w:rPr>
            </w:pPr>
          </w:p>
        </w:tc>
        <w:tc>
          <w:tcPr>
            <w:tcW w:w="6667" w:type="dxa"/>
            <w:tcBorders/>
          </w:tcPr>
          <w:p>
            <w:pPr>
              <w:pStyle w:val="style0"/>
              <w:rPr>
                <w:rFonts w:hint="eastAsia"/>
                <w:color w:val="000000"/>
                <w:vertAlign w:val="baseline"/>
                <w:lang w:val="en-US" w:eastAsia="zh-CN"/>
              </w:rPr>
            </w:pPr>
            <w:r>
              <w:rPr>
                <w:rFonts w:hint="eastAsia"/>
                <w:color w:val="000000"/>
                <w:vertAlign w:val="baseline"/>
                <w:lang w:val="en-US" w:eastAsia="zh-CN"/>
              </w:rPr>
              <w:t>根据办学规模和办学特点科学合理提出校内外实习实训条件配置要求，实训基地有效支撑实施，基地工位数量充足。</w:t>
            </w:r>
          </w:p>
        </w:tc>
        <w:tc>
          <w:tcPr>
            <w:tcW w:w="2835" w:type="dxa"/>
            <w:tcBorders/>
          </w:tcPr>
          <w:p>
            <w:pPr>
              <w:pStyle w:val="style0"/>
              <w:jc w:val="center"/>
              <w:rPr>
                <w:rFonts w:hint="eastAsia"/>
                <w:color w:val="000000"/>
                <w:vertAlign w:val="baseline"/>
                <w:lang w:val="en-US" w:eastAsia="zh-CN"/>
              </w:rPr>
            </w:pPr>
            <w:r>
              <w:rPr>
                <w:rFonts w:hint="eastAsia"/>
                <w:color w:val="000000"/>
                <w:vertAlign w:val="baseline"/>
                <w:lang w:val="en-US" w:eastAsia="zh-CN"/>
              </w:rPr>
              <w:t>√</w:t>
            </w:r>
          </w:p>
        </w:tc>
        <w:tc>
          <w:tcPr>
            <w:tcW w:w="2835" w:type="dxa"/>
            <w:tcBorders/>
          </w:tcPr>
          <w:p>
            <w:pPr>
              <w:pStyle w:val="style0"/>
              <w:rPr>
                <w:rFonts w:hint="eastAsia"/>
                <w:color w:val="000000"/>
                <w:vertAlign w:val="baseline"/>
                <w:lang w:val="en-US" w:eastAsia="zh-CN"/>
              </w:rPr>
            </w:pPr>
          </w:p>
        </w:tc>
      </w:tr>
      <w:tr>
        <w:tblPrEx/>
        <w:trPr>
          <w:trHeight w:val="45" w:hRule="atLeast"/>
        </w:trPr>
        <w:tc>
          <w:tcPr>
            <w:tcW w:w="719" w:type="dxa"/>
            <w:vMerge w:val="continue"/>
            <w:tcBorders/>
            <w:vAlign w:val="center"/>
          </w:tcPr>
          <w:p>
            <w:pPr>
              <w:pStyle w:val="style0"/>
              <w:jc w:val="center"/>
              <w:rPr>
                <w:rFonts w:hint="eastAsia"/>
                <w:color w:val="000000"/>
                <w:vertAlign w:val="baseline"/>
                <w:lang w:val="en-US" w:eastAsia="zh-CN"/>
              </w:rPr>
            </w:pPr>
          </w:p>
        </w:tc>
        <w:tc>
          <w:tcPr>
            <w:tcW w:w="1118" w:type="dxa"/>
            <w:vMerge w:val="continue"/>
            <w:tcBorders/>
            <w:vAlign w:val="center"/>
          </w:tcPr>
          <w:p>
            <w:pPr>
              <w:pStyle w:val="style0"/>
              <w:jc w:val="center"/>
              <w:rPr>
                <w:rFonts w:hint="eastAsia"/>
                <w:color w:val="000000"/>
                <w:vertAlign w:val="baseline"/>
                <w:lang w:val="en-US" w:eastAsia="zh-CN"/>
              </w:rPr>
            </w:pPr>
          </w:p>
        </w:tc>
        <w:tc>
          <w:tcPr>
            <w:tcW w:w="6667" w:type="dxa"/>
            <w:tcBorders/>
          </w:tcPr>
          <w:p>
            <w:pPr>
              <w:pStyle w:val="style0"/>
              <w:rPr>
                <w:rFonts w:hint="eastAsia"/>
                <w:color w:val="000000"/>
                <w:vertAlign w:val="baseline"/>
                <w:lang w:val="en-US" w:eastAsia="zh-CN"/>
              </w:rPr>
            </w:pPr>
            <w:r>
              <w:rPr>
                <w:rFonts w:hint="eastAsia"/>
                <w:color w:val="000000"/>
                <w:vertAlign w:val="baseline"/>
                <w:lang w:val="en-US" w:eastAsia="zh-CN"/>
              </w:rPr>
              <w:t>各实训基地的工位数量、实训项目、致乘客称等配置要求明确、具体。</w:t>
            </w:r>
          </w:p>
        </w:tc>
        <w:tc>
          <w:tcPr>
            <w:tcW w:w="2835" w:type="dxa"/>
            <w:tcBorders/>
          </w:tcPr>
          <w:p>
            <w:pPr>
              <w:pStyle w:val="style0"/>
              <w:jc w:val="center"/>
              <w:rPr>
                <w:rFonts w:hint="eastAsia"/>
                <w:color w:val="000000"/>
                <w:vertAlign w:val="baseline"/>
                <w:lang w:val="en-US" w:eastAsia="zh-CN"/>
              </w:rPr>
            </w:pPr>
            <w:r>
              <w:rPr>
                <w:rFonts w:hint="eastAsia"/>
                <w:color w:val="000000"/>
                <w:vertAlign w:val="baseline"/>
                <w:lang w:val="en-US" w:eastAsia="zh-CN"/>
              </w:rPr>
              <w:t>√</w:t>
            </w:r>
          </w:p>
        </w:tc>
        <w:tc>
          <w:tcPr>
            <w:tcW w:w="2835" w:type="dxa"/>
            <w:tcBorders/>
          </w:tcPr>
          <w:p>
            <w:pPr>
              <w:pStyle w:val="style0"/>
              <w:rPr>
                <w:rFonts w:hint="eastAsia"/>
                <w:color w:val="000000"/>
                <w:vertAlign w:val="baseline"/>
                <w:lang w:val="en-US" w:eastAsia="zh-CN"/>
              </w:rPr>
            </w:pPr>
          </w:p>
        </w:tc>
      </w:tr>
      <w:tr>
        <w:tblPrEx/>
        <w:trPr>
          <w:trHeight w:val="45" w:hRule="atLeast"/>
        </w:trPr>
        <w:tc>
          <w:tcPr>
            <w:tcW w:w="719" w:type="dxa"/>
            <w:vMerge w:val="continue"/>
            <w:tcBorders/>
            <w:vAlign w:val="center"/>
          </w:tcPr>
          <w:p>
            <w:pPr>
              <w:pStyle w:val="style0"/>
              <w:jc w:val="center"/>
              <w:rPr>
                <w:rFonts w:hint="eastAsia"/>
                <w:color w:val="000000"/>
                <w:vertAlign w:val="baseline"/>
                <w:lang w:val="en-US" w:eastAsia="zh-CN"/>
              </w:rPr>
            </w:pPr>
          </w:p>
        </w:tc>
        <w:tc>
          <w:tcPr>
            <w:tcW w:w="1118" w:type="dxa"/>
            <w:vMerge w:val="continue"/>
            <w:tcBorders/>
            <w:vAlign w:val="center"/>
          </w:tcPr>
          <w:p>
            <w:pPr>
              <w:pStyle w:val="style0"/>
              <w:jc w:val="center"/>
              <w:rPr>
                <w:rFonts w:hint="eastAsia"/>
                <w:color w:val="000000"/>
                <w:vertAlign w:val="baseline"/>
                <w:lang w:val="en-US" w:eastAsia="zh-CN"/>
              </w:rPr>
            </w:pPr>
          </w:p>
        </w:tc>
        <w:tc>
          <w:tcPr>
            <w:tcW w:w="6667" w:type="dxa"/>
            <w:tcBorders/>
          </w:tcPr>
          <w:p>
            <w:pPr>
              <w:pStyle w:val="style0"/>
              <w:rPr>
                <w:rFonts w:hint="eastAsia"/>
                <w:color w:val="000000"/>
                <w:vertAlign w:val="baseline"/>
                <w:lang w:val="en-US" w:eastAsia="zh-CN"/>
              </w:rPr>
            </w:pPr>
            <w:r>
              <w:rPr>
                <w:rFonts w:hint="eastAsia"/>
                <w:color w:val="000000"/>
                <w:vertAlign w:val="baseline"/>
                <w:lang w:val="en-US" w:eastAsia="zh-CN"/>
              </w:rPr>
              <w:t>合理配置仿真、模拟及生产性实习实训基地。</w:t>
            </w:r>
          </w:p>
        </w:tc>
        <w:tc>
          <w:tcPr>
            <w:tcW w:w="2835" w:type="dxa"/>
            <w:tcBorders/>
          </w:tcPr>
          <w:p>
            <w:pPr>
              <w:pStyle w:val="style0"/>
              <w:jc w:val="center"/>
              <w:rPr>
                <w:rFonts w:hint="eastAsia"/>
                <w:color w:val="000000"/>
                <w:vertAlign w:val="baseline"/>
                <w:lang w:val="en-US" w:eastAsia="zh-CN"/>
              </w:rPr>
            </w:pPr>
            <w:r>
              <w:rPr>
                <w:rFonts w:hint="eastAsia"/>
                <w:color w:val="000000"/>
                <w:vertAlign w:val="baseline"/>
                <w:lang w:val="en-US" w:eastAsia="zh-CN"/>
              </w:rPr>
              <w:t>√</w:t>
            </w:r>
          </w:p>
        </w:tc>
        <w:tc>
          <w:tcPr>
            <w:tcW w:w="2835" w:type="dxa"/>
            <w:tcBorders/>
          </w:tcPr>
          <w:p>
            <w:pPr>
              <w:pStyle w:val="style0"/>
              <w:rPr>
                <w:rFonts w:hint="eastAsia"/>
                <w:color w:val="000000"/>
                <w:vertAlign w:val="baseline"/>
                <w:lang w:val="en-US" w:eastAsia="zh-CN"/>
              </w:rPr>
            </w:pPr>
          </w:p>
        </w:tc>
      </w:tr>
      <w:tr>
        <w:tblPrEx/>
        <w:trPr>
          <w:trHeight w:val="45" w:hRule="atLeast"/>
        </w:trPr>
        <w:tc>
          <w:tcPr>
            <w:tcW w:w="719" w:type="dxa"/>
            <w:vMerge w:val="continue"/>
            <w:tcBorders/>
            <w:vAlign w:val="center"/>
          </w:tcPr>
          <w:p>
            <w:pPr>
              <w:pStyle w:val="style0"/>
              <w:jc w:val="center"/>
              <w:rPr>
                <w:rFonts w:hint="eastAsia"/>
                <w:color w:val="000000"/>
                <w:vertAlign w:val="baseline"/>
                <w:lang w:val="en-US" w:eastAsia="zh-CN"/>
              </w:rPr>
            </w:pPr>
          </w:p>
        </w:tc>
        <w:tc>
          <w:tcPr>
            <w:tcW w:w="1118" w:type="dxa"/>
            <w:vMerge w:val="restart"/>
            <w:tcBorders/>
            <w:vAlign w:val="center"/>
          </w:tcPr>
          <w:p>
            <w:pPr>
              <w:pStyle w:val="style0"/>
              <w:jc w:val="center"/>
              <w:rPr>
                <w:rFonts w:hint="eastAsia"/>
                <w:color w:val="000000"/>
                <w:vertAlign w:val="baseline"/>
                <w:lang w:val="en-US" w:eastAsia="zh-CN"/>
              </w:rPr>
            </w:pPr>
            <w:r>
              <w:rPr>
                <w:rFonts w:hint="eastAsia"/>
                <w:color w:val="000000"/>
                <w:vertAlign w:val="baseline"/>
                <w:lang w:val="en-US" w:eastAsia="zh-CN"/>
              </w:rPr>
              <w:t>教学资源</w:t>
            </w:r>
          </w:p>
        </w:tc>
        <w:tc>
          <w:tcPr>
            <w:tcW w:w="6667" w:type="dxa"/>
            <w:tcBorders/>
          </w:tcPr>
          <w:p>
            <w:pPr>
              <w:pStyle w:val="style0"/>
              <w:rPr>
                <w:rFonts w:hint="eastAsia"/>
                <w:color w:val="000000"/>
                <w:vertAlign w:val="baseline"/>
                <w:lang w:val="en-US" w:eastAsia="zh-CN"/>
              </w:rPr>
            </w:pPr>
            <w:r>
              <w:rPr>
                <w:rFonts w:hint="eastAsia"/>
                <w:color w:val="000000"/>
                <w:vertAlign w:val="baseline"/>
                <w:lang w:val="en-US" w:eastAsia="zh-CN"/>
              </w:rPr>
              <w:t>对教材选用、图书文献配备、数字资源配备等提出具体要求。</w:t>
            </w:r>
          </w:p>
        </w:tc>
        <w:tc>
          <w:tcPr>
            <w:tcW w:w="2835" w:type="dxa"/>
            <w:tcBorders/>
          </w:tcPr>
          <w:p>
            <w:pPr>
              <w:pStyle w:val="style0"/>
              <w:jc w:val="center"/>
              <w:rPr>
                <w:rFonts w:hint="eastAsia"/>
                <w:color w:val="000000"/>
                <w:vertAlign w:val="baseline"/>
                <w:lang w:val="en-US" w:eastAsia="zh-CN"/>
              </w:rPr>
            </w:pPr>
            <w:r>
              <w:rPr>
                <w:rFonts w:hint="eastAsia"/>
                <w:color w:val="000000"/>
                <w:vertAlign w:val="baseline"/>
                <w:lang w:val="en-US" w:eastAsia="zh-CN"/>
              </w:rPr>
              <w:t>√</w:t>
            </w:r>
          </w:p>
        </w:tc>
        <w:tc>
          <w:tcPr>
            <w:tcW w:w="2835" w:type="dxa"/>
            <w:tcBorders/>
          </w:tcPr>
          <w:p>
            <w:pPr>
              <w:pStyle w:val="style0"/>
              <w:rPr>
                <w:rFonts w:hint="eastAsia"/>
                <w:color w:val="000000"/>
                <w:vertAlign w:val="baseline"/>
                <w:lang w:val="en-US" w:eastAsia="zh-CN"/>
              </w:rPr>
            </w:pPr>
          </w:p>
        </w:tc>
      </w:tr>
      <w:tr>
        <w:tblPrEx/>
        <w:trPr>
          <w:trHeight w:val="45" w:hRule="atLeast"/>
        </w:trPr>
        <w:tc>
          <w:tcPr>
            <w:tcW w:w="719" w:type="dxa"/>
            <w:vMerge w:val="continue"/>
            <w:tcBorders/>
            <w:vAlign w:val="center"/>
          </w:tcPr>
          <w:p>
            <w:pPr>
              <w:pStyle w:val="style0"/>
              <w:jc w:val="center"/>
              <w:rPr>
                <w:rFonts w:hint="eastAsia"/>
                <w:color w:val="000000"/>
                <w:vertAlign w:val="baseline"/>
                <w:lang w:val="en-US" w:eastAsia="zh-CN"/>
              </w:rPr>
            </w:pPr>
          </w:p>
        </w:tc>
        <w:tc>
          <w:tcPr>
            <w:tcW w:w="1118" w:type="dxa"/>
            <w:vMerge w:val="continue"/>
            <w:tcBorders/>
            <w:vAlign w:val="center"/>
          </w:tcPr>
          <w:p>
            <w:pPr>
              <w:pStyle w:val="style0"/>
              <w:jc w:val="center"/>
              <w:rPr>
                <w:rFonts w:hint="eastAsia"/>
                <w:color w:val="000000"/>
                <w:vertAlign w:val="baseline"/>
                <w:lang w:val="en-US" w:eastAsia="zh-CN"/>
              </w:rPr>
            </w:pPr>
          </w:p>
        </w:tc>
        <w:tc>
          <w:tcPr>
            <w:tcW w:w="6667" w:type="dxa"/>
            <w:tcBorders/>
          </w:tcPr>
          <w:p>
            <w:pPr>
              <w:pStyle w:val="style0"/>
              <w:rPr>
                <w:rFonts w:hint="default"/>
                <w:color w:val="000000"/>
                <w:vertAlign w:val="baseline"/>
                <w:lang w:val="en-US" w:eastAsia="zh-CN"/>
              </w:rPr>
            </w:pPr>
            <w:r>
              <w:rPr>
                <w:rFonts w:hint="eastAsia"/>
                <w:color w:val="000000"/>
                <w:vertAlign w:val="baseline"/>
                <w:lang w:val="en-US" w:eastAsia="zh-CN"/>
              </w:rPr>
              <w:t>根据专业特点科学合理提出教学资源配置要求。</w:t>
            </w:r>
          </w:p>
        </w:tc>
        <w:tc>
          <w:tcPr>
            <w:tcW w:w="2835" w:type="dxa"/>
            <w:tcBorders/>
          </w:tcPr>
          <w:p>
            <w:pPr>
              <w:pStyle w:val="style0"/>
              <w:jc w:val="center"/>
              <w:rPr>
                <w:rFonts w:hint="eastAsia"/>
                <w:color w:val="000000"/>
                <w:vertAlign w:val="baseline"/>
                <w:lang w:val="en-US" w:eastAsia="zh-CN"/>
              </w:rPr>
            </w:pPr>
            <w:r>
              <w:rPr>
                <w:rFonts w:hint="eastAsia"/>
                <w:color w:val="000000"/>
                <w:vertAlign w:val="baseline"/>
                <w:lang w:val="en-US" w:eastAsia="zh-CN"/>
              </w:rPr>
              <w:t>√</w:t>
            </w:r>
          </w:p>
        </w:tc>
        <w:tc>
          <w:tcPr>
            <w:tcW w:w="2835" w:type="dxa"/>
            <w:tcBorders/>
          </w:tcPr>
          <w:p>
            <w:pPr>
              <w:pStyle w:val="style0"/>
              <w:rPr>
                <w:rFonts w:hint="eastAsia"/>
                <w:color w:val="000000"/>
                <w:vertAlign w:val="baseline"/>
                <w:lang w:val="en-US" w:eastAsia="zh-CN"/>
              </w:rPr>
            </w:pPr>
          </w:p>
        </w:tc>
      </w:tr>
      <w:tr>
        <w:tblPrEx/>
        <w:trPr>
          <w:trHeight w:val="45" w:hRule="atLeast"/>
        </w:trPr>
        <w:tc>
          <w:tcPr>
            <w:tcW w:w="719" w:type="dxa"/>
            <w:vMerge w:val="continue"/>
            <w:tcBorders/>
            <w:vAlign w:val="center"/>
          </w:tcPr>
          <w:p>
            <w:pPr>
              <w:pStyle w:val="style0"/>
              <w:jc w:val="center"/>
              <w:rPr>
                <w:rFonts w:hint="eastAsia"/>
                <w:color w:val="000000"/>
                <w:vertAlign w:val="baseline"/>
                <w:lang w:val="en-US" w:eastAsia="zh-CN"/>
              </w:rPr>
            </w:pPr>
          </w:p>
        </w:tc>
        <w:tc>
          <w:tcPr>
            <w:tcW w:w="1118" w:type="dxa"/>
            <w:vMerge w:val="continue"/>
            <w:tcBorders/>
            <w:vAlign w:val="center"/>
          </w:tcPr>
          <w:p>
            <w:pPr>
              <w:pStyle w:val="style0"/>
              <w:jc w:val="center"/>
              <w:rPr>
                <w:rFonts w:hint="eastAsia"/>
                <w:color w:val="000000"/>
                <w:vertAlign w:val="baseline"/>
                <w:lang w:val="en-US" w:eastAsia="zh-CN"/>
              </w:rPr>
            </w:pPr>
          </w:p>
        </w:tc>
        <w:tc>
          <w:tcPr>
            <w:tcW w:w="6667" w:type="dxa"/>
            <w:tcBorders/>
          </w:tcPr>
          <w:p>
            <w:pPr>
              <w:pStyle w:val="style0"/>
              <w:rPr>
                <w:rFonts w:hint="default"/>
                <w:color w:val="000000"/>
                <w:vertAlign w:val="baseline"/>
                <w:lang w:val="en-US" w:eastAsia="zh-CN"/>
              </w:rPr>
            </w:pPr>
            <w:r>
              <w:rPr>
                <w:rFonts w:hint="eastAsia"/>
                <w:color w:val="000000"/>
                <w:vertAlign w:val="baseline"/>
                <w:lang w:val="en-US" w:eastAsia="zh-CN"/>
              </w:rPr>
              <w:t>教学资源配置有效支撑专业课程教学改革与实施。</w:t>
            </w:r>
          </w:p>
        </w:tc>
        <w:tc>
          <w:tcPr>
            <w:tcW w:w="2835" w:type="dxa"/>
            <w:tcBorders/>
          </w:tcPr>
          <w:p>
            <w:pPr>
              <w:pStyle w:val="style0"/>
              <w:jc w:val="center"/>
              <w:rPr>
                <w:rFonts w:hint="eastAsia"/>
                <w:color w:val="000000"/>
                <w:vertAlign w:val="baseline"/>
                <w:lang w:val="en-US" w:eastAsia="zh-CN"/>
              </w:rPr>
            </w:pPr>
            <w:r>
              <w:rPr>
                <w:rFonts w:hint="eastAsia"/>
                <w:color w:val="000000"/>
                <w:vertAlign w:val="baseline"/>
                <w:lang w:val="en-US" w:eastAsia="zh-CN"/>
              </w:rPr>
              <w:t>√</w:t>
            </w:r>
          </w:p>
        </w:tc>
        <w:tc>
          <w:tcPr>
            <w:tcW w:w="2835" w:type="dxa"/>
            <w:tcBorders/>
          </w:tcPr>
          <w:p>
            <w:pPr>
              <w:pStyle w:val="style0"/>
              <w:rPr>
                <w:rFonts w:hint="eastAsia"/>
                <w:color w:val="000000"/>
                <w:vertAlign w:val="baseline"/>
                <w:lang w:val="en-US" w:eastAsia="zh-CN"/>
              </w:rPr>
            </w:pPr>
          </w:p>
        </w:tc>
      </w:tr>
      <w:tr>
        <w:tblPrEx/>
        <w:trPr>
          <w:trHeight w:val="45" w:hRule="atLeast"/>
        </w:trPr>
        <w:tc>
          <w:tcPr>
            <w:tcW w:w="719" w:type="dxa"/>
            <w:vMerge w:val="continue"/>
            <w:tcBorders/>
            <w:vAlign w:val="center"/>
          </w:tcPr>
          <w:p>
            <w:pPr>
              <w:pStyle w:val="style0"/>
              <w:jc w:val="center"/>
              <w:rPr>
                <w:rFonts w:hint="eastAsia"/>
                <w:color w:val="000000"/>
                <w:vertAlign w:val="baseline"/>
                <w:lang w:val="en-US" w:eastAsia="zh-CN"/>
              </w:rPr>
            </w:pPr>
          </w:p>
        </w:tc>
        <w:tc>
          <w:tcPr>
            <w:tcW w:w="1118" w:type="dxa"/>
            <w:tcBorders/>
            <w:vAlign w:val="center"/>
          </w:tcPr>
          <w:p>
            <w:pPr>
              <w:pStyle w:val="style0"/>
              <w:jc w:val="center"/>
              <w:rPr>
                <w:rFonts w:hint="eastAsia"/>
                <w:color w:val="000000"/>
                <w:vertAlign w:val="baseline"/>
                <w:lang w:val="en-US" w:eastAsia="zh-CN"/>
              </w:rPr>
            </w:pPr>
            <w:r>
              <w:rPr>
                <w:rFonts w:hint="eastAsia"/>
                <w:color w:val="000000"/>
                <w:vertAlign w:val="baseline"/>
                <w:lang w:val="en-US" w:eastAsia="zh-CN"/>
              </w:rPr>
              <w:t>教学方法</w:t>
            </w:r>
          </w:p>
        </w:tc>
        <w:tc>
          <w:tcPr>
            <w:tcW w:w="6667" w:type="dxa"/>
            <w:tcBorders/>
          </w:tcPr>
          <w:p>
            <w:pPr>
              <w:pStyle w:val="style0"/>
              <w:rPr>
                <w:rFonts w:hint="eastAsia"/>
                <w:color w:val="000000"/>
                <w:vertAlign w:val="baseline"/>
                <w:lang w:val="en-US" w:eastAsia="zh-CN"/>
              </w:rPr>
            </w:pPr>
            <w:r>
              <w:rPr>
                <w:rFonts w:hint="eastAsia"/>
                <w:color w:val="000000"/>
                <w:vertAlign w:val="baseline"/>
                <w:lang w:val="en-US" w:eastAsia="zh-CN"/>
              </w:rPr>
              <w:t>对实施教学应采取的方法提出具体要求和建议。</w:t>
            </w:r>
          </w:p>
        </w:tc>
        <w:tc>
          <w:tcPr>
            <w:tcW w:w="2835" w:type="dxa"/>
            <w:tcBorders/>
          </w:tcPr>
          <w:p>
            <w:pPr>
              <w:pStyle w:val="style0"/>
              <w:jc w:val="center"/>
              <w:rPr>
                <w:rFonts w:hint="eastAsia"/>
                <w:color w:val="000000"/>
                <w:vertAlign w:val="baseline"/>
                <w:lang w:val="en-US" w:eastAsia="zh-CN"/>
              </w:rPr>
            </w:pPr>
            <w:r>
              <w:rPr>
                <w:rFonts w:hint="eastAsia"/>
                <w:color w:val="000000"/>
                <w:vertAlign w:val="baseline"/>
                <w:lang w:val="en-US" w:eastAsia="zh-CN"/>
              </w:rPr>
              <w:t>√</w:t>
            </w:r>
          </w:p>
        </w:tc>
        <w:tc>
          <w:tcPr>
            <w:tcW w:w="2835" w:type="dxa"/>
            <w:tcBorders/>
          </w:tcPr>
          <w:p>
            <w:pPr>
              <w:pStyle w:val="style0"/>
              <w:rPr>
                <w:rFonts w:hint="eastAsia"/>
                <w:color w:val="000000"/>
                <w:vertAlign w:val="baseline"/>
                <w:lang w:val="en-US" w:eastAsia="zh-CN"/>
              </w:rPr>
            </w:pPr>
          </w:p>
        </w:tc>
      </w:tr>
      <w:tr>
        <w:tblPrEx/>
        <w:trPr>
          <w:trHeight w:val="45" w:hRule="atLeast"/>
        </w:trPr>
        <w:tc>
          <w:tcPr>
            <w:tcW w:w="719" w:type="dxa"/>
            <w:vMerge w:val="continue"/>
            <w:tcBorders/>
            <w:vAlign w:val="center"/>
          </w:tcPr>
          <w:p>
            <w:pPr>
              <w:pStyle w:val="style0"/>
              <w:jc w:val="center"/>
              <w:rPr>
                <w:rFonts w:hint="eastAsia"/>
                <w:color w:val="000000"/>
                <w:vertAlign w:val="baseline"/>
                <w:lang w:val="en-US" w:eastAsia="zh-CN"/>
              </w:rPr>
            </w:pPr>
          </w:p>
        </w:tc>
        <w:tc>
          <w:tcPr>
            <w:tcW w:w="1118" w:type="dxa"/>
            <w:vMerge w:val="restart"/>
            <w:tcBorders/>
            <w:vAlign w:val="center"/>
          </w:tcPr>
          <w:p>
            <w:pPr>
              <w:pStyle w:val="style0"/>
              <w:jc w:val="center"/>
              <w:rPr>
                <w:rFonts w:hint="eastAsia"/>
                <w:color w:val="000000"/>
                <w:vertAlign w:val="baseline"/>
                <w:lang w:val="en-US" w:eastAsia="zh-CN"/>
              </w:rPr>
            </w:pPr>
            <w:r>
              <w:rPr>
                <w:rFonts w:hint="eastAsia"/>
                <w:color w:val="000000"/>
                <w:vertAlign w:val="baseline"/>
                <w:lang w:val="en-US" w:eastAsia="zh-CN"/>
              </w:rPr>
              <w:t>学习评价</w:t>
            </w:r>
          </w:p>
        </w:tc>
        <w:tc>
          <w:tcPr>
            <w:tcW w:w="6667" w:type="dxa"/>
            <w:tcBorders/>
          </w:tcPr>
          <w:p>
            <w:pPr>
              <w:pStyle w:val="style0"/>
              <w:rPr>
                <w:rFonts w:hint="eastAsia"/>
                <w:color w:val="000000"/>
                <w:vertAlign w:val="baseline"/>
                <w:lang w:val="en-US" w:eastAsia="zh-CN"/>
              </w:rPr>
            </w:pPr>
            <w:r>
              <w:rPr>
                <w:rFonts w:hint="eastAsia"/>
                <w:color w:val="000000"/>
                <w:vertAlign w:val="baseline"/>
                <w:lang w:val="en-US" w:eastAsia="zh-CN"/>
              </w:rPr>
              <w:t>对学生学习评价的方式方法提出具体要求和建议。</w:t>
            </w:r>
          </w:p>
        </w:tc>
        <w:tc>
          <w:tcPr>
            <w:tcW w:w="2835" w:type="dxa"/>
            <w:tcBorders/>
          </w:tcPr>
          <w:p>
            <w:pPr>
              <w:pStyle w:val="style0"/>
              <w:jc w:val="center"/>
              <w:rPr>
                <w:rFonts w:hint="eastAsia"/>
                <w:color w:val="000000"/>
                <w:vertAlign w:val="baseline"/>
                <w:lang w:val="en-US" w:eastAsia="zh-CN"/>
              </w:rPr>
            </w:pPr>
            <w:r>
              <w:rPr>
                <w:rFonts w:hint="eastAsia"/>
                <w:color w:val="000000"/>
                <w:vertAlign w:val="baseline"/>
                <w:lang w:val="en-US" w:eastAsia="zh-CN"/>
              </w:rPr>
              <w:t>√</w:t>
            </w:r>
          </w:p>
        </w:tc>
        <w:tc>
          <w:tcPr>
            <w:tcW w:w="2835" w:type="dxa"/>
            <w:tcBorders/>
          </w:tcPr>
          <w:p>
            <w:pPr>
              <w:pStyle w:val="style0"/>
              <w:rPr>
                <w:rFonts w:hint="eastAsia"/>
                <w:color w:val="000000"/>
                <w:vertAlign w:val="baseline"/>
                <w:lang w:val="en-US" w:eastAsia="zh-CN"/>
              </w:rPr>
            </w:pPr>
          </w:p>
        </w:tc>
      </w:tr>
      <w:tr>
        <w:tblPrEx/>
        <w:trPr>
          <w:trHeight w:val="45" w:hRule="atLeast"/>
        </w:trPr>
        <w:tc>
          <w:tcPr>
            <w:tcW w:w="719" w:type="dxa"/>
            <w:vMerge w:val="continue"/>
            <w:tcBorders/>
            <w:vAlign w:val="center"/>
          </w:tcPr>
          <w:p>
            <w:pPr>
              <w:pStyle w:val="style0"/>
              <w:jc w:val="center"/>
              <w:rPr>
                <w:rFonts w:hint="eastAsia"/>
                <w:color w:val="000000"/>
                <w:vertAlign w:val="baseline"/>
                <w:lang w:val="en-US" w:eastAsia="zh-CN"/>
              </w:rPr>
            </w:pPr>
          </w:p>
        </w:tc>
        <w:tc>
          <w:tcPr>
            <w:tcW w:w="1118" w:type="dxa"/>
            <w:vMerge w:val="continue"/>
            <w:tcBorders/>
            <w:vAlign w:val="center"/>
          </w:tcPr>
          <w:p>
            <w:pPr>
              <w:pStyle w:val="style0"/>
              <w:jc w:val="center"/>
              <w:rPr>
                <w:rFonts w:hint="eastAsia"/>
                <w:color w:val="000000"/>
                <w:vertAlign w:val="baseline"/>
                <w:lang w:val="en-US" w:eastAsia="zh-CN"/>
              </w:rPr>
            </w:pPr>
          </w:p>
        </w:tc>
        <w:tc>
          <w:tcPr>
            <w:tcW w:w="6667" w:type="dxa"/>
            <w:tcBorders/>
          </w:tcPr>
          <w:p>
            <w:pPr>
              <w:pStyle w:val="style0"/>
              <w:rPr>
                <w:rFonts w:hint="eastAsia"/>
                <w:color w:val="000000"/>
                <w:vertAlign w:val="baseline"/>
                <w:lang w:val="en-US" w:eastAsia="zh-CN"/>
              </w:rPr>
            </w:pPr>
            <w:r>
              <w:rPr>
                <w:rFonts w:hint="eastAsia"/>
                <w:color w:val="000000"/>
                <w:vertAlign w:val="baseline"/>
                <w:lang w:val="en-US" w:eastAsia="zh-CN"/>
              </w:rPr>
              <w:t>根据专业特点科学合理提出学习评价要求</w:t>
            </w:r>
          </w:p>
        </w:tc>
        <w:tc>
          <w:tcPr>
            <w:tcW w:w="2835" w:type="dxa"/>
            <w:tcBorders/>
          </w:tcPr>
          <w:p>
            <w:pPr>
              <w:pStyle w:val="style0"/>
              <w:jc w:val="center"/>
              <w:rPr>
                <w:rFonts w:hint="eastAsia"/>
                <w:color w:val="000000"/>
                <w:vertAlign w:val="baseline"/>
                <w:lang w:val="en-US" w:eastAsia="zh-CN"/>
              </w:rPr>
            </w:pPr>
            <w:r>
              <w:rPr>
                <w:rFonts w:hint="eastAsia"/>
                <w:color w:val="000000"/>
                <w:vertAlign w:val="baseline"/>
                <w:lang w:val="en-US" w:eastAsia="zh-CN"/>
              </w:rPr>
              <w:t>√</w:t>
            </w:r>
          </w:p>
        </w:tc>
        <w:tc>
          <w:tcPr>
            <w:tcW w:w="2835" w:type="dxa"/>
            <w:tcBorders/>
          </w:tcPr>
          <w:p>
            <w:pPr>
              <w:pStyle w:val="style0"/>
              <w:rPr>
                <w:rFonts w:hint="eastAsia"/>
                <w:color w:val="000000"/>
                <w:vertAlign w:val="baseline"/>
                <w:lang w:val="en-US" w:eastAsia="zh-CN"/>
              </w:rPr>
            </w:pPr>
          </w:p>
        </w:tc>
      </w:tr>
      <w:tr>
        <w:tblPrEx/>
        <w:trPr>
          <w:trHeight w:val="45" w:hRule="atLeast"/>
        </w:trPr>
        <w:tc>
          <w:tcPr>
            <w:tcW w:w="719" w:type="dxa"/>
            <w:vMerge w:val="continue"/>
            <w:tcBorders/>
            <w:vAlign w:val="center"/>
          </w:tcPr>
          <w:p>
            <w:pPr>
              <w:pStyle w:val="style0"/>
              <w:jc w:val="center"/>
              <w:rPr>
                <w:rFonts w:hint="eastAsia"/>
                <w:color w:val="000000"/>
                <w:vertAlign w:val="baseline"/>
                <w:lang w:val="en-US" w:eastAsia="zh-CN"/>
              </w:rPr>
            </w:pPr>
          </w:p>
        </w:tc>
        <w:tc>
          <w:tcPr>
            <w:tcW w:w="1118" w:type="dxa"/>
            <w:vMerge w:val="continue"/>
            <w:tcBorders/>
            <w:vAlign w:val="center"/>
          </w:tcPr>
          <w:p>
            <w:pPr>
              <w:pStyle w:val="style0"/>
              <w:jc w:val="center"/>
              <w:rPr>
                <w:rFonts w:hint="eastAsia"/>
                <w:color w:val="000000"/>
                <w:vertAlign w:val="baseline"/>
                <w:lang w:val="en-US" w:eastAsia="zh-CN"/>
              </w:rPr>
            </w:pPr>
          </w:p>
        </w:tc>
        <w:tc>
          <w:tcPr>
            <w:tcW w:w="6667" w:type="dxa"/>
            <w:tcBorders/>
          </w:tcPr>
          <w:p>
            <w:pPr>
              <w:pStyle w:val="style0"/>
              <w:rPr>
                <w:rFonts w:hint="eastAsia"/>
                <w:color w:val="000000"/>
                <w:vertAlign w:val="baseline"/>
                <w:lang w:val="en-US" w:eastAsia="zh-CN"/>
              </w:rPr>
            </w:pPr>
            <w:r>
              <w:rPr>
                <w:rFonts w:hint="eastAsia"/>
                <w:color w:val="000000"/>
                <w:vertAlign w:val="baseline"/>
                <w:lang w:val="en-US" w:eastAsia="zh-CN"/>
              </w:rPr>
              <w:t>突出多元考核，多元主体参与的评价方式，有效促进教学目标的达成。</w:t>
            </w:r>
          </w:p>
        </w:tc>
        <w:tc>
          <w:tcPr>
            <w:tcW w:w="2835" w:type="dxa"/>
            <w:tcBorders/>
          </w:tcPr>
          <w:p>
            <w:pPr>
              <w:pStyle w:val="style0"/>
              <w:jc w:val="center"/>
              <w:rPr>
                <w:rFonts w:hint="eastAsia"/>
                <w:color w:val="000000"/>
                <w:vertAlign w:val="baseline"/>
                <w:lang w:val="en-US" w:eastAsia="zh-CN"/>
              </w:rPr>
            </w:pPr>
            <w:r>
              <w:rPr>
                <w:rFonts w:hint="eastAsia"/>
                <w:color w:val="000000"/>
                <w:vertAlign w:val="baseline"/>
                <w:lang w:val="en-US" w:eastAsia="zh-CN"/>
              </w:rPr>
              <w:t>√</w:t>
            </w:r>
          </w:p>
        </w:tc>
        <w:tc>
          <w:tcPr>
            <w:tcW w:w="2835" w:type="dxa"/>
            <w:tcBorders/>
          </w:tcPr>
          <w:p>
            <w:pPr>
              <w:pStyle w:val="style0"/>
              <w:rPr>
                <w:rFonts w:hint="eastAsia"/>
                <w:color w:val="000000"/>
                <w:vertAlign w:val="baseline"/>
                <w:lang w:val="en-US" w:eastAsia="zh-CN"/>
              </w:rPr>
            </w:pPr>
          </w:p>
        </w:tc>
      </w:tr>
      <w:tr>
        <w:tblPrEx/>
        <w:trPr>
          <w:trHeight w:val="45" w:hRule="atLeast"/>
        </w:trPr>
        <w:tc>
          <w:tcPr>
            <w:tcW w:w="719" w:type="dxa"/>
            <w:vMerge w:val="continue"/>
            <w:tcBorders/>
            <w:vAlign w:val="center"/>
          </w:tcPr>
          <w:p>
            <w:pPr>
              <w:pStyle w:val="style0"/>
              <w:jc w:val="center"/>
              <w:rPr>
                <w:rFonts w:hint="eastAsia"/>
                <w:color w:val="000000"/>
                <w:vertAlign w:val="baseline"/>
                <w:lang w:val="en-US" w:eastAsia="zh-CN"/>
              </w:rPr>
            </w:pPr>
          </w:p>
        </w:tc>
        <w:tc>
          <w:tcPr>
            <w:tcW w:w="1118" w:type="dxa"/>
            <w:tcBorders/>
            <w:vAlign w:val="center"/>
          </w:tcPr>
          <w:p>
            <w:pPr>
              <w:pStyle w:val="style0"/>
              <w:jc w:val="center"/>
              <w:rPr>
                <w:rFonts w:hint="eastAsia"/>
                <w:color w:val="000000"/>
                <w:vertAlign w:val="baseline"/>
                <w:lang w:val="en-US" w:eastAsia="zh-CN"/>
              </w:rPr>
            </w:pPr>
            <w:r>
              <w:rPr>
                <w:rFonts w:hint="eastAsia"/>
                <w:color w:val="000000"/>
                <w:vertAlign w:val="baseline"/>
                <w:lang w:val="en-US" w:eastAsia="zh-CN"/>
              </w:rPr>
              <w:t>质量管理</w:t>
            </w:r>
          </w:p>
        </w:tc>
        <w:tc>
          <w:tcPr>
            <w:tcW w:w="6667" w:type="dxa"/>
            <w:tcBorders/>
          </w:tcPr>
          <w:p>
            <w:pPr>
              <w:pStyle w:val="style0"/>
              <w:rPr>
                <w:rFonts w:hint="eastAsia"/>
                <w:color w:val="000000"/>
                <w:vertAlign w:val="baseline"/>
                <w:lang w:val="en-US" w:eastAsia="zh-CN"/>
              </w:rPr>
            </w:pPr>
            <w:r>
              <w:rPr>
                <w:rFonts w:hint="eastAsia"/>
                <w:color w:val="000000"/>
                <w:vertAlign w:val="baseline"/>
                <w:lang w:val="en-US" w:eastAsia="zh-CN"/>
              </w:rPr>
              <w:t>对专业人才培养的质量管理提出具体要求。</w:t>
            </w:r>
          </w:p>
        </w:tc>
        <w:tc>
          <w:tcPr>
            <w:tcW w:w="2835" w:type="dxa"/>
            <w:tcBorders/>
          </w:tcPr>
          <w:p>
            <w:pPr>
              <w:pStyle w:val="style0"/>
              <w:jc w:val="center"/>
              <w:rPr>
                <w:rFonts w:hint="eastAsia"/>
                <w:color w:val="000000"/>
                <w:vertAlign w:val="baseline"/>
                <w:lang w:val="en-US" w:eastAsia="zh-CN"/>
              </w:rPr>
            </w:pPr>
            <w:r>
              <w:rPr>
                <w:rFonts w:hint="eastAsia"/>
                <w:color w:val="000000"/>
                <w:vertAlign w:val="baseline"/>
                <w:lang w:val="en-US" w:eastAsia="zh-CN"/>
              </w:rPr>
              <w:t>√</w:t>
            </w:r>
          </w:p>
        </w:tc>
        <w:tc>
          <w:tcPr>
            <w:tcW w:w="2835" w:type="dxa"/>
            <w:tcBorders/>
          </w:tcPr>
          <w:p>
            <w:pPr>
              <w:pStyle w:val="style0"/>
              <w:rPr>
                <w:rFonts w:hint="eastAsia"/>
                <w:color w:val="000000"/>
                <w:vertAlign w:val="baseline"/>
                <w:lang w:val="en-US" w:eastAsia="zh-CN"/>
              </w:rPr>
            </w:pPr>
          </w:p>
        </w:tc>
      </w:tr>
      <w:tr>
        <w:tblPrEx/>
        <w:trPr>
          <w:trHeight w:val="45" w:hRule="atLeast"/>
        </w:trPr>
        <w:tc>
          <w:tcPr>
            <w:tcW w:w="719" w:type="dxa"/>
            <w:vMerge w:val="continue"/>
            <w:tcBorders/>
            <w:vAlign w:val="center"/>
          </w:tcPr>
          <w:p>
            <w:pPr>
              <w:pStyle w:val="style0"/>
              <w:jc w:val="center"/>
              <w:rPr>
                <w:rFonts w:hint="eastAsia"/>
                <w:color w:val="000000"/>
                <w:vertAlign w:val="baseline"/>
                <w:lang w:val="en-US" w:eastAsia="zh-CN"/>
              </w:rPr>
            </w:pPr>
          </w:p>
        </w:tc>
        <w:tc>
          <w:tcPr>
            <w:tcW w:w="1118" w:type="dxa"/>
            <w:tcBorders/>
            <w:vAlign w:val="center"/>
          </w:tcPr>
          <w:p>
            <w:pPr>
              <w:pStyle w:val="style0"/>
              <w:jc w:val="center"/>
              <w:rPr>
                <w:rFonts w:hint="eastAsia"/>
                <w:color w:val="000000"/>
                <w:vertAlign w:val="baseline"/>
                <w:lang w:val="en-US" w:eastAsia="zh-CN"/>
              </w:rPr>
            </w:pPr>
            <w:r>
              <w:rPr>
                <w:rFonts w:hint="eastAsia"/>
                <w:color w:val="000000"/>
                <w:vertAlign w:val="baseline"/>
                <w:lang w:val="en-US" w:eastAsia="zh-CN"/>
              </w:rPr>
              <w:t>毕业要求</w:t>
            </w:r>
          </w:p>
        </w:tc>
        <w:tc>
          <w:tcPr>
            <w:tcW w:w="6667" w:type="dxa"/>
            <w:tcBorders/>
          </w:tcPr>
          <w:p>
            <w:pPr>
              <w:pStyle w:val="style0"/>
              <w:rPr>
                <w:rFonts w:hint="eastAsia"/>
                <w:color w:val="000000"/>
                <w:vertAlign w:val="baseline"/>
                <w:lang w:val="en-US" w:eastAsia="zh-CN"/>
              </w:rPr>
            </w:pPr>
            <w:r>
              <w:rPr>
                <w:rFonts w:hint="eastAsia"/>
                <w:color w:val="000000"/>
                <w:vertAlign w:val="baseline"/>
                <w:lang w:val="en-US" w:eastAsia="zh-CN"/>
              </w:rPr>
              <w:t>有明确的学生毕业要求。</w:t>
            </w:r>
          </w:p>
        </w:tc>
        <w:tc>
          <w:tcPr>
            <w:tcW w:w="2835" w:type="dxa"/>
            <w:tcBorders/>
          </w:tcPr>
          <w:p>
            <w:pPr>
              <w:pStyle w:val="style0"/>
              <w:jc w:val="center"/>
              <w:rPr>
                <w:rFonts w:hint="eastAsia"/>
                <w:color w:val="000000"/>
                <w:vertAlign w:val="baseline"/>
                <w:lang w:val="en-US" w:eastAsia="zh-CN"/>
              </w:rPr>
            </w:pPr>
            <w:r>
              <w:rPr>
                <w:rFonts w:hint="eastAsia"/>
                <w:color w:val="000000"/>
                <w:vertAlign w:val="baseline"/>
                <w:lang w:val="en-US" w:eastAsia="zh-CN"/>
              </w:rPr>
              <w:t>√</w:t>
            </w:r>
          </w:p>
        </w:tc>
        <w:tc>
          <w:tcPr>
            <w:tcW w:w="2835" w:type="dxa"/>
            <w:tcBorders/>
          </w:tcPr>
          <w:p>
            <w:pPr>
              <w:pStyle w:val="style0"/>
              <w:rPr>
                <w:rFonts w:hint="eastAsia"/>
                <w:color w:val="000000"/>
                <w:vertAlign w:val="baseline"/>
                <w:lang w:val="en-US" w:eastAsia="zh-CN"/>
              </w:rPr>
            </w:pPr>
          </w:p>
        </w:tc>
      </w:tr>
    </w:tbl>
    <w:p>
      <w:pPr>
        <w:pStyle w:val="style0"/>
        <w:keepNext w:val="false"/>
        <w:keepLines w:val="false"/>
        <w:pageBreakBefore w:val="false"/>
        <w:widowControl w:val="false"/>
        <w:kinsoku/>
        <w:wordWrap/>
        <w:overflowPunct/>
        <w:topLinePunct w:val="false"/>
        <w:autoSpaceDE/>
        <w:autoSpaceDN/>
        <w:bidi w:val="false"/>
        <w:adjustRightInd/>
        <w:snapToGrid/>
        <w:spacing w:lineRule="exact" w:line="20"/>
        <w:textAlignment w:val="auto"/>
        <w:outlineLvl w:val="9"/>
        <w:rPr>
          <w:rFonts w:hint="eastAsia"/>
          <w:color w:val="000000"/>
          <w:lang w:val="en-US" w:eastAsia="zh-CN"/>
        </w:rPr>
      </w:pPr>
    </w:p>
    <w:sectPr>
      <w:pgSz w:w="16838" w:h="11906" w:orient="landscape"/>
      <w:pgMar w:top="1134" w:right="1440" w:bottom="850" w:left="1440" w:header="851" w:footer="567" w:gutter="0"/>
      <w:cols w:space="0" w:num="1"/>
      <w:rtlGutter w:val="false"/>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000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Cambria"/>
    <w:panose1 w:val="02040503050000030204"/>
    <w:charset w:val="00"/>
    <w:family w:val="roman"/>
    <w:pitch w:val="default"/>
    <w:sig w:usb0="E00006FF" w:usb1="420024FF" w:usb2="02000000" w:usb3="00000000" w:csb0="2000019F" w:csb1="00000000"/>
  </w:font>
  <w:font w:name="Calibri">
    <w:altName w:val="Calibri"/>
    <w:panose1 w:val="020f0502020000030204"/>
    <w:charset w:val="00"/>
    <w:family w:val="swiss"/>
    <w:pitch w:val="default"/>
    <w:sig w:usb0="E10002FF" w:usb1="4000ACFF" w:usb2="00000009" w:usb3="00000000" w:csb0="2000019F" w:csb1="00000000"/>
  </w:font>
  <w:font w:name="汉仪书宋二KW">
    <w:altName w:val="汉仪书宋二KW"/>
    <w:panose1 w:val="00020600040000010101"/>
    <w:charset w:val="86"/>
    <w:family w:val="auto"/>
    <w:pitch w:val="default"/>
    <w:sig w:usb0="A00002BF" w:usb1="18EF7CFA" w:usb2="00000016" w:usb3="00000000" w:csb0="00040000" w:csb1="00000000"/>
  </w:font>
  <w:font w:name="苹方-简">
    <w:altName w:val="苹方-简"/>
    <w:panose1 w:val="020b0400000000000000"/>
    <w:charset w:val="86"/>
    <w:family w:val="auto"/>
    <w:pitch w:val="default"/>
    <w:sig w:usb0="A00002FF" w:usb1="7ACFFDFB" w:usb2="00000017" w:usb3="00000000" w:csb0="00040001" w:csb1="00000000"/>
  </w:font>
  <w:font w:name="Verdana">
    <w:altName w:val="Verdana"/>
    <w:panose1 w:val="020b0604030000040204"/>
    <w:charset w:val="00"/>
    <w:family w:val="auto"/>
    <w:pitch w:val="default"/>
    <w:sig w:usb0="A10006FF" w:usb1="4000205B" w:usb2="00000010" w:usb3="00000000" w:csb0="2000019F"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0090204"/>
    <w:charset w:val="01"/>
    <w:family w:val="swiss"/>
    <w:pitch w:val="default"/>
    <w:sig w:usb0="E0000AFF" w:usb1="00007843" w:usb2="00000001" w:usb3="00000000" w:csb0="400001BF" w:csb1="DFF70000"/>
  </w:font>
  <w:font w:name="黑体">
    <w:altName w:val="黑体"/>
    <w:panose1 w:val="02010609060000010101"/>
    <w:charset w:val="86"/>
    <w:family w:val="auto"/>
    <w:pitch w:val="default"/>
    <w:sig w:usb0="800002BF" w:usb1="38CF7CFA" w:usb2="00000016" w:usb3="00000000" w:csb0="00040001" w:csb1="00000000"/>
  </w:font>
  <w:font w:name="Courier New">
    <w:altName w:val="Courier New"/>
    <w:panose1 w:val="02070309020000020404"/>
    <w:charset w:val="01"/>
    <w:family w:val="modern"/>
    <w:pitch w:val="default"/>
    <w:sig w:usb0="E0002AFF" w:usb1="C0007843" w:usb2="00000009" w:usb3="00000000" w:csb0="400001FF" w:csb1="FFFF0000"/>
  </w:font>
  <w:font w:name="Symbol">
    <w:altName w:val="Symbol"/>
    <w:panose1 w:val="05050102010000020507"/>
    <w:charset w:val="02"/>
    <w:family w:val="roman"/>
    <w:pitch w:val="default"/>
    <w:sig w:usb0="00000000" w:usb1="00000000" w:usb2="00000000" w:usb3="00000000" w:csb0="80000000" w:csb1="00000000"/>
  </w:font>
  <w:font w:name="宋体-简">
    <w:altName w:val="宋体-简"/>
    <w:panose1 w:val="02010800040000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1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4"/>
      <w:lang w:val="en-US" w:bidi="ar-SA" w:eastAsia="zh-CN"/>
    </w:rPr>
  </w:style>
  <w:style w:type="character" w:default="1" w:styleId="style65">
    <w:name w:val="Default Paragraph Font"/>
    <w:next w:val="style65"/>
    <w:qFormat/>
    <w:uiPriority w:val="0"/>
  </w:style>
  <w:style w:type="table" w:default="1" w:styleId="style105">
    <w:name w:val="Normal Table"/>
    <w:next w:val="style105"/>
    <w:uiPriority w:val="0"/>
    <w:pPr/>
    <w:rPr/>
    <w:tblPr>
      <w:tblCellMar>
        <w:top w:w="0" w:type="dxa"/>
        <w:left w:w="108" w:type="dxa"/>
        <w:bottom w:w="0" w:type="dxa"/>
        <w:right w:w="108" w:type="dxa"/>
      </w:tblCellMar>
    </w:tblPr>
    <w:tcPr>
      <w:tcBorders/>
    </w:tcPr>
  </w:style>
  <w:style w:type="table" w:styleId="style154">
    <w:name w:val="Table Grid"/>
    <w:basedOn w:val="style105"/>
    <w:next w:val="style154"/>
    <w:qFormat/>
    <w:uiPriority w:val="0"/>
    <w:pPr>
      <w:widowControl w:val="false"/>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Words>2444</Words>
  <Pages>1</Pages>
  <Characters>2483</Characters>
  <Application>WPS Office</Application>
  <DocSecurity>0</DocSecurity>
  <Paragraphs>419</Paragraphs>
  <ScaleCrop>false</ScaleCrop>
  <LinksUpToDate>false</LinksUpToDate>
  <CharactersWithSpaces>2556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2020-10-25T05:08:55Z</dcterms:created>
  <dc:creator>Administrator</dc:creator>
  <lastModifiedBy>OPPO R11s Plus</lastModifiedBy>
  <dcterms:modified xsi:type="dcterms:W3CDTF">2020-10-25T05:08:55Z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2052-2.0.1.3256</vt:lpwstr>
  </property>
</Properties>
</file>