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color w:val="000000"/>
          <w:sz w:val="32"/>
          <w:szCs w:val="32"/>
        </w:rPr>
        <w:t>附1</w:t>
      </w:r>
    </w:p>
    <w:p>
      <w:pPr>
        <w:adjustRightInd w:val="0"/>
        <w:snapToGrid w:val="0"/>
        <w:jc w:val="center"/>
        <w:rPr>
          <w:rFonts w:hint="eastAsia"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2019年湘西职院教师职业能力竞赛</w:t>
      </w:r>
    </w:p>
    <w:p>
      <w:pPr>
        <w:adjustRightInd w:val="0"/>
        <w:snapToGrid w:val="0"/>
        <w:jc w:val="center"/>
        <w:rPr>
          <w:rFonts w:hint="eastAsia"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课堂教学赛项报名表</w:t>
      </w:r>
    </w:p>
    <w:p>
      <w:pPr>
        <w:adjustRightInd w:val="0"/>
        <w:snapToGrid w:val="0"/>
        <w:rPr>
          <w:rFonts w:hint="eastAsia"/>
          <w:color w:val="000000"/>
          <w:sz w:val="24"/>
        </w:rPr>
      </w:pPr>
    </w:p>
    <w:p>
      <w:pPr>
        <w:adjustRightInd w:val="0"/>
        <w:snapToGrid w:val="0"/>
        <w:rPr>
          <w:rFonts w:hint="eastAsia" w:cs="宋体"/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>组别：</w:t>
      </w:r>
      <w:r>
        <w:rPr>
          <w:rFonts w:hint="eastAsia"/>
          <w:color w:val="000000"/>
          <w:sz w:val="24"/>
        </w:rPr>
        <w:sym w:font="Wingdings 2" w:char="00A3"/>
      </w:r>
      <w:r>
        <w:rPr>
          <w:rFonts w:hint="eastAsia"/>
          <w:color w:val="000000"/>
          <w:sz w:val="24"/>
        </w:rPr>
        <w:t xml:space="preserve">中职组  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eastAsia"/>
          <w:color w:val="000000"/>
          <w:sz w:val="24"/>
        </w:rPr>
        <w:t xml:space="preserve">　 </w:t>
      </w:r>
      <w:r>
        <w:rPr>
          <w:rFonts w:hint="eastAsia"/>
          <w:color w:val="000000"/>
          <w:sz w:val="24"/>
        </w:rPr>
        <w:sym w:font="Wingdings 2" w:char="00A3"/>
      </w:r>
      <w:r>
        <w:rPr>
          <w:rFonts w:hint="eastAsia"/>
          <w:color w:val="000000"/>
          <w:sz w:val="24"/>
        </w:rPr>
        <w:t xml:space="preserve">高职组 　 </w:t>
      </w:r>
      <w:r>
        <w:rPr>
          <w:rFonts w:hint="eastAsia"/>
          <w:color w:val="000000"/>
          <w:sz w:val="24"/>
          <w:lang w:val="en-US" w:eastAsia="zh-CN"/>
        </w:rPr>
        <w:t xml:space="preserve">         </w:t>
      </w:r>
      <w:r>
        <w:rPr>
          <w:rFonts w:hint="eastAsia"/>
          <w:color w:val="000000"/>
          <w:sz w:val="24"/>
          <w:lang w:eastAsia="zh-CN"/>
        </w:rPr>
        <w:t>系部</w:t>
      </w:r>
      <w:r>
        <w:rPr>
          <w:rFonts w:hint="eastAsia"/>
          <w:color w:val="000000"/>
          <w:sz w:val="24"/>
        </w:rPr>
        <w:t>名称：</w:t>
      </w:r>
      <w:r>
        <w:rPr>
          <w:rFonts w:hint="eastAsia"/>
          <w:color w:val="000000"/>
          <w:sz w:val="24"/>
          <w:u w:val="single"/>
        </w:rPr>
        <w:t xml:space="preserve">           </w:t>
      </w:r>
    </w:p>
    <w:tbl>
      <w:tblPr>
        <w:tblStyle w:val="5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88"/>
        <w:gridCol w:w="310"/>
        <w:gridCol w:w="680"/>
        <w:gridCol w:w="270"/>
        <w:gridCol w:w="480"/>
        <w:gridCol w:w="423"/>
        <w:gridCol w:w="177"/>
        <w:gridCol w:w="815"/>
        <w:gridCol w:w="385"/>
        <w:gridCol w:w="268"/>
        <w:gridCol w:w="478"/>
        <w:gridCol w:w="85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系部</w:t>
            </w:r>
          </w:p>
        </w:tc>
        <w:tc>
          <w:tcPr>
            <w:tcW w:w="332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课程名称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参赛内容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任教专业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教材版本</w:t>
            </w:r>
          </w:p>
        </w:tc>
        <w:tc>
          <w:tcPr>
            <w:tcW w:w="6536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创作说明（包括创作思路与作品特色等）</w:t>
            </w:r>
          </w:p>
        </w:tc>
        <w:tc>
          <w:tcPr>
            <w:tcW w:w="6536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0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作者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排序（主讲教师应为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第一完成人）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作者姓名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学校名称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任教课程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0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0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40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  明</w:t>
            </w:r>
          </w:p>
        </w:tc>
        <w:tc>
          <w:tcPr>
            <w:tcW w:w="6536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1．是否保证您所报送的作品无任何版权异议或纠纷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□是         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否       签字：          年   月   日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2．是否同意“组委会”将作品制作成集锦共享或出版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□是         □否       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推荐意见</w:t>
            </w:r>
          </w:p>
        </w:tc>
        <w:tc>
          <w:tcPr>
            <w:tcW w:w="6536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</w:rPr>
              <w:t>签字（盖章）</w:t>
            </w:r>
          </w:p>
          <w:p>
            <w:pPr>
              <w:adjustRightInd w:val="0"/>
              <w:snapToGrid w:val="0"/>
              <w:jc w:val="right"/>
              <w:rPr>
                <w:rFonts w:hint="eastAsia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　　　　　　　　　年　  月　  日</w:t>
            </w:r>
          </w:p>
        </w:tc>
      </w:tr>
    </w:tbl>
    <w:p>
      <w:pPr>
        <w:adjustRightInd w:val="0"/>
        <w:snapToGrid w:val="0"/>
        <w:rPr>
          <w:rFonts w:hint="eastAsia"/>
          <w:color w:val="000000"/>
          <w:sz w:val="24"/>
        </w:rPr>
      </w:pPr>
    </w:p>
    <w:p>
      <w:pPr>
        <w:rPr>
          <w:rFonts w:hint="eastAsia" w:ascii="黑体" w:eastAsia="黑体"/>
        </w:rPr>
        <w:sectPr>
          <w:footerReference r:id="rId3" w:type="default"/>
          <w:pgSz w:w="11910" w:h="16840"/>
          <w:pgMar w:top="1580" w:right="1260" w:bottom="1900" w:left="1300" w:header="0" w:footer="1710" w:gutter="0"/>
        </w:sectPr>
      </w:pPr>
    </w:p>
    <w:p>
      <w:pPr>
        <w:adjustRightInd w:val="0"/>
        <w:snapToGrid w:val="0"/>
        <w:ind w:firstLine="320" w:firstLineChars="100"/>
        <w:jc w:val="lef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</w:rPr>
        <w:t>附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2019年湘西职院教师职业能力竞赛</w:t>
      </w:r>
    </w:p>
    <w:p>
      <w:pPr>
        <w:adjustRightInd w:val="0"/>
        <w:snapToGrid w:val="0"/>
        <w:jc w:val="center"/>
        <w:rPr>
          <w:rFonts w:hint="eastAsia" w:ascii="黑体" w:eastAsia="黑体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课堂教学赛项报名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汇总表</w:t>
      </w:r>
    </w:p>
    <w:p>
      <w:pPr>
        <w:pStyle w:val="3"/>
        <w:spacing w:before="64"/>
        <w:ind w:left="231"/>
        <w:rPr>
          <w:rFonts w:hint="eastAsia" w:ascii="黑体" w:eastAsia="黑体"/>
        </w:rPr>
      </w:pPr>
    </w:p>
    <w:p>
      <w:pPr>
        <w:adjustRightInd w:val="0"/>
        <w:snapToGrid w:val="0"/>
        <w:ind w:firstLine="480" w:firstLineChars="200"/>
        <w:rPr>
          <w:rFonts w:hint="eastAsia" w:cs="宋体"/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>组别：</w:t>
      </w:r>
      <w:r>
        <w:rPr>
          <w:rFonts w:hint="eastAsia"/>
          <w:color w:val="000000"/>
          <w:sz w:val="24"/>
        </w:rPr>
        <w:sym w:font="Wingdings 2" w:char="00A3"/>
      </w:r>
      <w:r>
        <w:rPr>
          <w:rFonts w:hint="eastAsia"/>
          <w:color w:val="000000"/>
          <w:sz w:val="24"/>
        </w:rPr>
        <w:t>中职组   　　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</w:instrText>
      </w:r>
      <w:r>
        <w:rPr>
          <w:rFonts w:hint="eastAsia"/>
          <w:color w:val="000000"/>
          <w:sz w:val="24"/>
        </w:rPr>
        <w:instrText xml:space="preserve">eq \o\ac(□)</w:instrText>
      </w:r>
      <w:r>
        <w:rPr>
          <w:color w:val="000000"/>
          <w:sz w:val="24"/>
        </w:rPr>
        <w:fldChar w:fldCharType="end"/>
      </w:r>
      <w:r>
        <w:rPr>
          <w:rFonts w:hint="eastAsia"/>
          <w:color w:val="000000"/>
          <w:sz w:val="24"/>
        </w:rPr>
        <w:t xml:space="preserve">高职组                        </w:t>
      </w:r>
      <w:r>
        <w:rPr>
          <w:rFonts w:hint="eastAsia"/>
          <w:color w:val="000000"/>
          <w:sz w:val="24"/>
          <w:lang w:eastAsia="zh-CN"/>
        </w:rPr>
        <w:t>系部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</w:t>
      </w:r>
      <w:r>
        <w:rPr>
          <w:rFonts w:hint="eastAsia"/>
          <w:color w:val="000000"/>
          <w:sz w:val="24"/>
          <w:u w:val="single"/>
        </w:rPr>
        <w:t xml:space="preserve">    </w:t>
      </w:r>
    </w:p>
    <w:p>
      <w:pPr>
        <w:autoSpaceDE w:val="0"/>
        <w:autoSpaceDN w:val="0"/>
        <w:adjustRightInd w:val="0"/>
        <w:snapToGrid w:val="0"/>
        <w:rPr>
          <w:rFonts w:hint="eastAsia"/>
          <w:color w:val="000000"/>
          <w:sz w:val="24"/>
        </w:rPr>
      </w:pPr>
    </w:p>
    <w:p>
      <w:pPr>
        <w:autoSpaceDE w:val="0"/>
        <w:autoSpaceDN w:val="0"/>
        <w:adjustRightInd w:val="0"/>
        <w:snapToGrid w:val="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 xml:space="preserve">联系人： 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</w:rPr>
        <w:t xml:space="preserve"> 电话：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>　　电子信箱</w:t>
      </w:r>
      <w:r>
        <w:rPr>
          <w:rFonts w:hint="eastAsia"/>
          <w:bCs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rPr>
          <w:rFonts w:hint="eastAsia" w:cs="宋体"/>
          <w:color w:val="000000"/>
          <w:kern w:val="0"/>
          <w:sz w:val="24"/>
        </w:rPr>
      </w:pPr>
    </w:p>
    <w:tbl>
      <w:tblPr>
        <w:tblStyle w:val="5"/>
        <w:tblW w:w="13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158"/>
        <w:gridCol w:w="2967"/>
        <w:gridCol w:w="4933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　名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课程名称</w:t>
            </w:r>
          </w:p>
        </w:tc>
        <w:tc>
          <w:tcPr>
            <w:tcW w:w="49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　赛　内　容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　　　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snapToGrid w:val="0"/>
        <w:spacing w:line="620" w:lineRule="exact"/>
        <w:jc w:val="left"/>
        <w:rPr>
          <w:rFonts w:hint="eastAsia"/>
        </w:rPr>
      </w:pPr>
    </w:p>
    <w:p>
      <w:pPr>
        <w:pStyle w:val="3"/>
        <w:spacing w:before="64"/>
        <w:ind w:left="231"/>
        <w:rPr>
          <w:rFonts w:hint="eastAsia" w:ascii="黑体" w:eastAsia="黑体"/>
        </w:rPr>
        <w:sectPr>
          <w:pgSz w:w="16840" w:h="11910" w:orient="landscape"/>
          <w:pgMar w:top="1300" w:right="1580" w:bottom="1260" w:left="1900" w:header="0" w:footer="1710" w:gutter="0"/>
        </w:sectPr>
      </w:pPr>
    </w:p>
    <w:p>
      <w:pPr>
        <w:pStyle w:val="3"/>
        <w:spacing w:before="64"/>
        <w:ind w:left="231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 </w:t>
      </w:r>
      <w:r>
        <w:rPr>
          <w:rFonts w:hint="eastAsia" w:ascii="黑体" w:eastAsia="黑体"/>
          <w:lang w:val="en-US" w:eastAsia="zh-CN"/>
        </w:rPr>
        <w:t>3</w:t>
      </w:r>
    </w:p>
    <w:p>
      <w:pPr>
        <w:pStyle w:val="3"/>
        <w:spacing w:before="9"/>
        <w:rPr>
          <w:rFonts w:ascii="Times New Roman"/>
        </w:rPr>
      </w:pPr>
    </w:p>
    <w:p>
      <w:pPr>
        <w:pStyle w:val="2"/>
        <w:spacing w:line="213" w:lineRule="auto"/>
        <w:ind w:left="2012" w:right="677" w:hanging="1376"/>
        <w:jc w:val="left"/>
      </w:pPr>
      <w:r>
        <w:rPr>
          <w:rFonts w:ascii="Times New Roman" w:eastAsia="Times New Roman"/>
        </w:rPr>
        <w:t xml:space="preserve">2019 </w:t>
      </w:r>
      <w:r>
        <w:t>年湖南省职业院校教师职业能力竞赛课堂教学赛项评审评分指标</w:t>
      </w:r>
    </w:p>
    <w:p>
      <w:pPr>
        <w:pStyle w:val="3"/>
        <w:spacing w:before="14"/>
        <w:rPr>
          <w:rFonts w:ascii="Arial Unicode MS"/>
          <w:sz w:val="28"/>
        </w:rPr>
      </w:pPr>
    </w:p>
    <w:tbl>
      <w:tblPr>
        <w:tblStyle w:val="5"/>
        <w:tblW w:w="8843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932"/>
        <w:gridCol w:w="5783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13"/>
              <w:spacing w:line="269" w:lineRule="exact"/>
              <w:ind w:left="28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评价</w:t>
            </w:r>
          </w:p>
          <w:p>
            <w:pPr>
              <w:pStyle w:val="13"/>
              <w:spacing w:before="4" w:line="251" w:lineRule="exact"/>
              <w:ind w:left="28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指标</w:t>
            </w:r>
          </w:p>
        </w:tc>
        <w:tc>
          <w:tcPr>
            <w:tcW w:w="932" w:type="dxa"/>
          </w:tcPr>
          <w:p>
            <w:pPr>
              <w:pStyle w:val="13"/>
              <w:spacing w:before="134"/>
              <w:ind w:left="256"/>
              <w:rPr>
                <w:b/>
                <w:sz w:val="21"/>
              </w:rPr>
            </w:pPr>
            <w:r>
              <w:rPr>
                <w:b/>
                <w:sz w:val="21"/>
              </w:rPr>
              <w:t>分值</w:t>
            </w:r>
          </w:p>
        </w:tc>
        <w:tc>
          <w:tcPr>
            <w:tcW w:w="5783" w:type="dxa"/>
          </w:tcPr>
          <w:p>
            <w:pPr>
              <w:pStyle w:val="13"/>
              <w:spacing w:before="134"/>
              <w:ind w:left="2290" w:right="22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评 价 要 素</w:t>
            </w:r>
          </w:p>
        </w:tc>
        <w:tc>
          <w:tcPr>
            <w:tcW w:w="1132" w:type="dxa"/>
          </w:tcPr>
          <w:p>
            <w:pPr>
              <w:pStyle w:val="13"/>
              <w:spacing w:line="269" w:lineRule="exact"/>
              <w:ind w:left="35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指标</w:t>
            </w:r>
          </w:p>
          <w:p>
            <w:pPr>
              <w:pStyle w:val="13"/>
              <w:spacing w:before="4" w:line="251" w:lineRule="exact"/>
              <w:ind w:left="35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96" w:type="dxa"/>
            <w:vMerge w:val="restart"/>
          </w:tcPr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spacing w:before="5"/>
              <w:rPr>
                <w:rFonts w:ascii="Arial Unicode MS"/>
                <w:sz w:val="18"/>
              </w:rPr>
            </w:pPr>
          </w:p>
          <w:p>
            <w:pPr>
              <w:pStyle w:val="13"/>
              <w:spacing w:line="242" w:lineRule="auto"/>
              <w:ind w:left="287" w:right="278"/>
              <w:rPr>
                <w:sz w:val="21"/>
              </w:rPr>
            </w:pPr>
            <w:r>
              <w:rPr>
                <w:sz w:val="21"/>
              </w:rPr>
              <w:t>教学设计</w:t>
            </w:r>
          </w:p>
        </w:tc>
        <w:tc>
          <w:tcPr>
            <w:tcW w:w="932" w:type="dxa"/>
            <w:vMerge w:val="restart"/>
          </w:tcPr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ind w:left="23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25 </w:t>
            </w:r>
            <w:r>
              <w:rPr>
                <w:sz w:val="21"/>
              </w:rPr>
              <w:t>分</w:t>
            </w:r>
          </w:p>
        </w:tc>
        <w:tc>
          <w:tcPr>
            <w:tcW w:w="5783" w:type="dxa"/>
            <w:vMerge w:val="restart"/>
          </w:tcPr>
          <w:p>
            <w:pPr>
              <w:pStyle w:val="13"/>
              <w:spacing w:line="242" w:lineRule="auto"/>
              <w:ind w:left="107" w:right="9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．教学目标适应新时代对技术技能人才培养的新要求，符合</w:t>
            </w:r>
            <w:r>
              <w:rPr>
                <w:spacing w:val="-8"/>
                <w:w w:val="95"/>
                <w:sz w:val="21"/>
              </w:rPr>
              <w:t xml:space="preserve">国家和本省教学标准、学校专业人才培养方案有关要求，表述 </w:t>
            </w:r>
            <w:r>
              <w:rPr>
                <w:spacing w:val="-8"/>
                <w:sz w:val="21"/>
              </w:rPr>
              <w:t xml:space="preserve">具体、明确，可评测，重点设定和难点判断准确、有据。 </w:t>
            </w:r>
            <w:r>
              <w:rPr>
                <w:rFonts w:ascii="Times New Roman" w:eastAsia="Times New Roman"/>
                <w:spacing w:val="-8"/>
                <w:sz w:val="21"/>
              </w:rPr>
              <w:t>2</w:t>
            </w:r>
            <w:r>
              <w:rPr>
                <w:spacing w:val="-8"/>
                <w:sz w:val="21"/>
              </w:rPr>
              <w:t>．学情分析准确，针对性强。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424"/>
              </w:tabs>
              <w:spacing w:before="2" w:after="0" w:line="242" w:lineRule="auto"/>
              <w:ind w:left="107" w:right="95" w:firstLine="0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 xml:space="preserve">教学内容科学、严谨，结构清晰完整，结合实际有机融入 </w:t>
            </w:r>
            <w:r>
              <w:rPr>
                <w:spacing w:val="-10"/>
                <w:w w:val="95"/>
                <w:sz w:val="21"/>
              </w:rPr>
              <w:t xml:space="preserve">思想政治教育，体现文化育人、实践育人，反映相关领域产业 </w:t>
            </w:r>
            <w:r>
              <w:rPr>
                <w:spacing w:val="-13"/>
                <w:w w:val="95"/>
                <w:sz w:val="21"/>
              </w:rPr>
              <w:t xml:space="preserve">升级的新技术、新工艺、新规范，教学容量适中，内容安排合 </w:t>
            </w:r>
            <w:r>
              <w:rPr>
                <w:spacing w:val="-13"/>
                <w:sz w:val="21"/>
              </w:rPr>
              <w:t>理、有序，有效支撑教学目标的实现。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424"/>
              </w:tabs>
              <w:spacing w:before="3" w:after="0" w:line="244" w:lineRule="auto"/>
              <w:ind w:left="107" w:right="98" w:firstLine="0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 xml:space="preserve">教材选用符合规定，授课计划和课程标准（大纲）完整、 </w:t>
            </w:r>
            <w:r>
              <w:rPr>
                <w:sz w:val="21"/>
              </w:rPr>
              <w:t>规范。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424"/>
              </w:tabs>
              <w:spacing w:before="0" w:after="0" w:line="265" w:lineRule="exact"/>
              <w:ind w:left="423" w:right="0" w:hanging="317"/>
              <w:jc w:val="left"/>
              <w:rPr>
                <w:sz w:val="21"/>
              </w:rPr>
            </w:pPr>
            <w:r>
              <w:rPr>
                <w:sz w:val="21"/>
              </w:rPr>
              <w:t>教案完整，符合日常教学实际，且清晰列出知识与技能点</w:t>
            </w:r>
          </w:p>
          <w:p>
            <w:pPr>
              <w:pStyle w:val="13"/>
              <w:spacing w:before="2"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清单。</w:t>
            </w:r>
          </w:p>
        </w:tc>
        <w:tc>
          <w:tcPr>
            <w:tcW w:w="1132" w:type="dxa"/>
          </w:tcPr>
          <w:p>
            <w:pPr>
              <w:pStyle w:val="13"/>
              <w:spacing w:before="149"/>
              <w:ind w:left="297" w:right="288" w:firstLine="86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21~25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148"/>
              <w:ind w:left="297" w:right="288" w:firstLine="93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17~20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149"/>
              <w:ind w:left="297" w:right="288" w:firstLine="93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C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12~16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148"/>
              <w:ind w:left="350" w:right="340" w:firstLine="33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D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8~11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996" w:type="dxa"/>
            <w:vMerge w:val="restart"/>
          </w:tcPr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spacing w:before="8"/>
              <w:rPr>
                <w:rFonts w:ascii="Arial Unicode MS"/>
                <w:sz w:val="25"/>
              </w:rPr>
            </w:pPr>
          </w:p>
          <w:p>
            <w:pPr>
              <w:pStyle w:val="13"/>
              <w:spacing w:line="242" w:lineRule="auto"/>
              <w:ind w:left="287" w:right="278"/>
              <w:rPr>
                <w:sz w:val="21"/>
              </w:rPr>
            </w:pPr>
            <w:r>
              <w:rPr>
                <w:sz w:val="21"/>
              </w:rPr>
              <w:t>教学实施</w:t>
            </w:r>
          </w:p>
        </w:tc>
        <w:tc>
          <w:tcPr>
            <w:tcW w:w="932" w:type="dxa"/>
            <w:vMerge w:val="restart"/>
          </w:tcPr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spacing w:before="6"/>
              <w:rPr>
                <w:rFonts w:ascii="Arial Unicode MS"/>
                <w:sz w:val="27"/>
              </w:rPr>
            </w:pPr>
          </w:p>
          <w:p>
            <w:pPr>
              <w:pStyle w:val="13"/>
              <w:ind w:left="23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30 </w:t>
            </w:r>
            <w:r>
              <w:rPr>
                <w:sz w:val="21"/>
              </w:rPr>
              <w:t>分</w:t>
            </w:r>
          </w:p>
        </w:tc>
        <w:tc>
          <w:tcPr>
            <w:tcW w:w="5783" w:type="dxa"/>
            <w:vMerge w:val="restart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424"/>
              </w:tabs>
              <w:spacing w:before="46" w:after="0" w:line="285" w:lineRule="auto"/>
              <w:ind w:left="107" w:right="98" w:firstLine="0"/>
              <w:jc w:val="both"/>
              <w:rPr>
                <w:sz w:val="21"/>
              </w:rPr>
            </w:pPr>
            <w:r>
              <w:rPr>
                <w:sz w:val="21"/>
              </w:rPr>
              <w:t>按照提交的教案实施课堂教学，体现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以学习者为中心</w:t>
            </w:r>
            <w:r>
              <w:rPr>
                <w:rFonts w:ascii="Times New Roman" w:hAnsi="Times New Roman" w:eastAsia="Times New Roman"/>
                <w:spacing w:val="-6"/>
                <w:sz w:val="21"/>
              </w:rPr>
              <w:t>”</w:t>
            </w:r>
            <w:r>
              <w:rPr>
                <w:spacing w:val="-6"/>
                <w:sz w:val="21"/>
              </w:rPr>
              <w:t xml:space="preserve">， </w:t>
            </w:r>
            <w:r>
              <w:rPr>
                <w:spacing w:val="-10"/>
                <w:w w:val="95"/>
                <w:sz w:val="21"/>
              </w:rPr>
              <w:t xml:space="preserve">突出学生主体地位，因材施教；实践性教学内容源于真实工作 </w:t>
            </w:r>
            <w:r>
              <w:rPr>
                <w:spacing w:val="-10"/>
                <w:sz w:val="21"/>
              </w:rPr>
              <w:t>任务、项目或工作流程、过程等。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423"/>
              </w:tabs>
              <w:spacing w:before="0" w:after="0" w:line="285" w:lineRule="auto"/>
              <w:ind w:left="107" w:right="-15" w:firstLine="0"/>
              <w:jc w:val="left"/>
              <w:rPr>
                <w:sz w:val="21"/>
              </w:rPr>
            </w:pPr>
            <w:r>
              <w:rPr>
                <w:spacing w:val="-15"/>
                <w:sz w:val="21"/>
              </w:rPr>
              <w:t>教学手段与方法恰当，系统优化教学过程，专业教学落实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工</w:t>
            </w:r>
            <w:r>
              <w:rPr>
                <w:spacing w:val="-7"/>
                <w:sz w:val="21"/>
              </w:rPr>
              <w:t>学结合、知行合一</w:t>
            </w:r>
            <w:r>
              <w:rPr>
                <w:rFonts w:ascii="Times New Roman" w:hAnsi="Times New Roman" w:eastAsia="Times New Roman"/>
                <w:spacing w:val="-22"/>
                <w:sz w:val="21"/>
              </w:rPr>
              <w:t>”</w:t>
            </w:r>
            <w:r>
              <w:rPr>
                <w:spacing w:val="-5"/>
                <w:sz w:val="21"/>
              </w:rPr>
              <w:t>；实践教学符合职业规范与科学严谨要求， 结合实际有机融入思想政治教育，体现文化育人、实践育人， 注重工匠精神培育。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423"/>
              </w:tabs>
              <w:spacing w:before="0" w:after="0" w:line="285" w:lineRule="auto"/>
              <w:ind w:left="107" w:right="98" w:firstLine="0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教学活动与环境创设合理、规范，学生参与面广，强调</w:t>
            </w:r>
            <w:r>
              <w:rPr>
                <w:rFonts w:ascii="Times New Roman" w:hAnsi="Times New Roman" w:eastAsia="Times New Roman"/>
                <w:sz w:val="21"/>
              </w:rPr>
              <w:t xml:space="preserve">“ </w:t>
            </w:r>
            <w:r>
              <w:rPr>
                <w:sz w:val="21"/>
              </w:rPr>
              <w:t>做中学、做中教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z w:val="21"/>
              </w:rPr>
              <w:t>，教学互动流畅、深入，能针对学习反馈及时调整教学。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423"/>
              </w:tabs>
              <w:spacing w:before="0" w:after="0" w:line="254" w:lineRule="exact"/>
              <w:ind w:left="422" w:right="0" w:hanging="316"/>
              <w:jc w:val="left"/>
              <w:rPr>
                <w:sz w:val="21"/>
              </w:rPr>
            </w:pPr>
            <w:r>
              <w:rPr>
                <w:sz w:val="21"/>
              </w:rPr>
              <w:t>教学考核评价科学多元、方式多样有效。</w:t>
            </w:r>
          </w:p>
        </w:tc>
        <w:tc>
          <w:tcPr>
            <w:tcW w:w="1132" w:type="dxa"/>
          </w:tcPr>
          <w:p>
            <w:pPr>
              <w:pStyle w:val="13"/>
              <w:spacing w:before="180"/>
              <w:ind w:left="297" w:right="288" w:firstLine="86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27~30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179"/>
              <w:ind w:left="297" w:right="288" w:firstLine="93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22~26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179"/>
              <w:ind w:left="297" w:right="288" w:firstLine="93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C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17~21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180"/>
              <w:ind w:left="297" w:right="288" w:firstLine="86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D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12~16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96" w:type="dxa"/>
            <w:vMerge w:val="restart"/>
          </w:tcPr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spacing w:before="14"/>
              <w:rPr>
                <w:rFonts w:ascii="Arial Unicode MS"/>
                <w:sz w:val="16"/>
              </w:rPr>
            </w:pPr>
          </w:p>
          <w:p>
            <w:pPr>
              <w:pStyle w:val="13"/>
              <w:spacing w:line="242" w:lineRule="auto"/>
              <w:ind w:left="287" w:right="278"/>
              <w:rPr>
                <w:sz w:val="21"/>
              </w:rPr>
            </w:pPr>
            <w:r>
              <w:rPr>
                <w:sz w:val="21"/>
              </w:rPr>
              <w:t>教学效果</w:t>
            </w:r>
          </w:p>
        </w:tc>
        <w:tc>
          <w:tcPr>
            <w:tcW w:w="932" w:type="dxa"/>
            <w:vMerge w:val="restart"/>
          </w:tcPr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spacing w:before="9"/>
              <w:rPr>
                <w:rFonts w:ascii="Arial Unicode MS"/>
                <w:sz w:val="20"/>
              </w:rPr>
            </w:pPr>
          </w:p>
          <w:p>
            <w:pPr>
              <w:pStyle w:val="13"/>
              <w:spacing w:before="1"/>
              <w:ind w:left="23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15 </w:t>
            </w:r>
            <w:r>
              <w:rPr>
                <w:sz w:val="21"/>
              </w:rPr>
              <w:t>分</w:t>
            </w:r>
          </w:p>
        </w:tc>
        <w:tc>
          <w:tcPr>
            <w:tcW w:w="5783" w:type="dxa"/>
            <w:vMerge w:val="restart"/>
          </w:tcPr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spacing w:before="14"/>
              <w:rPr>
                <w:rFonts w:ascii="Arial Unicode MS"/>
                <w:sz w:val="12"/>
              </w:rPr>
            </w:pP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423"/>
              </w:tabs>
              <w:spacing w:before="0" w:after="0" w:line="240" w:lineRule="auto"/>
              <w:ind w:left="422" w:right="0" w:hanging="316"/>
              <w:jc w:val="left"/>
              <w:rPr>
                <w:sz w:val="21"/>
              </w:rPr>
            </w:pPr>
            <w:r>
              <w:rPr>
                <w:sz w:val="21"/>
              </w:rPr>
              <w:t>有效达成教学目标，教学效果明显。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423"/>
              </w:tabs>
              <w:spacing w:before="3" w:after="0" w:line="240" w:lineRule="auto"/>
              <w:ind w:left="422" w:right="0" w:hanging="316"/>
              <w:jc w:val="left"/>
              <w:rPr>
                <w:sz w:val="21"/>
              </w:rPr>
            </w:pPr>
            <w:r>
              <w:rPr>
                <w:sz w:val="21"/>
              </w:rPr>
              <w:t>有效激发学生学习兴趣，切实提高学生学习能力。</w:t>
            </w:r>
          </w:p>
        </w:tc>
        <w:tc>
          <w:tcPr>
            <w:tcW w:w="1132" w:type="dxa"/>
          </w:tcPr>
          <w:p>
            <w:pPr>
              <w:pStyle w:val="13"/>
              <w:spacing w:before="56"/>
              <w:ind w:left="297" w:right="288" w:firstLine="86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14~15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54"/>
              <w:ind w:left="297" w:right="288" w:firstLine="93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11~13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55"/>
              <w:ind w:left="350" w:right="340" w:firstLine="40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C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8~10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55"/>
              <w:ind w:left="363" w:right="354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D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6~7</w:t>
            </w:r>
          </w:p>
        </w:tc>
      </w:tr>
    </w:tbl>
    <w:p>
      <w:pPr>
        <w:spacing w:after="0"/>
        <w:jc w:val="center"/>
        <w:rPr>
          <w:rFonts w:ascii="Times New Roman" w:eastAsia="Times New Roman"/>
          <w:sz w:val="21"/>
        </w:rPr>
        <w:sectPr>
          <w:pgSz w:w="11910" w:h="16840"/>
          <w:pgMar w:top="1580" w:right="1260" w:bottom="1900" w:left="1300" w:header="0" w:footer="1710" w:gutter="0"/>
        </w:sectPr>
      </w:pPr>
    </w:p>
    <w:p>
      <w:pPr>
        <w:pStyle w:val="3"/>
        <w:spacing w:before="12"/>
        <w:rPr>
          <w:rFonts w:ascii="Arial Unicode MS"/>
          <w:sz w:val="28"/>
        </w:rPr>
      </w:pPr>
    </w:p>
    <w:tbl>
      <w:tblPr>
        <w:tblStyle w:val="5"/>
        <w:tblW w:w="8843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932"/>
        <w:gridCol w:w="5783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96" w:type="dxa"/>
          </w:tcPr>
          <w:p>
            <w:pPr>
              <w:pStyle w:val="13"/>
              <w:spacing w:before="1"/>
              <w:ind w:left="28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评价</w:t>
            </w:r>
          </w:p>
          <w:p>
            <w:pPr>
              <w:pStyle w:val="13"/>
              <w:spacing w:before="2" w:line="252" w:lineRule="exact"/>
              <w:ind w:left="28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指标</w:t>
            </w:r>
          </w:p>
        </w:tc>
        <w:tc>
          <w:tcPr>
            <w:tcW w:w="932" w:type="dxa"/>
          </w:tcPr>
          <w:p>
            <w:pPr>
              <w:pStyle w:val="13"/>
              <w:spacing w:before="136"/>
              <w:ind w:left="256"/>
              <w:rPr>
                <w:b/>
                <w:sz w:val="21"/>
              </w:rPr>
            </w:pPr>
            <w:r>
              <w:rPr>
                <w:b/>
                <w:sz w:val="21"/>
              </w:rPr>
              <w:t>分值</w:t>
            </w:r>
          </w:p>
        </w:tc>
        <w:tc>
          <w:tcPr>
            <w:tcW w:w="5783" w:type="dxa"/>
          </w:tcPr>
          <w:p>
            <w:pPr>
              <w:pStyle w:val="13"/>
              <w:spacing w:before="136"/>
              <w:ind w:left="2290" w:right="22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评 价 要 素</w:t>
            </w:r>
          </w:p>
        </w:tc>
        <w:tc>
          <w:tcPr>
            <w:tcW w:w="1132" w:type="dxa"/>
          </w:tcPr>
          <w:p>
            <w:pPr>
              <w:pStyle w:val="13"/>
              <w:spacing w:before="1"/>
              <w:ind w:left="35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指标</w:t>
            </w:r>
          </w:p>
          <w:p>
            <w:pPr>
              <w:pStyle w:val="13"/>
              <w:spacing w:before="2" w:line="252" w:lineRule="exact"/>
              <w:ind w:left="35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6" w:type="dxa"/>
            <w:vMerge w:val="restart"/>
          </w:tcPr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spacing w:before="1"/>
              <w:rPr>
                <w:rFonts w:ascii="Arial Unicode MS"/>
                <w:sz w:val="22"/>
              </w:rPr>
            </w:pPr>
          </w:p>
          <w:p>
            <w:pPr>
              <w:pStyle w:val="13"/>
              <w:spacing w:before="1" w:line="242" w:lineRule="auto"/>
              <w:ind w:left="287" w:right="278"/>
              <w:jc w:val="both"/>
              <w:rPr>
                <w:sz w:val="21"/>
              </w:rPr>
            </w:pPr>
            <w:r>
              <w:rPr>
                <w:sz w:val="21"/>
              </w:rPr>
              <w:t>信息技术应用</w:t>
            </w:r>
          </w:p>
        </w:tc>
        <w:tc>
          <w:tcPr>
            <w:tcW w:w="932" w:type="dxa"/>
            <w:vMerge w:val="restart"/>
          </w:tcPr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spacing w:before="14"/>
              <w:rPr>
                <w:rFonts w:ascii="Arial Unicode MS"/>
                <w:sz w:val="13"/>
              </w:rPr>
            </w:pPr>
          </w:p>
          <w:p>
            <w:pPr>
              <w:pStyle w:val="13"/>
              <w:ind w:left="23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分</w:t>
            </w:r>
          </w:p>
        </w:tc>
        <w:tc>
          <w:tcPr>
            <w:tcW w:w="5783" w:type="dxa"/>
            <w:vMerge w:val="restart"/>
          </w:tcPr>
          <w:p>
            <w:pPr>
              <w:pStyle w:val="13"/>
              <w:spacing w:before="9"/>
              <w:rPr>
                <w:rFonts w:ascii="Arial Unicode MS"/>
                <w:sz w:val="26"/>
              </w:rPr>
            </w:pP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423"/>
              </w:tabs>
              <w:spacing w:before="0" w:after="0" w:line="242" w:lineRule="auto"/>
              <w:ind w:left="107" w:right="-15" w:firstLine="0"/>
              <w:jc w:val="left"/>
              <w:rPr>
                <w:sz w:val="21"/>
              </w:rPr>
            </w:pPr>
            <w:r>
              <w:rPr>
                <w:spacing w:val="-13"/>
                <w:sz w:val="21"/>
              </w:rPr>
              <w:t>合理、有效运用云计算、大数据、物联网、虚拟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增强现实、人工智能等信息技术，拓展教学时空，改进传统教学。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423"/>
              </w:tabs>
              <w:spacing w:before="1" w:after="0" w:line="240" w:lineRule="auto"/>
              <w:ind w:left="422" w:right="0" w:hanging="316"/>
              <w:jc w:val="left"/>
              <w:rPr>
                <w:sz w:val="21"/>
              </w:rPr>
            </w:pPr>
            <w:r>
              <w:rPr>
                <w:sz w:val="21"/>
              </w:rPr>
              <w:t>恰当运用优质数字资源、信息化教学设施开展教学。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423"/>
              </w:tabs>
              <w:spacing w:before="5" w:after="0" w:line="240" w:lineRule="auto"/>
              <w:ind w:left="422" w:right="0" w:hanging="316"/>
              <w:jc w:val="left"/>
              <w:rPr>
                <w:sz w:val="21"/>
              </w:rPr>
            </w:pPr>
            <w:r>
              <w:rPr>
                <w:sz w:val="21"/>
              </w:rPr>
              <w:t>能够采集、分析和应用教与学全过程行为数据。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423"/>
              </w:tabs>
              <w:spacing w:before="2" w:after="0" w:line="240" w:lineRule="auto"/>
              <w:ind w:left="422" w:right="0" w:hanging="316"/>
              <w:jc w:val="left"/>
              <w:rPr>
                <w:sz w:val="21"/>
              </w:rPr>
            </w:pPr>
            <w:r>
              <w:rPr>
                <w:sz w:val="21"/>
              </w:rPr>
              <w:t>注重促进师生信息素养的提高。</w:t>
            </w:r>
          </w:p>
        </w:tc>
        <w:tc>
          <w:tcPr>
            <w:tcW w:w="1132" w:type="dxa"/>
          </w:tcPr>
          <w:p>
            <w:pPr>
              <w:pStyle w:val="13"/>
              <w:spacing w:before="22"/>
              <w:ind w:left="363" w:right="354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19" w:line="240" w:lineRule="atLeast"/>
              <w:ind w:left="363" w:right="352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8~9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25"/>
              <w:ind w:left="363" w:right="352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C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6~7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31"/>
              <w:ind w:left="363" w:right="354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D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4~5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96" w:type="dxa"/>
            <w:vMerge w:val="restart"/>
          </w:tcPr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spacing w:before="10"/>
              <w:rPr>
                <w:rFonts w:ascii="Arial Unicode MS"/>
                <w:sz w:val="29"/>
              </w:rPr>
            </w:pPr>
          </w:p>
          <w:p>
            <w:pPr>
              <w:pStyle w:val="13"/>
              <w:spacing w:line="242" w:lineRule="auto"/>
              <w:ind w:left="287" w:right="172" w:hanging="106"/>
              <w:rPr>
                <w:sz w:val="21"/>
              </w:rPr>
            </w:pPr>
            <w:r>
              <w:rPr>
                <w:sz w:val="21"/>
              </w:rPr>
              <w:t>特色与创新</w:t>
            </w:r>
          </w:p>
        </w:tc>
        <w:tc>
          <w:tcPr>
            <w:tcW w:w="932" w:type="dxa"/>
            <w:vMerge w:val="restart"/>
          </w:tcPr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spacing w:before="8"/>
              <w:rPr>
                <w:rFonts w:ascii="Arial Unicode MS"/>
                <w:sz w:val="13"/>
              </w:rPr>
            </w:pPr>
          </w:p>
          <w:p>
            <w:pPr>
              <w:pStyle w:val="13"/>
              <w:ind w:left="28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z w:val="21"/>
              </w:rPr>
              <w:t>分</w:t>
            </w:r>
          </w:p>
        </w:tc>
        <w:tc>
          <w:tcPr>
            <w:tcW w:w="5783" w:type="dxa"/>
            <w:vMerge w:val="restart"/>
          </w:tcPr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rPr>
                <w:rFonts w:ascii="Arial Unicode MS"/>
                <w:sz w:val="12"/>
              </w:rPr>
            </w:pP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423"/>
              </w:tabs>
              <w:spacing w:before="0" w:after="0" w:line="240" w:lineRule="auto"/>
              <w:ind w:left="422" w:right="0" w:hanging="316"/>
              <w:jc w:val="left"/>
              <w:rPr>
                <w:sz w:val="21"/>
              </w:rPr>
            </w:pPr>
            <w:r>
              <w:rPr>
                <w:sz w:val="21"/>
              </w:rPr>
              <w:t>理念先进，立意新颖，方法独特；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423"/>
              </w:tabs>
              <w:spacing w:before="2" w:after="0" w:line="240" w:lineRule="auto"/>
              <w:ind w:left="422" w:right="0" w:hanging="316"/>
              <w:jc w:val="left"/>
              <w:rPr>
                <w:sz w:val="21"/>
              </w:rPr>
            </w:pPr>
            <w:r>
              <w:rPr>
                <w:sz w:val="21"/>
              </w:rPr>
              <w:t>发挥技术优势，创新教学模式；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424"/>
              </w:tabs>
              <w:spacing w:before="2" w:after="0" w:line="244" w:lineRule="auto"/>
              <w:ind w:left="107" w:right="98" w:firstLine="0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 xml:space="preserve">具有较高的思想性、科学性与艺术性，有较大的借鉴和推 </w:t>
            </w:r>
            <w:r>
              <w:rPr>
                <w:sz w:val="21"/>
              </w:rPr>
              <w:t>广价值。</w:t>
            </w:r>
          </w:p>
        </w:tc>
        <w:tc>
          <w:tcPr>
            <w:tcW w:w="1132" w:type="dxa"/>
          </w:tcPr>
          <w:p>
            <w:pPr>
              <w:pStyle w:val="13"/>
              <w:spacing w:before="28"/>
              <w:ind w:left="363" w:right="354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32"/>
              <w:ind w:left="363" w:right="352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32"/>
              <w:ind w:left="363" w:right="352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C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5" w:line="256" w:lineRule="exact"/>
              <w:ind w:left="363" w:right="354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D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1~2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96" w:type="dxa"/>
            <w:vMerge w:val="restart"/>
          </w:tcPr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spacing w:before="3"/>
              <w:rPr>
                <w:rFonts w:ascii="Arial Unicode MS"/>
                <w:sz w:val="18"/>
              </w:rPr>
            </w:pPr>
          </w:p>
          <w:p>
            <w:pPr>
              <w:pStyle w:val="13"/>
              <w:spacing w:line="242" w:lineRule="auto"/>
              <w:ind w:left="287" w:right="278"/>
              <w:jc w:val="both"/>
              <w:rPr>
                <w:sz w:val="21"/>
              </w:rPr>
            </w:pPr>
            <w:r>
              <w:rPr>
                <w:sz w:val="21"/>
              </w:rPr>
              <w:t>教师基本素养</w:t>
            </w:r>
          </w:p>
        </w:tc>
        <w:tc>
          <w:tcPr>
            <w:tcW w:w="932" w:type="dxa"/>
            <w:vMerge w:val="restart"/>
          </w:tcPr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spacing w:before="16"/>
              <w:rPr>
                <w:rFonts w:ascii="Arial Unicode MS"/>
                <w:sz w:val="29"/>
              </w:rPr>
            </w:pPr>
          </w:p>
          <w:p>
            <w:pPr>
              <w:pStyle w:val="13"/>
              <w:ind w:left="23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15 </w:t>
            </w:r>
            <w:r>
              <w:rPr>
                <w:sz w:val="21"/>
              </w:rPr>
              <w:t>分</w:t>
            </w:r>
          </w:p>
        </w:tc>
        <w:tc>
          <w:tcPr>
            <w:tcW w:w="5783" w:type="dxa"/>
            <w:vMerge w:val="restart"/>
          </w:tcPr>
          <w:p>
            <w:pPr>
              <w:pStyle w:val="13"/>
              <w:rPr>
                <w:rFonts w:ascii="Arial Unicode MS"/>
                <w:sz w:val="22"/>
              </w:rPr>
            </w:pPr>
          </w:p>
          <w:p>
            <w:pPr>
              <w:pStyle w:val="13"/>
              <w:spacing w:before="11"/>
              <w:rPr>
                <w:rFonts w:ascii="Arial Unicode MS"/>
                <w:sz w:val="20"/>
              </w:rPr>
            </w:pP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423"/>
              </w:tabs>
              <w:spacing w:before="0" w:after="0" w:line="240" w:lineRule="auto"/>
              <w:ind w:left="422" w:right="0" w:hanging="316"/>
              <w:jc w:val="left"/>
              <w:rPr>
                <w:sz w:val="21"/>
              </w:rPr>
            </w:pPr>
            <w:r>
              <w:rPr>
                <w:sz w:val="21"/>
              </w:rPr>
              <w:t>主讲教师仪表端庄、语言规范、讲解有激情、亲和力强；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423"/>
              </w:tabs>
              <w:spacing w:before="2" w:after="0" w:line="244" w:lineRule="auto"/>
              <w:ind w:left="107" w:right="98" w:firstLine="0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 xml:space="preserve">课堂组织严谨规范，展现出良好的师德师风、扎实的理论 </w:t>
            </w:r>
            <w:r>
              <w:rPr>
                <w:sz w:val="21"/>
              </w:rPr>
              <w:t>和实践功底，专业教师展现出良好的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双师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z w:val="21"/>
              </w:rPr>
              <w:t>素质；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424"/>
              </w:tabs>
              <w:spacing w:before="0" w:after="0" w:line="244" w:lineRule="auto"/>
              <w:ind w:left="107" w:right="98" w:firstLine="0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 xml:space="preserve">回答问题聚焦主题、科学准确、思路清晰、逻辑严谨、表 </w:t>
            </w:r>
            <w:r>
              <w:rPr>
                <w:sz w:val="21"/>
              </w:rPr>
              <w:t>达流畅，充分发挥教学团队优势。</w:t>
            </w:r>
          </w:p>
        </w:tc>
        <w:tc>
          <w:tcPr>
            <w:tcW w:w="1132" w:type="dxa"/>
          </w:tcPr>
          <w:p>
            <w:pPr>
              <w:pStyle w:val="13"/>
              <w:spacing w:line="267" w:lineRule="exact"/>
              <w:ind w:left="363" w:right="35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</w:t>
            </w:r>
            <w:r>
              <w:rPr>
                <w:sz w:val="21"/>
              </w:rPr>
              <w:t>等</w:t>
            </w:r>
          </w:p>
          <w:p>
            <w:pPr>
              <w:pStyle w:val="13"/>
              <w:spacing w:before="2" w:line="252" w:lineRule="exact"/>
              <w:ind w:left="229" w:right="222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14</w:t>
            </w:r>
            <w:r>
              <w:rPr>
                <w:sz w:val="21"/>
              </w:rPr>
              <w:t>－</w:t>
            </w:r>
            <w:r>
              <w:rPr>
                <w:rFonts w:ascii="Times New Roman" w:eastAsia="Times New Roman"/>
                <w:sz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112"/>
              <w:ind w:left="297" w:right="288" w:firstLine="93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12~13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94"/>
              <w:ind w:left="350" w:right="340" w:firstLine="40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C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8~10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3"/>
              <w:spacing w:before="163"/>
              <w:ind w:left="363" w:right="354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D</w:t>
            </w:r>
            <w:r>
              <w:rPr>
                <w:sz w:val="21"/>
              </w:rPr>
              <w:t>等</w:t>
            </w:r>
            <w:r>
              <w:rPr>
                <w:rFonts w:ascii="Times New Roman" w:eastAsia="Times New Roman"/>
                <w:sz w:val="21"/>
              </w:rPr>
              <w:t>6~7</w:t>
            </w:r>
          </w:p>
        </w:tc>
      </w:tr>
    </w:tbl>
    <w:p>
      <w:pPr>
        <w:pStyle w:val="3"/>
        <w:spacing w:before="9"/>
        <w:rPr>
          <w:rFonts w:ascii="Arial Unicode MS"/>
          <w:sz w:val="14"/>
        </w:rPr>
      </w:pPr>
    </w:p>
    <w:p>
      <w:pPr>
        <w:spacing w:before="67" w:line="278" w:lineRule="auto"/>
        <w:ind w:left="795" w:right="295" w:hanging="627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备注：每位评委独立评分，所有评委总分的平均值为选手最后得分。竞赛名次原则上按照选手得分高低排序。按获奖总数不突破预定计划的原则，总分相同时，依次按照教师基本素养、教学设计、教学实施、教学效果、信息技术应用、特色与创新得分高低排序。</w:t>
      </w:r>
    </w:p>
    <w:p>
      <w:pPr>
        <w:spacing w:after="0" w:line="278" w:lineRule="auto"/>
        <w:jc w:val="left"/>
        <w:rPr>
          <w:rFonts w:hint="eastAsia" w:ascii="宋体" w:eastAsia="宋体"/>
          <w:sz w:val="24"/>
        </w:rPr>
        <w:sectPr>
          <w:pgSz w:w="11910" w:h="16840"/>
          <w:pgMar w:top="1580" w:right="1260" w:bottom="1740" w:left="1300" w:header="0" w:footer="1554" w:gutter="0"/>
        </w:sectPr>
      </w:pPr>
    </w:p>
    <w:p>
      <w:pPr>
        <w:pStyle w:val="3"/>
        <w:spacing w:before="64"/>
        <w:ind w:left="231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 </w:t>
      </w:r>
      <w:r>
        <w:rPr>
          <w:rFonts w:hint="eastAsia" w:ascii="黑体" w:eastAsia="黑体"/>
          <w:lang w:val="en-US" w:eastAsia="zh-CN"/>
        </w:rPr>
        <w:t>4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2"/>
        </w:rPr>
      </w:pPr>
    </w:p>
    <w:p>
      <w:pPr>
        <w:pStyle w:val="2"/>
        <w:spacing w:line="735" w:lineRule="exact"/>
        <w:ind w:right="40"/>
      </w:pPr>
      <w:r>
        <w:t>课堂教学实录视频制作要求</w:t>
      </w:r>
    </w:p>
    <w:p>
      <w:pPr>
        <w:pStyle w:val="3"/>
        <w:spacing w:before="3"/>
        <w:rPr>
          <w:rFonts w:ascii="Arial Unicode MS"/>
          <w:sz w:val="39"/>
        </w:rPr>
      </w:pPr>
    </w:p>
    <w:p>
      <w:pPr>
        <w:pStyle w:val="3"/>
        <w:ind w:left="876"/>
        <w:rPr>
          <w:rFonts w:hint="eastAsia" w:ascii="黑体" w:eastAsia="黑体"/>
        </w:rPr>
      </w:pPr>
      <w:r>
        <w:rPr>
          <w:rFonts w:hint="eastAsia" w:ascii="黑体" w:eastAsia="黑体"/>
        </w:rPr>
        <w:t>一、录制软件</w:t>
      </w:r>
    </w:p>
    <w:p>
      <w:pPr>
        <w:pStyle w:val="3"/>
        <w:spacing w:before="209"/>
        <w:ind w:left="876"/>
      </w:pPr>
      <w:r>
        <w:t>录制软件不限，参赛教师自行选取。</w:t>
      </w:r>
    </w:p>
    <w:p>
      <w:pPr>
        <w:pStyle w:val="3"/>
        <w:spacing w:before="212"/>
        <w:ind w:left="876"/>
        <w:rPr>
          <w:rFonts w:hint="eastAsia" w:ascii="黑体" w:eastAsia="黑体"/>
        </w:rPr>
      </w:pPr>
      <w:r>
        <w:rPr>
          <w:rFonts w:hint="eastAsia" w:ascii="黑体" w:eastAsia="黑体"/>
        </w:rPr>
        <w:t>二、视频信号源</w:t>
      </w:r>
    </w:p>
    <w:p>
      <w:pPr>
        <w:pStyle w:val="12"/>
        <w:numPr>
          <w:ilvl w:val="1"/>
          <w:numId w:val="7"/>
        </w:numPr>
        <w:tabs>
          <w:tab w:val="left" w:pos="1358"/>
        </w:tabs>
        <w:spacing w:before="209" w:after="0" w:line="240" w:lineRule="auto"/>
        <w:ind w:left="1357" w:right="0" w:hanging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稳定性</w:t>
      </w:r>
    </w:p>
    <w:p>
      <w:pPr>
        <w:pStyle w:val="3"/>
        <w:spacing w:before="209" w:line="364" w:lineRule="auto"/>
        <w:ind w:left="231" w:right="153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全片图像同步性能稳定，无失步现象，CTL 同步控制信号必须连续：图像无抖动跳跃，色彩无突变，编辑点处图像稳定。</w:t>
      </w:r>
    </w:p>
    <w:p>
      <w:pPr>
        <w:pStyle w:val="12"/>
        <w:numPr>
          <w:ilvl w:val="1"/>
          <w:numId w:val="7"/>
        </w:numPr>
        <w:tabs>
          <w:tab w:val="left" w:pos="1358"/>
        </w:tabs>
        <w:spacing w:before="0" w:after="0" w:line="404" w:lineRule="exact"/>
        <w:ind w:left="1357" w:right="0" w:hanging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信噪比</w:t>
      </w:r>
    </w:p>
    <w:p>
      <w:pPr>
        <w:pStyle w:val="3"/>
        <w:spacing w:before="210" w:line="364" w:lineRule="auto"/>
        <w:ind w:left="876" w:right="281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图像信噪比不低于 55dB，无明显杂波。3．色调</w:t>
      </w:r>
    </w:p>
    <w:p>
      <w:pPr>
        <w:pStyle w:val="3"/>
        <w:spacing w:line="404" w:lineRule="exact"/>
        <w:ind w:left="87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白平衡正确，无明显偏色，多机拍摄的镜头衔接处无明显色</w:t>
      </w:r>
    </w:p>
    <w:p>
      <w:pPr>
        <w:pStyle w:val="3"/>
        <w:spacing w:before="54"/>
        <w:ind w:left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差。</w:t>
      </w:r>
    </w:p>
    <w:p>
      <w:pPr>
        <w:pStyle w:val="3"/>
        <w:spacing w:before="212"/>
        <w:ind w:left="876"/>
        <w:rPr>
          <w:rFonts w:hint="eastAsia" w:ascii="黑体" w:eastAsia="黑体"/>
        </w:rPr>
      </w:pPr>
      <w:r>
        <w:rPr>
          <w:rFonts w:hint="eastAsia" w:ascii="黑体" w:eastAsia="黑体"/>
        </w:rPr>
        <w:t>三、音频信号源</w:t>
      </w:r>
    </w:p>
    <w:p>
      <w:pPr>
        <w:pStyle w:val="12"/>
        <w:numPr>
          <w:ilvl w:val="0"/>
          <w:numId w:val="8"/>
        </w:numPr>
        <w:tabs>
          <w:tab w:val="left" w:pos="1358"/>
        </w:tabs>
        <w:spacing w:before="209" w:after="0" w:line="240" w:lineRule="auto"/>
        <w:ind w:left="1357" w:right="0" w:hanging="482"/>
        <w:jc w:val="left"/>
        <w:rPr>
          <w:sz w:val="32"/>
        </w:rPr>
      </w:pPr>
      <w:r>
        <w:rPr>
          <w:sz w:val="32"/>
        </w:rPr>
        <w:t>声道配置</w:t>
      </w:r>
    </w:p>
    <w:p>
      <w:pPr>
        <w:pStyle w:val="3"/>
        <w:spacing w:before="209" w:line="364" w:lineRule="auto"/>
        <w:ind w:left="231" w:right="153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中文内容音频信号记录于第 1 声道，音乐、音效、同期声记录于第 2 声道，若有其他文字解说记录于第 3 声道（如录音设备无第 3 声道，则录于第 2 声道）。</w:t>
      </w:r>
    </w:p>
    <w:p>
      <w:pPr>
        <w:pStyle w:val="3"/>
        <w:spacing w:before="209" w:line="364" w:lineRule="auto"/>
        <w:ind w:left="231" w:right="153" w:firstLine="645"/>
        <w:rPr>
          <w:rFonts w:hint="eastAsia" w:ascii="仿宋_GB2312" w:hAnsi="仿宋_GB2312" w:eastAsia="仿宋_GB2312" w:cs="仿宋_GB2312"/>
          <w:sz w:val="32"/>
          <w:szCs w:val="32"/>
        </w:rPr>
        <w:sectPr>
          <w:pgSz w:w="11910" w:h="16840"/>
          <w:pgMar w:top="1580" w:right="1260" w:bottom="1900" w:left="1300" w:header="0" w:footer="1710" w:gutter="0"/>
        </w:sect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1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numPr>
          <w:ilvl w:val="0"/>
          <w:numId w:val="8"/>
        </w:numPr>
        <w:tabs>
          <w:tab w:val="left" w:pos="1358"/>
        </w:tabs>
        <w:spacing w:before="65" w:after="0" w:line="240" w:lineRule="auto"/>
        <w:ind w:left="1357" w:right="0" w:hanging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电平指标</w:t>
      </w:r>
    </w:p>
    <w:p>
      <w:pPr>
        <w:pStyle w:val="3"/>
        <w:spacing w:before="209"/>
        <w:ind w:left="87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－2db—－8db，声音应无明显失真、放音过冲、过弱。</w:t>
      </w:r>
    </w:p>
    <w:p>
      <w:pPr>
        <w:pStyle w:val="12"/>
        <w:numPr>
          <w:ilvl w:val="0"/>
          <w:numId w:val="8"/>
        </w:numPr>
        <w:tabs>
          <w:tab w:val="left" w:pos="1358"/>
        </w:tabs>
        <w:spacing w:before="209" w:after="0" w:line="240" w:lineRule="auto"/>
        <w:ind w:left="1357" w:right="0" w:hanging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信噪比</w:t>
      </w:r>
    </w:p>
    <w:p>
      <w:pPr>
        <w:pStyle w:val="3"/>
        <w:spacing w:before="212" w:line="362" w:lineRule="auto"/>
        <w:ind w:left="876" w:right="639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不低于 48db。4．其他</w:t>
      </w:r>
    </w:p>
    <w:p>
      <w:pPr>
        <w:pStyle w:val="3"/>
        <w:spacing w:line="362" w:lineRule="auto"/>
        <w:ind w:left="231" w:right="153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声音和画面要求同步，无交流声或其他杂音等缺陷。伴音清晰、饱满、圆润，无失真、噪声杂音干扰、音量忽大忽小现象。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解说声与现场声无明显比例失调，解说声与背景音乐无明显比例失调。</w:t>
      </w:r>
    </w:p>
    <w:p>
      <w:pPr>
        <w:pStyle w:val="3"/>
        <w:spacing w:before="5"/>
        <w:ind w:left="876"/>
        <w:rPr>
          <w:rFonts w:hint="eastAsia" w:ascii="黑体" w:eastAsia="黑体"/>
        </w:rPr>
      </w:pPr>
      <w:r>
        <w:rPr>
          <w:rFonts w:hint="eastAsia" w:ascii="黑体" w:eastAsia="黑体"/>
        </w:rPr>
        <w:t>四、视频压缩格式及技术参数</w:t>
      </w:r>
    </w:p>
    <w:p>
      <w:pPr>
        <w:pStyle w:val="3"/>
        <w:spacing w:before="210"/>
        <w:ind w:left="876"/>
      </w:pPr>
      <w:r>
        <w:rPr>
          <w:rFonts w:ascii="Times New Roman" w:eastAsia="Times New Roman"/>
        </w:rPr>
        <w:t>1</w:t>
      </w:r>
      <w:r>
        <w:t>．压缩格式</w:t>
      </w:r>
    </w:p>
    <w:p>
      <w:pPr>
        <w:pStyle w:val="3"/>
        <w:spacing w:before="209" w:line="364" w:lineRule="auto"/>
        <w:ind w:left="876" w:right="1430"/>
      </w:pPr>
      <w:r>
        <w:t xml:space="preserve">采用 </w:t>
      </w:r>
      <w:r>
        <w:rPr>
          <w:rFonts w:ascii="Times New Roman" w:eastAsia="Times New Roman"/>
        </w:rPr>
        <w:t>H</w:t>
      </w:r>
      <w:r>
        <w:t>．</w:t>
      </w:r>
      <w:r>
        <w:rPr>
          <w:rFonts w:ascii="Times New Roman" w:eastAsia="Times New Roman"/>
        </w:rPr>
        <w:t>264/AVC</w:t>
      </w:r>
      <w:r>
        <w:t>（</w:t>
      </w:r>
      <w:r>
        <w:rPr>
          <w:rFonts w:ascii="Times New Roman" w:eastAsia="Times New Roman"/>
        </w:rPr>
        <w:t>MPEG</w:t>
      </w:r>
      <w:r>
        <w:t>－</w:t>
      </w:r>
      <w:r>
        <w:rPr>
          <w:rFonts w:ascii="Times New Roman" w:eastAsia="Times New Roman"/>
        </w:rPr>
        <w:t>4Part10</w:t>
      </w:r>
      <w:r>
        <w:t>）编码格式。</w:t>
      </w:r>
    </w:p>
    <w:p>
      <w:pPr>
        <w:pStyle w:val="3"/>
        <w:spacing w:before="209" w:line="364" w:lineRule="auto"/>
        <w:ind w:left="876" w:right="1430"/>
      </w:pPr>
      <w:r>
        <w:rPr>
          <w:rFonts w:ascii="Times New Roman" w:eastAsia="Times New Roman"/>
        </w:rPr>
        <w:t>2</w:t>
      </w:r>
      <w:r>
        <w:t>．码流</w:t>
      </w:r>
    </w:p>
    <w:p>
      <w:pPr>
        <w:pStyle w:val="3"/>
        <w:spacing w:line="362" w:lineRule="auto"/>
        <w:ind w:left="876" w:right="2267"/>
      </w:pPr>
      <w:r>
        <w:t xml:space="preserve">动态码流的码率为 </w:t>
      </w:r>
      <w:r>
        <w:rPr>
          <w:rFonts w:ascii="Times New Roman" w:eastAsia="Times New Roman"/>
        </w:rPr>
        <w:t>1024Kbps</w:t>
      </w:r>
      <w:r>
        <w:t>（</w:t>
      </w:r>
      <w:r>
        <w:rPr>
          <w:rFonts w:ascii="Times New Roman" w:eastAsia="Times New Roman"/>
        </w:rPr>
        <w:t>125KBps</w:t>
      </w:r>
      <w:r>
        <w:t>）。</w:t>
      </w:r>
      <w:r>
        <w:rPr>
          <w:rFonts w:ascii="Times New Roman" w:eastAsia="Times New Roman"/>
        </w:rPr>
        <w:t>3</w:t>
      </w:r>
      <w:r>
        <w:t>．分辨率</w:t>
      </w:r>
    </w:p>
    <w:p>
      <w:pPr>
        <w:pStyle w:val="3"/>
        <w:ind w:left="876"/>
      </w:pPr>
      <w:r>
        <w:t>（</w:t>
      </w:r>
      <w:r>
        <w:rPr>
          <w:rFonts w:ascii="Times New Roman" w:hAnsi="Times New Roman" w:eastAsia="Times New Roman"/>
        </w:rPr>
        <w:t>1</w:t>
      </w:r>
      <w:r>
        <w:t xml:space="preserve">）采用标清 </w:t>
      </w:r>
      <w:r>
        <w:rPr>
          <w:rFonts w:ascii="Times New Roman" w:hAnsi="Times New Roman" w:eastAsia="Times New Roman"/>
        </w:rPr>
        <w:t xml:space="preserve">4:3 </w:t>
      </w:r>
      <w:r>
        <w:t xml:space="preserve">拍摄时，设定为 </w:t>
      </w:r>
      <w:r>
        <w:rPr>
          <w:rFonts w:ascii="Times New Roman" w:hAnsi="Times New Roman" w:eastAsia="Times New Roman"/>
        </w:rPr>
        <w:t>720×576</w:t>
      </w:r>
      <w:r>
        <w:t>；</w:t>
      </w:r>
    </w:p>
    <w:p>
      <w:pPr>
        <w:pStyle w:val="3"/>
        <w:spacing w:before="206"/>
        <w:ind w:left="876"/>
      </w:pPr>
      <w:r>
        <w:t>（</w:t>
      </w:r>
      <w:r>
        <w:rPr>
          <w:rFonts w:ascii="Times New Roman" w:hAnsi="Times New Roman" w:eastAsia="Times New Roman"/>
        </w:rPr>
        <w:t>2</w:t>
      </w:r>
      <w:r>
        <w:t xml:space="preserve">）采用高清 </w:t>
      </w:r>
      <w:r>
        <w:rPr>
          <w:rFonts w:ascii="Times New Roman" w:hAnsi="Times New Roman" w:eastAsia="Times New Roman"/>
        </w:rPr>
        <w:t xml:space="preserve">16:9 </w:t>
      </w:r>
      <w:r>
        <w:t xml:space="preserve">拍摄时，设定为 </w:t>
      </w:r>
      <w:r>
        <w:rPr>
          <w:rFonts w:ascii="Times New Roman" w:hAnsi="Times New Roman" w:eastAsia="Times New Roman"/>
        </w:rPr>
        <w:t>1280×720</w:t>
      </w:r>
      <w:r>
        <w:t>；</w:t>
      </w:r>
    </w:p>
    <w:p>
      <w:pPr>
        <w:pStyle w:val="12"/>
        <w:numPr>
          <w:ilvl w:val="0"/>
          <w:numId w:val="9"/>
        </w:numPr>
        <w:tabs>
          <w:tab w:val="left" w:pos="1677"/>
        </w:tabs>
        <w:spacing w:before="209" w:after="0" w:line="364" w:lineRule="auto"/>
        <w:ind w:left="231" w:right="307" w:firstLine="645"/>
        <w:jc w:val="left"/>
        <w:rPr>
          <w:sz w:val="32"/>
        </w:rPr>
      </w:pPr>
      <w:r>
        <w:rPr>
          <w:sz w:val="32"/>
        </w:rPr>
        <w:t>在同一参赛作品中，各机位的视频分辨率应统一，不得标清和高清混用。</w:t>
      </w:r>
    </w:p>
    <w:p>
      <w:pPr>
        <w:pStyle w:val="12"/>
        <w:numPr>
          <w:ilvl w:val="0"/>
          <w:numId w:val="10"/>
        </w:numPr>
        <w:tabs>
          <w:tab w:val="left" w:pos="1358"/>
        </w:tabs>
        <w:spacing w:before="0" w:after="0" w:line="404" w:lineRule="exact"/>
        <w:ind w:left="1357" w:right="0" w:hanging="482"/>
        <w:jc w:val="left"/>
        <w:rPr>
          <w:sz w:val="32"/>
        </w:rPr>
      </w:pPr>
      <w:r>
        <w:rPr>
          <w:sz w:val="32"/>
        </w:rPr>
        <w:t>画幅宽高比</w:t>
      </w:r>
    </w:p>
    <w:p>
      <w:pPr>
        <w:spacing w:after="0" w:line="404" w:lineRule="exact"/>
        <w:jc w:val="left"/>
        <w:rPr>
          <w:sz w:val="32"/>
        </w:rPr>
        <w:sectPr>
          <w:pgSz w:w="11910" w:h="16840"/>
          <w:pgMar w:top="1580" w:right="1260" w:bottom="1740" w:left="1300" w:header="0" w:footer="1554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7"/>
        </w:rPr>
      </w:pPr>
    </w:p>
    <w:p>
      <w:pPr>
        <w:pStyle w:val="3"/>
        <w:spacing w:before="65"/>
        <w:ind w:left="876"/>
      </w:pPr>
      <w:r>
        <w:t>（</w:t>
      </w:r>
      <w:r>
        <w:rPr>
          <w:rFonts w:ascii="Times New Roman" w:hAnsi="Times New Roman" w:eastAsia="Times New Roman"/>
        </w:rPr>
        <w:t>1</w:t>
      </w:r>
      <w:r>
        <w:t xml:space="preserve">）分辨率设定为 </w:t>
      </w:r>
      <w:r>
        <w:rPr>
          <w:rFonts w:ascii="Times New Roman" w:hAnsi="Times New Roman" w:eastAsia="Times New Roman"/>
        </w:rPr>
        <w:t xml:space="preserve">720×576 </w:t>
      </w:r>
      <w:r>
        <w:t xml:space="preserve">的，选定 </w:t>
      </w:r>
      <w:r>
        <w:rPr>
          <w:rFonts w:ascii="Times New Roman" w:hAnsi="Times New Roman" w:eastAsia="Times New Roman"/>
        </w:rPr>
        <w:t>4:3</w:t>
      </w:r>
      <w:r>
        <w:t>；</w:t>
      </w:r>
    </w:p>
    <w:p>
      <w:pPr>
        <w:pStyle w:val="3"/>
        <w:spacing w:before="209"/>
        <w:ind w:left="876"/>
      </w:pPr>
      <w:r>
        <w:t>（</w:t>
      </w:r>
      <w:r>
        <w:rPr>
          <w:rFonts w:ascii="Times New Roman" w:hAnsi="Times New Roman" w:eastAsia="Times New Roman"/>
        </w:rPr>
        <w:t>2</w:t>
      </w:r>
      <w:r>
        <w:t xml:space="preserve">）分辨率设定为 </w:t>
      </w:r>
      <w:r>
        <w:rPr>
          <w:rFonts w:ascii="Times New Roman" w:hAnsi="Times New Roman" w:eastAsia="Times New Roman"/>
        </w:rPr>
        <w:t xml:space="preserve">1280×720 </w:t>
      </w:r>
      <w:r>
        <w:t xml:space="preserve">的，选定 </w:t>
      </w:r>
      <w:r>
        <w:rPr>
          <w:rFonts w:ascii="Times New Roman" w:hAnsi="Times New Roman" w:eastAsia="Times New Roman"/>
        </w:rPr>
        <w:t>16:9</w:t>
      </w:r>
      <w:r>
        <w:t>；</w:t>
      </w:r>
    </w:p>
    <w:p>
      <w:pPr>
        <w:pStyle w:val="3"/>
        <w:spacing w:before="209" w:line="364" w:lineRule="auto"/>
        <w:ind w:left="231" w:right="110" w:firstLine="645"/>
      </w:pPr>
      <w:r>
        <w:t>（3）</w:t>
      </w:r>
      <w:r>
        <w:rPr>
          <w:spacing w:val="-7"/>
          <w:w w:val="95"/>
        </w:rPr>
        <w:t xml:space="preserve">在同一参赛作品中，各机位的视频应统一画幅宽高比， </w:t>
      </w:r>
      <w:r>
        <w:rPr>
          <w:spacing w:val="-7"/>
        </w:rPr>
        <w:t>不得混用。</w:t>
      </w:r>
    </w:p>
    <w:p>
      <w:pPr>
        <w:pStyle w:val="12"/>
        <w:numPr>
          <w:ilvl w:val="0"/>
          <w:numId w:val="10"/>
        </w:numPr>
        <w:tabs>
          <w:tab w:val="left" w:pos="1358"/>
        </w:tabs>
        <w:spacing w:before="0" w:after="0" w:line="404" w:lineRule="exact"/>
        <w:ind w:left="1357" w:right="0" w:hanging="482"/>
        <w:jc w:val="left"/>
        <w:rPr>
          <w:sz w:val="32"/>
        </w:rPr>
      </w:pPr>
      <w:r>
        <w:rPr>
          <w:sz w:val="32"/>
        </w:rPr>
        <w:t>帧率</w:t>
      </w:r>
    </w:p>
    <w:p>
      <w:pPr>
        <w:pStyle w:val="3"/>
        <w:spacing w:before="210"/>
        <w:ind w:left="1352"/>
      </w:pPr>
      <w:r>
        <w:rPr>
          <w:rFonts w:ascii="Times New Roman" w:eastAsia="Times New Roman"/>
        </w:rPr>
        <w:t xml:space="preserve">25 </w:t>
      </w:r>
      <w:r>
        <w:t>帧</w:t>
      </w:r>
      <w:r>
        <w:rPr>
          <w:rFonts w:ascii="Times New Roman" w:eastAsia="Times New Roman"/>
        </w:rPr>
        <w:t>/</w:t>
      </w:r>
      <w:r>
        <w:t>秒。</w:t>
      </w:r>
    </w:p>
    <w:p>
      <w:pPr>
        <w:pStyle w:val="12"/>
        <w:numPr>
          <w:ilvl w:val="0"/>
          <w:numId w:val="10"/>
        </w:numPr>
        <w:tabs>
          <w:tab w:val="left" w:pos="1358"/>
        </w:tabs>
        <w:spacing w:before="211" w:after="0" w:line="362" w:lineRule="auto"/>
        <w:ind w:left="876" w:right="6708" w:firstLine="0"/>
        <w:jc w:val="left"/>
        <w:rPr>
          <w:sz w:val="32"/>
        </w:rPr>
      </w:pPr>
      <w:r>
        <w:rPr>
          <w:spacing w:val="-4"/>
          <w:sz w:val="32"/>
        </w:rPr>
        <w:t>扫描方式</w:t>
      </w:r>
      <w:r>
        <w:rPr>
          <w:sz w:val="32"/>
        </w:rPr>
        <w:t>逐行扫描。</w:t>
      </w:r>
    </w:p>
    <w:p>
      <w:pPr>
        <w:pStyle w:val="3"/>
        <w:ind w:left="876"/>
        <w:rPr>
          <w:rFonts w:hint="eastAsia" w:ascii="黑体" w:eastAsia="黑体"/>
        </w:rPr>
      </w:pPr>
      <w:r>
        <w:rPr>
          <w:rFonts w:hint="eastAsia" w:ascii="黑体" w:eastAsia="黑体"/>
        </w:rPr>
        <w:t>五、音频压缩格式及技术参数</w:t>
      </w:r>
    </w:p>
    <w:p>
      <w:pPr>
        <w:pStyle w:val="3"/>
        <w:spacing w:before="212"/>
        <w:ind w:left="876"/>
      </w:pPr>
      <w:r>
        <w:rPr>
          <w:rFonts w:ascii="Times New Roman" w:eastAsia="Times New Roman"/>
        </w:rPr>
        <w:t>1</w:t>
      </w:r>
      <w:r>
        <w:t>．压缩格式</w:t>
      </w:r>
    </w:p>
    <w:p>
      <w:pPr>
        <w:pStyle w:val="3"/>
        <w:spacing w:before="209" w:line="362" w:lineRule="auto"/>
        <w:ind w:left="876" w:right="3671"/>
      </w:pPr>
      <w:r>
        <w:t xml:space="preserve">采用 </w:t>
      </w:r>
      <w:r>
        <w:rPr>
          <w:rFonts w:ascii="Times New Roman" w:eastAsia="Times New Roman"/>
        </w:rPr>
        <w:t>AAC</w:t>
      </w:r>
      <w:r>
        <w:t>（</w:t>
      </w:r>
      <w:r>
        <w:rPr>
          <w:rFonts w:ascii="Times New Roman" w:eastAsia="Times New Roman"/>
        </w:rPr>
        <w:t>MPEG4Part3</w:t>
      </w:r>
      <w:r>
        <w:t>）格式。</w:t>
      </w:r>
      <w:r>
        <w:rPr>
          <w:rFonts w:ascii="Times New Roman" w:eastAsia="Times New Roman"/>
        </w:rPr>
        <w:t>2</w:t>
      </w:r>
      <w:r>
        <w:t>．采样率</w:t>
      </w:r>
    </w:p>
    <w:p>
      <w:pPr>
        <w:pStyle w:val="3"/>
        <w:spacing w:before="24"/>
        <w:ind w:left="876"/>
        <w:rPr>
          <w:rFonts w:ascii="Times New Roman"/>
        </w:rPr>
      </w:pPr>
      <w:r>
        <w:rPr>
          <w:rFonts w:ascii="Times New Roman"/>
        </w:rPr>
        <w:t>48KHz</w:t>
      </w:r>
    </w:p>
    <w:p>
      <w:pPr>
        <w:pStyle w:val="3"/>
        <w:spacing w:before="230"/>
        <w:ind w:left="876"/>
      </w:pPr>
      <w:r>
        <w:rPr>
          <w:rFonts w:ascii="Times New Roman" w:eastAsia="Times New Roman"/>
        </w:rPr>
        <w:t>3</w:t>
      </w:r>
      <w:r>
        <w:t>．码流</w:t>
      </w:r>
    </w:p>
    <w:p>
      <w:pPr>
        <w:pStyle w:val="3"/>
        <w:spacing w:before="209"/>
        <w:ind w:left="876"/>
      </w:pPr>
      <w:r>
        <w:rPr>
          <w:rFonts w:ascii="Times New Roman" w:eastAsia="Times New Roman"/>
        </w:rPr>
        <w:t>128Kbps</w:t>
      </w:r>
      <w:r>
        <w:t>（恒定）。</w:t>
      </w:r>
    </w:p>
    <w:p>
      <w:pPr>
        <w:pStyle w:val="3"/>
        <w:spacing w:before="212"/>
        <w:ind w:left="876"/>
        <w:rPr>
          <w:rFonts w:hint="eastAsia" w:ascii="黑体" w:eastAsia="黑体"/>
        </w:rPr>
      </w:pPr>
      <w:r>
        <w:rPr>
          <w:rFonts w:hint="eastAsia" w:ascii="黑体" w:eastAsia="黑体"/>
        </w:rPr>
        <w:t>六、封装格式</w:t>
      </w:r>
    </w:p>
    <w:p>
      <w:pPr>
        <w:pStyle w:val="3"/>
        <w:spacing w:before="209"/>
        <w:ind w:left="876"/>
        <w:rPr>
          <w:rFonts w:ascii="Times New Roman" w:eastAsia="Times New Roman"/>
        </w:rPr>
      </w:pPr>
      <w:r>
        <w:rPr>
          <w:spacing w:val="-28"/>
        </w:rPr>
        <w:t xml:space="preserve">采用 </w:t>
      </w:r>
      <w:r>
        <w:rPr>
          <w:rFonts w:ascii="Times New Roman" w:eastAsia="Times New Roman"/>
        </w:rPr>
        <w:t xml:space="preserve">MP4 </w:t>
      </w:r>
      <w:r>
        <w:rPr>
          <w:spacing w:val="-31"/>
        </w:rPr>
        <w:t>格式封装。</w:t>
      </w:r>
      <w:r>
        <w:t>（</w:t>
      </w:r>
      <w:r>
        <w:rPr>
          <w:spacing w:val="-3"/>
        </w:rPr>
        <w:t>视频编码格式：</w:t>
      </w:r>
      <w:r>
        <w:rPr>
          <w:rFonts w:ascii="Times New Roman" w:eastAsia="Times New Roman"/>
          <w:spacing w:val="-16"/>
        </w:rPr>
        <w:t>H</w:t>
      </w:r>
      <w:r>
        <w:rPr>
          <w:spacing w:val="-16"/>
        </w:rPr>
        <w:t>．</w:t>
      </w:r>
      <w:r>
        <w:rPr>
          <w:rFonts w:ascii="Times New Roman" w:eastAsia="Times New Roman"/>
          <w:spacing w:val="-16"/>
        </w:rPr>
        <w:t>264/AVC</w:t>
      </w:r>
      <w:r>
        <w:rPr>
          <w:spacing w:val="-16"/>
        </w:rPr>
        <w:t>（</w:t>
      </w:r>
      <w:r>
        <w:rPr>
          <w:rFonts w:ascii="Times New Roman" w:eastAsia="Times New Roman"/>
          <w:spacing w:val="-16"/>
        </w:rPr>
        <w:t>MPEG</w:t>
      </w:r>
    </w:p>
    <w:p>
      <w:pPr>
        <w:pStyle w:val="3"/>
        <w:spacing w:before="209"/>
        <w:ind w:left="231"/>
      </w:pPr>
      <w:r>
        <w:t>－</w:t>
      </w:r>
      <w:r>
        <w:rPr>
          <w:rFonts w:ascii="Times New Roman" w:eastAsia="Times New Roman"/>
        </w:rPr>
        <w:t>4Part10</w:t>
      </w:r>
      <w:r>
        <w:t>）；音频编码格式：</w:t>
      </w:r>
      <w:r>
        <w:rPr>
          <w:rFonts w:ascii="Times New Roman" w:eastAsia="Times New Roman"/>
        </w:rPr>
        <w:t>AAC</w:t>
      </w:r>
      <w:r>
        <w:t>（</w:t>
      </w:r>
      <w:r>
        <w:rPr>
          <w:rFonts w:ascii="Times New Roman" w:eastAsia="Times New Roman"/>
        </w:rPr>
        <w:t>MPEG4Part3</w:t>
      </w:r>
      <w:r>
        <w:t>））</w:t>
      </w:r>
    </w:p>
    <w:p>
      <w:pPr>
        <w:pStyle w:val="3"/>
        <w:spacing w:before="212"/>
        <w:ind w:left="876"/>
        <w:rPr>
          <w:rFonts w:hint="eastAsia" w:ascii="黑体" w:eastAsia="黑体"/>
        </w:rPr>
      </w:pPr>
      <w:r>
        <w:rPr>
          <w:rFonts w:hint="eastAsia" w:ascii="黑体" w:eastAsia="黑体"/>
        </w:rPr>
        <w:t>七、其他</w:t>
      </w:r>
    </w:p>
    <w:p>
      <w:pPr>
        <w:pStyle w:val="12"/>
        <w:numPr>
          <w:ilvl w:val="0"/>
          <w:numId w:val="11"/>
        </w:numPr>
        <w:tabs>
          <w:tab w:val="left" w:pos="1358"/>
        </w:tabs>
        <w:spacing w:before="209" w:after="0" w:line="240" w:lineRule="auto"/>
        <w:ind w:left="1357" w:right="0" w:hanging="482"/>
        <w:jc w:val="left"/>
        <w:rPr>
          <w:sz w:val="32"/>
        </w:rPr>
      </w:pPr>
      <w:r>
        <w:rPr>
          <w:sz w:val="32"/>
        </w:rPr>
        <w:t>视频和音频的编码格式务必遵照相关要求，否则将导致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260" w:bottom="1900" w:left="1300" w:header="0" w:footer="1710" w:gutter="0"/>
        </w:sectPr>
      </w:pPr>
    </w:p>
    <w:p>
      <w:pPr>
        <w:pStyle w:val="3"/>
        <w:spacing w:before="54" w:line="362" w:lineRule="auto"/>
        <w:ind w:left="231" w:right="257"/>
        <w:jc w:val="both"/>
      </w:pPr>
      <w:r>
        <w:rPr>
          <w:spacing w:val="-8"/>
          <w:w w:val="95"/>
        </w:rPr>
        <w:t>视频无法正常播出，延误网络评审，影响比赛成绩。视频的编码</w:t>
      </w:r>
      <w:r>
        <w:rPr>
          <w:spacing w:val="-21"/>
          <w:w w:val="95"/>
        </w:rPr>
        <w:t xml:space="preserve">格式信息，可在视频播放器的视频文件详细信息中查看。视频编码 </w:t>
      </w:r>
      <w:r>
        <w:rPr>
          <w:spacing w:val="-12"/>
        </w:rPr>
        <w:t>格式不符合比赛要求的，可用各种转换软件进行转换。</w:t>
      </w:r>
    </w:p>
    <w:p>
      <w:pPr>
        <w:pStyle w:val="12"/>
        <w:numPr>
          <w:ilvl w:val="0"/>
          <w:numId w:val="11"/>
        </w:numPr>
        <w:tabs>
          <w:tab w:val="left" w:pos="1358"/>
        </w:tabs>
        <w:spacing w:before="3" w:after="0" w:line="362" w:lineRule="auto"/>
        <w:ind w:left="231" w:right="271" w:firstLine="645"/>
        <w:jc w:val="left"/>
        <w:rPr>
          <w:sz w:val="32"/>
        </w:rPr>
      </w:pPr>
      <w:r>
        <w:rPr>
          <w:sz w:val="32"/>
        </w:rPr>
        <w:t>视频和音频的码流务必遵照相关要求。按要求制作的视</w:t>
      </w:r>
      <w:r>
        <w:rPr>
          <w:spacing w:val="-7"/>
          <w:sz w:val="32"/>
        </w:rPr>
        <w:t xml:space="preserve">频，教学设计讲解视频为 </w:t>
      </w:r>
      <w:r>
        <w:rPr>
          <w:rFonts w:ascii="Times New Roman" w:eastAsia="Times New Roman"/>
          <w:sz w:val="32"/>
        </w:rPr>
        <w:t>10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pacing w:val="-8"/>
          <w:sz w:val="32"/>
        </w:rPr>
        <w:t xml:space="preserve">分钟，文件大小不超过 </w:t>
      </w:r>
      <w:r>
        <w:rPr>
          <w:rFonts w:ascii="Times New Roman" w:eastAsia="Times New Roman"/>
          <w:sz w:val="32"/>
        </w:rPr>
        <w:t>100M</w:t>
      </w:r>
      <w:r>
        <w:rPr>
          <w:sz w:val="32"/>
        </w:rPr>
        <w:t>；课</w:t>
      </w:r>
      <w:r>
        <w:rPr>
          <w:spacing w:val="-11"/>
          <w:sz w:val="32"/>
        </w:rPr>
        <w:t xml:space="preserve">堂教学实录视频 </w:t>
      </w:r>
      <w:r>
        <w:rPr>
          <w:rFonts w:ascii="Times New Roman" w:eastAsia="Times New Roman"/>
          <w:sz w:val="32"/>
        </w:rPr>
        <w:t>35</w:t>
      </w:r>
      <w:r>
        <w:rPr>
          <w:sz w:val="32"/>
        </w:rPr>
        <w:t>－</w:t>
      </w:r>
      <w:r>
        <w:rPr>
          <w:rFonts w:ascii="Times New Roman" w:eastAsia="Times New Roman"/>
          <w:sz w:val="32"/>
        </w:rPr>
        <w:t>45</w:t>
      </w:r>
      <w:r>
        <w:rPr>
          <w:rFonts w:ascii="Times New Roman" w:eastAsia="Times New Roman"/>
          <w:spacing w:val="-3"/>
          <w:sz w:val="32"/>
        </w:rPr>
        <w:t xml:space="preserve"> </w:t>
      </w:r>
      <w:r>
        <w:rPr>
          <w:spacing w:val="-8"/>
          <w:sz w:val="32"/>
        </w:rPr>
        <w:t xml:space="preserve">分钟，文件大小不超过 </w:t>
      </w:r>
      <w:r>
        <w:rPr>
          <w:rFonts w:ascii="Times New Roman" w:eastAsia="Times New Roman"/>
          <w:sz w:val="32"/>
        </w:rPr>
        <w:t>500M</w:t>
      </w:r>
      <w:r>
        <w:rPr>
          <w:sz w:val="32"/>
        </w:rPr>
        <w:t>；码流过</w:t>
      </w:r>
      <w:r>
        <w:rPr>
          <w:spacing w:val="-11"/>
          <w:w w:val="95"/>
          <w:sz w:val="32"/>
        </w:rPr>
        <w:t>大的视频，播放时会出现卡顿现象，延误网络评审，影响比赛成</w:t>
      </w:r>
      <w:r>
        <w:rPr>
          <w:spacing w:val="-11"/>
          <w:sz w:val="32"/>
        </w:rPr>
        <w:t>绩。</w:t>
      </w:r>
    </w:p>
    <w:p>
      <w:pPr>
        <w:pStyle w:val="12"/>
        <w:numPr>
          <w:ilvl w:val="0"/>
          <w:numId w:val="11"/>
        </w:numPr>
        <w:tabs>
          <w:tab w:val="left" w:pos="1358"/>
        </w:tabs>
        <w:spacing w:before="3" w:after="0" w:line="364" w:lineRule="auto"/>
        <w:ind w:left="231" w:right="307" w:firstLine="645"/>
        <w:jc w:val="left"/>
        <w:rPr>
          <w:sz w:val="32"/>
        </w:rPr>
      </w:pPr>
      <w:r>
        <w:rPr>
          <w:sz w:val="32"/>
        </w:rPr>
        <w:t>比赛采取匿名方式进行，禁止参赛教师进行市州、学校和个人情况介绍，参赛视频切勿泄露相关信息。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79"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107" w:hanging="316"/>
        <w:jc w:val="left"/>
      </w:pPr>
      <w:rPr>
        <w:rFonts w:hint="default" w:ascii="Times New Roman" w:hAnsi="Times New Roman" w:eastAsia="Times New Roman" w:cs="Times New Roman"/>
        <w:spacing w:val="-3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7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34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01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9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936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503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071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638" w:hanging="316"/>
      </w:pPr>
      <w:rPr>
        <w:rFonts w:hint="default"/>
        <w:lang w:val="zh-CN" w:eastAsia="zh-CN" w:bidi="zh-CN"/>
      </w:rPr>
    </w:lvl>
  </w:abstractNum>
  <w:abstractNum w:abstractNumId="1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1357" w:hanging="48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58" w:hanging="4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57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55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54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53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1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50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8" w:hanging="481"/>
      </w:pPr>
      <w:rPr>
        <w:rFonts w:hint="default"/>
        <w:lang w:val="zh-CN" w:eastAsia="zh-CN" w:bidi="zh-CN"/>
      </w:rPr>
    </w:lvl>
  </w:abstractNum>
  <w:abstractNum w:abstractNumId="2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422" w:hanging="31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5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90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25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61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96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631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167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702" w:hanging="316"/>
      </w:pPr>
      <w:rPr>
        <w:rFonts w:hint="default"/>
        <w:lang w:val="zh-CN" w:eastAsia="zh-CN" w:bidi="zh-CN"/>
      </w:rPr>
    </w:lvl>
  </w:abstractNum>
  <w:abstractNum w:abstractNumId="3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07" w:hanging="317"/>
        <w:jc w:val="left"/>
      </w:pPr>
      <w:rPr>
        <w:rFonts w:hint="default" w:ascii="Times New Roman" w:hAnsi="Times New Roman" w:eastAsia="Times New Roman" w:cs="Times New Roman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7" w:hanging="3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34" w:hanging="3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01" w:hanging="3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9" w:hanging="3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936" w:hanging="3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503" w:hanging="3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071" w:hanging="3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638" w:hanging="317"/>
      </w:pPr>
      <w:rPr>
        <w:rFonts w:hint="default"/>
        <w:lang w:val="zh-CN" w:eastAsia="zh-CN" w:bidi="zh-CN"/>
      </w:rPr>
    </w:lvl>
  </w:abstractNum>
  <w:abstractNum w:abstractNumId="4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072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357" w:hanging="48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7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34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22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09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96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84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71" w:hanging="481"/>
      </w:pPr>
      <w:rPr>
        <w:rFonts w:hint="default"/>
        <w:lang w:val="zh-CN" w:eastAsia="zh-CN" w:bidi="zh-CN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（%1）"/>
      <w:lvlJc w:val="left"/>
      <w:pPr>
        <w:ind w:left="231" w:hanging="804"/>
        <w:jc w:val="left"/>
      </w:pPr>
      <w:rPr>
        <w:rFonts w:hint="default" w:ascii="仿宋_GB2312" w:hAnsi="仿宋_GB2312" w:eastAsia="仿宋_GB2312" w:cs="仿宋_GB231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50" w:hanging="8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61" w:hanging="8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1" w:hanging="8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82" w:hanging="8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8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03" w:hanging="8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14" w:hanging="8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24" w:hanging="804"/>
      </w:pPr>
      <w:rPr>
        <w:rFonts w:hint="default"/>
        <w:lang w:val="zh-CN" w:eastAsia="zh-CN" w:bidi="zh-CN"/>
      </w:rPr>
    </w:lvl>
  </w:abstractNum>
  <w:abstractNum w:abstractNumId="6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1357" w:hanging="48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58" w:hanging="4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57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55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54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53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1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50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8" w:hanging="481"/>
      </w:pPr>
      <w:rPr>
        <w:rFonts w:hint="default"/>
        <w:lang w:val="zh-CN" w:eastAsia="zh-CN" w:bidi="zh-CN"/>
      </w:rPr>
    </w:lvl>
  </w:abstractNum>
  <w:abstractNum w:abstractNumId="7">
    <w:nsid w:val="2470EC97"/>
    <w:multiLevelType w:val="multilevel"/>
    <w:tmpl w:val="2470EC97"/>
    <w:lvl w:ilvl="0" w:tentative="0">
      <w:start w:val="3"/>
      <w:numFmt w:val="decimal"/>
      <w:lvlText w:val="%1."/>
      <w:lvlJc w:val="left"/>
      <w:pPr>
        <w:ind w:left="107" w:hanging="317"/>
        <w:jc w:val="left"/>
      </w:pPr>
      <w:rPr>
        <w:rFonts w:hint="default" w:ascii="Times New Roman" w:hAnsi="Times New Roman" w:eastAsia="Times New Roman" w:cs="Times New Roman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7" w:hanging="3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34" w:hanging="3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01" w:hanging="3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9" w:hanging="3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936" w:hanging="3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503" w:hanging="3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071" w:hanging="3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638" w:hanging="317"/>
      </w:pPr>
      <w:rPr>
        <w:rFonts w:hint="default"/>
        <w:lang w:val="zh-CN" w:eastAsia="zh-CN" w:bidi="zh-CN"/>
      </w:rPr>
    </w:lvl>
  </w:abstractNum>
  <w:abstractNum w:abstractNumId="8">
    <w:nsid w:val="46A08BB8"/>
    <w:multiLevelType w:val="multilevel"/>
    <w:tmpl w:val="46A08BB8"/>
    <w:lvl w:ilvl="0" w:tentative="0">
      <w:start w:val="4"/>
      <w:numFmt w:val="decimal"/>
      <w:lvlText w:val="%1."/>
      <w:lvlJc w:val="left"/>
      <w:pPr>
        <w:ind w:left="1357" w:hanging="48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60" w:hanging="4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2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45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88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31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74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17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60" w:hanging="481"/>
      </w:pPr>
      <w:rPr>
        <w:rFonts w:hint="default"/>
        <w:lang w:val="zh-CN" w:eastAsia="zh-CN" w:bidi="zh-CN"/>
      </w:rPr>
    </w:lvl>
  </w:abstractNum>
  <w:abstractNum w:abstractNumId="9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422" w:hanging="31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5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90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25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61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96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631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167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702" w:hanging="316"/>
      </w:pPr>
      <w:rPr>
        <w:rFonts w:hint="default"/>
        <w:lang w:val="zh-CN" w:eastAsia="zh-CN" w:bidi="zh-CN"/>
      </w:rPr>
    </w:lvl>
  </w:abstractNum>
  <w:abstractNum w:abstractNumId="10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422" w:hanging="31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5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90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25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61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96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631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167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702" w:hanging="316"/>
      </w:pPr>
      <w:rPr>
        <w:rFonts w:hint="default"/>
        <w:lang w:val="zh-CN" w:eastAsia="zh-CN" w:bidi="zh-C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8A"/>
    <w:rsid w:val="002B1B20"/>
    <w:rsid w:val="00326D25"/>
    <w:rsid w:val="0036664E"/>
    <w:rsid w:val="0038412F"/>
    <w:rsid w:val="0040681D"/>
    <w:rsid w:val="00524055"/>
    <w:rsid w:val="00816A53"/>
    <w:rsid w:val="00864B3D"/>
    <w:rsid w:val="00962384"/>
    <w:rsid w:val="009F4179"/>
    <w:rsid w:val="00B659CD"/>
    <w:rsid w:val="00D0038A"/>
    <w:rsid w:val="03B13BB1"/>
    <w:rsid w:val="08622D6B"/>
    <w:rsid w:val="0AFC7F07"/>
    <w:rsid w:val="0B7D448A"/>
    <w:rsid w:val="1B4B1CC5"/>
    <w:rsid w:val="1DC9289B"/>
    <w:rsid w:val="1F932B93"/>
    <w:rsid w:val="224B20F8"/>
    <w:rsid w:val="24D67DAA"/>
    <w:rsid w:val="24E95E96"/>
    <w:rsid w:val="2BAB6B85"/>
    <w:rsid w:val="2BDC4CA9"/>
    <w:rsid w:val="32F53F13"/>
    <w:rsid w:val="3D932DDC"/>
    <w:rsid w:val="3E1D51F9"/>
    <w:rsid w:val="3FE14245"/>
    <w:rsid w:val="40B718A0"/>
    <w:rsid w:val="4314554D"/>
    <w:rsid w:val="46F0680E"/>
    <w:rsid w:val="481775B4"/>
    <w:rsid w:val="4A1F5171"/>
    <w:rsid w:val="50264912"/>
    <w:rsid w:val="5D7D044C"/>
    <w:rsid w:val="5DE03540"/>
    <w:rsid w:val="5E0E0D94"/>
    <w:rsid w:val="5FBB40D8"/>
    <w:rsid w:val="63033260"/>
    <w:rsid w:val="6A9853DC"/>
    <w:rsid w:val="6CA85DD6"/>
    <w:rsid w:val="6DA3796A"/>
    <w:rsid w:val="72516929"/>
    <w:rsid w:val="756C327C"/>
    <w:rsid w:val="766B58C9"/>
    <w:rsid w:val="76FA0927"/>
    <w:rsid w:val="76FF6170"/>
    <w:rsid w:val="78123FD1"/>
    <w:rsid w:val="79DD295A"/>
    <w:rsid w:val="7F41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37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unhideWhenUsed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厅标题样式"/>
    <w:basedOn w:val="1"/>
    <w:qFormat/>
    <w:uiPriority w:val="0"/>
    <w:pPr>
      <w:snapToGrid w:val="0"/>
      <w:jc w:val="center"/>
    </w:pPr>
    <w:rPr>
      <w:rFonts w:ascii="Times New Roman" w:hAnsi="Times New Roman" w:eastAsia="方正小标宋简体" w:cs="Times New Roman"/>
      <w:color w:val="000000"/>
      <w:sz w:val="44"/>
      <w:szCs w:val="44"/>
    </w:rPr>
  </w:style>
  <w:style w:type="paragraph" w:customStyle="1" w:styleId="11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1"/>
    <w:pPr>
      <w:ind w:left="231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855</Words>
  <Characters>4875</Characters>
  <Lines>40</Lines>
  <Paragraphs>11</Paragraphs>
  <TotalTime>4</TotalTime>
  <ScaleCrop>false</ScaleCrop>
  <LinksUpToDate>false</LinksUpToDate>
  <CharactersWithSpaces>5719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2017-06-07T01:22:00Z</dcterms:created>
  <dc:creator>Administrator</dc:creator>
  <cp:lastModifiedBy>馨语</cp:lastModifiedBy>
  <cp:lastPrinted>2019-03-22T07:13:00Z</cp:lastPrinted>
  <dcterms:modified xsi:type="dcterms:W3CDTF">2019-03-27T03:09:27Z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